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27F" w:rsidRDefault="000B427F" w:rsidP="00BF77F4">
      <w:pPr>
        <w:tabs>
          <w:tab w:val="center" w:pos="4677"/>
          <w:tab w:val="left" w:pos="7695"/>
        </w:tabs>
        <w:jc w:val="center"/>
        <w:rPr>
          <w:b/>
          <w:sz w:val="28"/>
        </w:rPr>
      </w:pPr>
      <w:r>
        <w:rPr>
          <w:b/>
          <w:sz w:val="28"/>
        </w:rPr>
        <w:t>РОСТОВСКАЯ ОБЛАСТЬ</w:t>
      </w:r>
    </w:p>
    <w:p w:rsidR="000B427F" w:rsidRDefault="000B427F" w:rsidP="007C626E">
      <w:pPr>
        <w:jc w:val="center"/>
        <w:rPr>
          <w:b/>
          <w:sz w:val="28"/>
        </w:rPr>
      </w:pPr>
      <w:r>
        <w:rPr>
          <w:b/>
          <w:sz w:val="28"/>
        </w:rPr>
        <w:t xml:space="preserve">  </w:t>
      </w:r>
    </w:p>
    <w:p w:rsidR="000B427F" w:rsidRDefault="000B427F" w:rsidP="007C62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 О Б Р А Н И Е    Д Е П У Т А Т О В</w:t>
      </w:r>
    </w:p>
    <w:p w:rsidR="000B427F" w:rsidRDefault="000B427F" w:rsidP="007C626E">
      <w:pPr>
        <w:tabs>
          <w:tab w:val="left" w:pos="2550"/>
          <w:tab w:val="center" w:pos="487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ТРЕНЕВСКОГО  СЕЛЬСКОГО  ПОСЕЛЕНИЯ</w:t>
      </w:r>
    </w:p>
    <w:p w:rsidR="000B427F" w:rsidRDefault="000B427F" w:rsidP="007C626E">
      <w:pPr>
        <w:jc w:val="center"/>
        <w:rPr>
          <w:sz w:val="28"/>
          <w:szCs w:val="28"/>
        </w:rPr>
      </w:pPr>
    </w:p>
    <w:p w:rsidR="000B427F" w:rsidRDefault="000B427F" w:rsidP="007C626E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0B427F" w:rsidRDefault="000B427F" w:rsidP="007C626E">
      <w:pPr>
        <w:rPr>
          <w:b/>
        </w:rPr>
      </w:pPr>
      <w:r>
        <w:rPr>
          <w:b/>
        </w:rPr>
        <w:t xml:space="preserve">                                                       </w:t>
      </w:r>
    </w:p>
    <w:p w:rsidR="000B427F" w:rsidRDefault="000B427F" w:rsidP="007C6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налоге на имущество физических </w:t>
      </w:r>
    </w:p>
    <w:p w:rsidR="000B427F" w:rsidRDefault="000B427F" w:rsidP="007C6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лиц на территории Треневского </w:t>
      </w:r>
    </w:p>
    <w:p w:rsidR="000B427F" w:rsidRDefault="000B427F" w:rsidP="007C6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0B427F" w:rsidRDefault="000B427F" w:rsidP="007C626E">
      <w:pPr>
        <w:tabs>
          <w:tab w:val="left" w:pos="1320"/>
        </w:tabs>
      </w:pPr>
      <w:r>
        <w:tab/>
      </w:r>
    </w:p>
    <w:p w:rsidR="000B427F" w:rsidRDefault="000B427F" w:rsidP="007C626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Принято </w:t>
      </w:r>
    </w:p>
    <w:p w:rsidR="000B427F" w:rsidRDefault="000B427F" w:rsidP="007C626E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Собранием депутатов                                                   18 июля 2013 года</w:t>
      </w:r>
    </w:p>
    <w:p w:rsidR="000B427F" w:rsidRDefault="000B427F" w:rsidP="007C626E">
      <w:pPr>
        <w:jc w:val="both"/>
        <w:rPr>
          <w:sz w:val="28"/>
        </w:rPr>
      </w:pPr>
    </w:p>
    <w:p w:rsidR="000B427F" w:rsidRDefault="000B427F" w:rsidP="007C626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нормативных правовых актов органов местного самоуправления Треневского сельского поселения в соответствие со ст.12 и ст.15 части 1   </w:t>
      </w:r>
      <w:r>
        <w:rPr>
          <w:sz w:val="28"/>
        </w:rPr>
        <w:t xml:space="preserve">Налогового Кодекса   Российской  Федерации и  </w:t>
      </w:r>
      <w:r>
        <w:rPr>
          <w:sz w:val="28"/>
          <w:szCs w:val="28"/>
        </w:rPr>
        <w:t xml:space="preserve">Законом  Российской Федерации от 09.12.1991 N 2003-1 "О налогах на имущество физических лиц", Собрание депутатов Треневского сельского поселения </w:t>
      </w:r>
    </w:p>
    <w:p w:rsidR="000B427F" w:rsidRDefault="000B427F" w:rsidP="007C626E">
      <w:pPr>
        <w:ind w:firstLine="567"/>
        <w:jc w:val="both"/>
        <w:rPr>
          <w:sz w:val="28"/>
          <w:szCs w:val="28"/>
        </w:rPr>
      </w:pPr>
    </w:p>
    <w:p w:rsidR="000B427F" w:rsidRDefault="000B427F" w:rsidP="007C626E">
      <w:pPr>
        <w:ind w:firstLine="567"/>
        <w:jc w:val="center"/>
        <w:rPr>
          <w:sz w:val="28"/>
        </w:rPr>
      </w:pPr>
      <w:r>
        <w:rPr>
          <w:sz w:val="28"/>
        </w:rPr>
        <w:t>РЕШИЛО:</w:t>
      </w:r>
    </w:p>
    <w:p w:rsidR="000B427F" w:rsidRDefault="000B427F" w:rsidP="007C626E">
      <w:pPr>
        <w:ind w:firstLine="567"/>
        <w:rPr>
          <w:sz w:val="28"/>
        </w:rPr>
      </w:pPr>
    </w:p>
    <w:p w:rsidR="000B427F" w:rsidRDefault="000B427F" w:rsidP="007C626E">
      <w:pPr>
        <w:jc w:val="both"/>
        <w:rPr>
          <w:sz w:val="14"/>
          <w:szCs w:val="14"/>
        </w:rPr>
      </w:pPr>
      <w:r>
        <w:rPr>
          <w:sz w:val="28"/>
        </w:rPr>
        <w:t>1.</w:t>
      </w:r>
      <w:r>
        <w:rPr>
          <w:sz w:val="28"/>
          <w:szCs w:val="28"/>
        </w:rPr>
        <w:t xml:space="preserve">  Ввести на территории Треневского сельского поселения налог на имущество физических лиц.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Объектами налогообложения признаются следующие виды имущества: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1) жилой дом;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2) квартира;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3) комната;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4) дача;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5) гараж;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6) иное строение, помещение и сооружение;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7) доля в праве общей собственности на имущество, указанное в пунктах 1-6 настоящей статьи.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427F" w:rsidRDefault="000B427F" w:rsidP="007C62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 ставки налога на имущество физических лиц в зависимости от суммарной инвентаризационной стоимости строений, помещений, сооружений и типа  использования  объекта  налогообложения  в следующих размерах:</w:t>
      </w:r>
    </w:p>
    <w:p w:rsidR="000B427F" w:rsidRDefault="000B427F" w:rsidP="007C626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:rsidR="000B427F" w:rsidRDefault="000B427F" w:rsidP="007C626E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245"/>
        <w:gridCol w:w="4475"/>
      </w:tblGrid>
      <w:tr w:rsidR="000B427F" w:rsidTr="007C626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Суммарная инвентаризационная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стоимость объектов налогообложения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0B427F" w:rsidTr="007C626E">
        <w:trPr>
          <w:cantSplit/>
          <w:trHeight w:val="24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300000 рублей  (включительно) 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0,1 процента</w:t>
            </w:r>
          </w:p>
        </w:tc>
      </w:tr>
      <w:tr w:rsidR="000B427F" w:rsidTr="007C626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Свыше 300000 рублей до 500000 рублей   (включительно)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0,3 процента</w:t>
            </w:r>
          </w:p>
        </w:tc>
      </w:tr>
      <w:tr w:rsidR="000B427F" w:rsidTr="007C626E">
        <w:trPr>
          <w:cantSplit/>
          <w:trHeight w:val="36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Свыше 500 тыс. рублей                            </w:t>
            </w:r>
          </w:p>
        </w:tc>
        <w:tc>
          <w:tcPr>
            <w:tcW w:w="4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427F" w:rsidRDefault="000B427F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2,0 процента».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0B427F" w:rsidRDefault="000B427F" w:rsidP="007C626E">
      <w:pPr>
        <w:autoSpaceDE w:val="0"/>
        <w:autoSpaceDN w:val="0"/>
        <w:adjustRightInd w:val="0"/>
        <w:jc w:val="both"/>
        <w:rPr>
          <w:szCs w:val="28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 4.    Определить,  что порядок  и  сроки  уплаты  налога  установлены  Законом  Российской  федерации  от 9.12.1991 № 2003-1 «О налогах  на имущество  физических  лиц». 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Признать утратившими  силу: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Решение Собрание депутатов Треневского сельского поселения от 30 марта  2010 № 82 «О налоге на  имущество физических  лиц»;</w:t>
      </w:r>
    </w:p>
    <w:p w:rsidR="000B427F" w:rsidRDefault="000B427F" w:rsidP="007C626E">
      <w:pPr>
        <w:pStyle w:val="ConsPlusTitle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Решение Собрания депутатов Треневского сельского поселения от 25 августа 2011 года №160 «О внесении изменений в решение Собрания депутатов Треневского сельского поселения от 30.03.2010  № 82 «О  налоге на имущество физических лиц на территории Треневского сельского поселения»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6. Администрации Треневского сельского поселения опубликовать настоящее решение в официальном выпуске газеты «Наш край» - «Вести власти». 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4"/>
          <w:szCs w:val="14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Настоящее решение  вступает в силу  с 1 января 2013 года.</w:t>
      </w:r>
    </w:p>
    <w:p w:rsidR="000B427F" w:rsidRDefault="000B427F" w:rsidP="007C626E">
      <w:pPr>
        <w:pStyle w:val="ConsPlusNormal"/>
        <w:widowControl/>
        <w:ind w:firstLine="0"/>
        <w:jc w:val="both"/>
        <w:rPr>
          <w:sz w:val="14"/>
          <w:szCs w:val="14"/>
        </w:rPr>
      </w:pPr>
    </w:p>
    <w:p w:rsidR="000B427F" w:rsidRDefault="000B427F" w:rsidP="007C626E">
      <w:pPr>
        <w:shd w:val="clear" w:color="auto" w:fill="FFFFFF"/>
        <w:suppressAutoHyphens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>8.  Контроль за исполнением настоящего решения оставляю за собой.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27F" w:rsidRDefault="000B427F" w:rsidP="00741CD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Заместитель председателя Собрания</w:t>
      </w:r>
    </w:p>
    <w:p w:rsidR="000B427F" w:rsidRDefault="000B427F" w:rsidP="00741CD2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депутатов Треневского сельского поселения                                  В.Д. Ковалев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Долотинка 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18.07.2013 года                            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28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</w:rPr>
        <w:t xml:space="preserve">                                 </w:t>
      </w:r>
    </w:p>
    <w:p w:rsidR="000B427F" w:rsidRDefault="000B427F" w:rsidP="007C626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427F" w:rsidRDefault="000B427F" w:rsidP="007C626E"/>
    <w:p w:rsidR="000B427F" w:rsidRDefault="000B427F" w:rsidP="007C626E"/>
    <w:p w:rsidR="000B427F" w:rsidRDefault="000B427F" w:rsidP="007C626E"/>
    <w:p w:rsidR="000B427F" w:rsidRDefault="000B427F" w:rsidP="007C626E"/>
    <w:p w:rsidR="000B427F" w:rsidRDefault="000B427F"/>
    <w:sectPr w:rsidR="000B427F" w:rsidSect="008A1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626E"/>
    <w:rsid w:val="000B427F"/>
    <w:rsid w:val="00381CFF"/>
    <w:rsid w:val="00394A7F"/>
    <w:rsid w:val="003D65A8"/>
    <w:rsid w:val="00404B7D"/>
    <w:rsid w:val="00441525"/>
    <w:rsid w:val="004B49E2"/>
    <w:rsid w:val="006310D0"/>
    <w:rsid w:val="00646BE5"/>
    <w:rsid w:val="006A2A88"/>
    <w:rsid w:val="006B2F6B"/>
    <w:rsid w:val="00741CD2"/>
    <w:rsid w:val="007C626E"/>
    <w:rsid w:val="007D16A6"/>
    <w:rsid w:val="008A1CC1"/>
    <w:rsid w:val="00931A0E"/>
    <w:rsid w:val="00952413"/>
    <w:rsid w:val="00966B31"/>
    <w:rsid w:val="009B5694"/>
    <w:rsid w:val="00AC41CC"/>
    <w:rsid w:val="00AD19F7"/>
    <w:rsid w:val="00B015F7"/>
    <w:rsid w:val="00BB1666"/>
    <w:rsid w:val="00BC5D64"/>
    <w:rsid w:val="00BF77F4"/>
    <w:rsid w:val="00C218E9"/>
    <w:rsid w:val="00D30EC7"/>
    <w:rsid w:val="00F01E7F"/>
    <w:rsid w:val="00F12248"/>
    <w:rsid w:val="00F256ED"/>
    <w:rsid w:val="00F53E0E"/>
    <w:rsid w:val="00FD51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C626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81CFF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i/>
      <w:iCs/>
      <w:color w:val="622423"/>
      <w:sz w:val="22"/>
      <w:szCs w:val="2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81CFF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1CFF"/>
    <w:pPr>
      <w:pBdr>
        <w:left w:val="single" w:sz="48" w:space="2" w:color="C0504D"/>
        <w:bottom w:val="single" w:sz="4" w:space="0" w:color="C0504D"/>
      </w:pBdr>
      <w:spacing w:before="200" w:after="100"/>
      <w:ind w:left="144"/>
      <w:contextualSpacing/>
      <w:outlineLvl w:val="2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81CFF"/>
    <w:pPr>
      <w:pBdr>
        <w:left w:val="single" w:sz="4" w:space="2" w:color="C0504D"/>
        <w:bottom w:val="single" w:sz="4" w:space="2" w:color="C0504D"/>
      </w:pBdr>
      <w:spacing w:before="200" w:after="100"/>
      <w:ind w:left="86"/>
      <w:contextualSpacing/>
      <w:outlineLvl w:val="3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81CFF"/>
    <w:pPr>
      <w:pBdr>
        <w:left w:val="dotted" w:sz="4" w:space="2" w:color="C0504D"/>
        <w:bottom w:val="dotted" w:sz="4" w:space="2" w:color="C0504D"/>
      </w:pBdr>
      <w:spacing w:before="200" w:after="100"/>
      <w:ind w:left="86"/>
      <w:contextualSpacing/>
      <w:outlineLvl w:val="4"/>
    </w:pPr>
    <w:rPr>
      <w:rFonts w:ascii="Cambria" w:hAnsi="Cambria"/>
      <w:b/>
      <w:bCs/>
      <w:i/>
      <w:iCs/>
      <w:color w:val="943634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81CFF"/>
    <w:pPr>
      <w:pBdr>
        <w:bottom w:val="single" w:sz="4" w:space="2" w:color="E5B8B7"/>
      </w:pBdr>
      <w:spacing w:before="200" w:after="100"/>
      <w:contextualSpacing/>
      <w:outlineLvl w:val="5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81CFF"/>
    <w:pPr>
      <w:pBdr>
        <w:bottom w:val="dotted" w:sz="4" w:space="2" w:color="D99594"/>
      </w:pBdr>
      <w:spacing w:before="200" w:after="100"/>
      <w:contextualSpacing/>
      <w:outlineLvl w:val="6"/>
    </w:pPr>
    <w:rPr>
      <w:rFonts w:ascii="Cambria" w:hAnsi="Cambria"/>
      <w:i/>
      <w:iCs/>
      <w:color w:val="943634"/>
      <w:sz w:val="22"/>
      <w:szCs w:val="22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81CFF"/>
    <w:pPr>
      <w:spacing w:before="200" w:after="100"/>
      <w:contextualSpacing/>
      <w:outlineLvl w:val="7"/>
    </w:pPr>
    <w:rPr>
      <w:rFonts w:ascii="Cambria" w:hAnsi="Cambria"/>
      <w:i/>
      <w:iCs/>
      <w:color w:val="C0504D"/>
      <w:sz w:val="22"/>
      <w:szCs w:val="22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81CFF"/>
    <w:pPr>
      <w:spacing w:before="200" w:after="100"/>
      <w:contextualSpacing/>
      <w:outlineLvl w:val="8"/>
    </w:pPr>
    <w:rPr>
      <w:rFonts w:ascii="Cambria" w:hAnsi="Cambria"/>
      <w:i/>
      <w:iCs/>
      <w:color w:val="C0504D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81CFF"/>
    <w:rPr>
      <w:rFonts w:ascii="Cambria" w:hAnsi="Cambria" w:cs="Times New Roman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81CFF"/>
    <w:rPr>
      <w:rFonts w:ascii="Cambria" w:hAnsi="Cambria" w:cs="Times New Roman"/>
      <w:b/>
      <w:bCs/>
      <w:i/>
      <w:iCs/>
      <w:color w:val="943634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81CFF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381CFF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81CFF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381CFF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381CFF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381CFF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381CFF"/>
    <w:rPr>
      <w:rFonts w:ascii="Cambria" w:hAnsi="Cambria" w:cs="Times New Roman"/>
      <w:i/>
      <w:iCs/>
      <w:color w:val="C0504D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381CFF"/>
    <w:pPr>
      <w:spacing w:after="200" w:line="288" w:lineRule="auto"/>
    </w:pPr>
    <w:rPr>
      <w:rFonts w:ascii="Calibri" w:eastAsia="Calibri" w:hAnsi="Calibri"/>
      <w:b/>
      <w:bCs/>
      <w:i/>
      <w:iCs/>
      <w:color w:val="943634"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381CFF"/>
    <w:pPr>
      <w:pBdr>
        <w:top w:val="single" w:sz="48" w:space="0" w:color="C0504D"/>
        <w:bottom w:val="single" w:sz="48" w:space="0" w:color="C0504D"/>
      </w:pBdr>
      <w:shd w:val="clear" w:color="auto" w:fill="C0504D"/>
      <w:jc w:val="center"/>
    </w:pPr>
    <w:rPr>
      <w:rFonts w:ascii="Cambria" w:hAnsi="Cambria"/>
      <w:i/>
      <w:iCs/>
      <w:color w:val="FFFFFF"/>
      <w:spacing w:val="10"/>
      <w:sz w:val="48"/>
      <w:szCs w:val="4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381CFF"/>
    <w:rPr>
      <w:rFonts w:ascii="Cambria" w:hAnsi="Cambria" w:cs="Times New Roman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99"/>
    <w:qFormat/>
    <w:rsid w:val="00381CFF"/>
    <w:pPr>
      <w:pBdr>
        <w:bottom w:val="dotted" w:sz="8" w:space="10" w:color="C0504D"/>
      </w:pBdr>
      <w:spacing w:before="200" w:after="900"/>
      <w:jc w:val="center"/>
    </w:pPr>
    <w:rPr>
      <w:rFonts w:ascii="Cambria" w:hAnsi="Cambria"/>
      <w:i/>
      <w:iCs/>
      <w:color w:val="622423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81CFF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basedOn w:val="DefaultParagraphFont"/>
    <w:uiPriority w:val="99"/>
    <w:qFormat/>
    <w:rsid w:val="00381CFF"/>
    <w:rPr>
      <w:rFonts w:cs="Times New Roman"/>
      <w:b/>
      <w:spacing w:val="0"/>
    </w:rPr>
  </w:style>
  <w:style w:type="character" w:styleId="Emphasis">
    <w:name w:val="Emphasis"/>
    <w:basedOn w:val="DefaultParagraphFont"/>
    <w:uiPriority w:val="99"/>
    <w:qFormat/>
    <w:rsid w:val="00381CFF"/>
    <w:rPr>
      <w:rFonts w:ascii="Cambria" w:hAnsi="Cambria" w:cs="Times New Roman"/>
      <w:b/>
      <w:i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99"/>
    <w:qFormat/>
    <w:rsid w:val="00381CFF"/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99"/>
    <w:qFormat/>
    <w:rsid w:val="00381CFF"/>
    <w:pPr>
      <w:spacing w:after="200" w:line="288" w:lineRule="auto"/>
      <w:ind w:left="720"/>
      <w:contextualSpacing/>
    </w:pPr>
    <w:rPr>
      <w:rFonts w:ascii="Calibri" w:eastAsia="Calibri" w:hAnsi="Calibri"/>
      <w:i/>
      <w:iCs/>
      <w:sz w:val="20"/>
      <w:szCs w:val="20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381CFF"/>
    <w:pPr>
      <w:spacing w:after="200" w:line="288" w:lineRule="auto"/>
    </w:pPr>
    <w:rPr>
      <w:rFonts w:ascii="Calibri" w:eastAsia="Calibri" w:hAnsi="Calibri"/>
      <w:color w:val="943634"/>
      <w:sz w:val="20"/>
      <w:szCs w:val="20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381CFF"/>
    <w:rPr>
      <w:rFonts w:cs="Times New Roman"/>
      <w:color w:val="943634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381CFF"/>
    <w:pPr>
      <w:pBdr>
        <w:top w:val="dotted" w:sz="8" w:space="10" w:color="C0504D"/>
        <w:bottom w:val="dotted" w:sz="8" w:space="10" w:color="C0504D"/>
      </w:pBdr>
      <w:spacing w:after="200" w:line="300" w:lineRule="auto"/>
      <w:ind w:left="2160" w:right="2160"/>
      <w:jc w:val="center"/>
    </w:pPr>
    <w:rPr>
      <w:rFonts w:ascii="Cambria" w:hAnsi="Cambria"/>
      <w:b/>
      <w:bCs/>
      <w:i/>
      <w:iCs/>
      <w:color w:val="C0504D"/>
      <w:sz w:val="20"/>
      <w:szCs w:val="20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381CFF"/>
    <w:rPr>
      <w:rFonts w:ascii="Cambria" w:hAnsi="Cambria" w:cs="Times New Roman"/>
      <w:b/>
      <w:bCs/>
      <w:i/>
      <w:iCs/>
      <w:color w:val="C0504D"/>
      <w:sz w:val="20"/>
      <w:szCs w:val="20"/>
    </w:rPr>
  </w:style>
  <w:style w:type="character" w:styleId="SubtleEmphasis">
    <w:name w:val="Subtle Emphasis"/>
    <w:basedOn w:val="DefaultParagraphFont"/>
    <w:uiPriority w:val="99"/>
    <w:qFormat/>
    <w:rsid w:val="00381CFF"/>
    <w:rPr>
      <w:rFonts w:ascii="Cambria" w:hAnsi="Cambria" w:cs="Times New Roman"/>
      <w:i/>
      <w:color w:val="C0504D"/>
    </w:rPr>
  </w:style>
  <w:style w:type="character" w:styleId="IntenseEmphasis">
    <w:name w:val="Intense Emphasis"/>
    <w:basedOn w:val="DefaultParagraphFont"/>
    <w:uiPriority w:val="99"/>
    <w:qFormat/>
    <w:rsid w:val="00381CFF"/>
    <w:rPr>
      <w:rFonts w:ascii="Cambria" w:hAnsi="Cambria" w:cs="Times New Roman"/>
      <w:b/>
      <w:i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basedOn w:val="DefaultParagraphFont"/>
    <w:uiPriority w:val="99"/>
    <w:qFormat/>
    <w:rsid w:val="00381CFF"/>
    <w:rPr>
      <w:rFonts w:cs="Times New Roman"/>
      <w:i/>
      <w:smallCaps/>
      <w:color w:val="C0504D"/>
      <w:u w:color="C0504D"/>
    </w:rPr>
  </w:style>
  <w:style w:type="character" w:styleId="IntenseReference">
    <w:name w:val="Intense Reference"/>
    <w:basedOn w:val="DefaultParagraphFont"/>
    <w:uiPriority w:val="99"/>
    <w:qFormat/>
    <w:rsid w:val="00381CFF"/>
    <w:rPr>
      <w:rFonts w:cs="Times New Roman"/>
      <w:b/>
      <w:i/>
      <w:smallCaps/>
      <w:color w:val="C0504D"/>
      <w:u w:color="C0504D"/>
    </w:rPr>
  </w:style>
  <w:style w:type="character" w:styleId="BookTitle">
    <w:name w:val="Book Title"/>
    <w:basedOn w:val="DefaultParagraphFont"/>
    <w:uiPriority w:val="99"/>
    <w:qFormat/>
    <w:rsid w:val="00381CFF"/>
    <w:rPr>
      <w:rFonts w:ascii="Cambria" w:hAnsi="Cambria" w:cs="Times New Roman"/>
      <w:b/>
      <w:i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99"/>
    <w:qFormat/>
    <w:rsid w:val="00381CFF"/>
    <w:pPr>
      <w:outlineLvl w:val="9"/>
    </w:pPr>
  </w:style>
  <w:style w:type="paragraph" w:customStyle="1" w:styleId="ConsPlusNormal">
    <w:name w:val="ConsPlusNormal"/>
    <w:uiPriority w:val="99"/>
    <w:rsid w:val="007C626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uiPriority w:val="99"/>
    <w:rsid w:val="007C626E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C626E"/>
    <w:pPr>
      <w:widowControl w:val="0"/>
      <w:snapToGrid w:val="0"/>
    </w:pPr>
    <w:rPr>
      <w:rFonts w:ascii="Arial" w:eastAsia="Times New Roman" w:hAnsi="Arial"/>
      <w:b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91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63</TotalTime>
  <Pages>2</Pages>
  <Words>409</Words>
  <Characters>2337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Поселение</dc:creator>
  <cp:keywords/>
  <dc:description/>
  <cp:lastModifiedBy>Экономист</cp:lastModifiedBy>
  <cp:revision>5</cp:revision>
  <dcterms:created xsi:type="dcterms:W3CDTF">2013-07-10T08:29:00Z</dcterms:created>
  <dcterms:modified xsi:type="dcterms:W3CDTF">2013-07-22T06:31:00Z</dcterms:modified>
</cp:coreProperties>
</file>