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35" w:rsidRPr="007E1D35" w:rsidRDefault="007E1D35" w:rsidP="007E1D35">
      <w:pPr>
        <w:pStyle w:val="22"/>
        <w:rPr>
          <w:sz w:val="32"/>
          <w:szCs w:val="28"/>
        </w:rPr>
      </w:pPr>
      <w:r>
        <w:rPr>
          <w:szCs w:val="28"/>
        </w:rPr>
        <w:t xml:space="preserve">                                          </w:t>
      </w:r>
      <w:r w:rsidRPr="007E1D35">
        <w:rPr>
          <w:sz w:val="32"/>
          <w:szCs w:val="28"/>
        </w:rPr>
        <w:t>РОССИЙСКАЯ  ФЕДЕРАЦИЯ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7E1D35" w:rsidRPr="007E1D35" w:rsidRDefault="007E1D35" w:rsidP="007E1D35">
      <w:pPr>
        <w:pStyle w:val="22"/>
        <w:spacing w:line="276" w:lineRule="auto"/>
        <w:jc w:val="center"/>
        <w:rPr>
          <w:sz w:val="32"/>
          <w:szCs w:val="44"/>
        </w:rPr>
      </w:pPr>
    </w:p>
    <w:p w:rsidR="007E1D35" w:rsidRPr="007E1D35" w:rsidRDefault="007E1D35" w:rsidP="007E1D35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7E1D35" w:rsidRPr="007E1D35" w:rsidRDefault="007E1D35" w:rsidP="007E1D35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 xml:space="preserve"> ТРЕНЕВСКОГО  СЕЛЬСКОГО  ПОСЕЛЕНИЯ</w:t>
      </w:r>
    </w:p>
    <w:p w:rsidR="007E1D35" w:rsidRDefault="007E1D35" w:rsidP="007E1D35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7E1D35" w:rsidRPr="007E1D35" w:rsidRDefault="007E1D35" w:rsidP="007E1D35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BC0E63" w:rsidRPr="007E1D35" w:rsidRDefault="00BC0E63" w:rsidP="007E1D35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E40D6F">
        <w:rPr>
          <w:szCs w:val="24"/>
        </w:rPr>
        <w:t>29</w:t>
      </w:r>
      <w:r w:rsidR="005F0267">
        <w:rPr>
          <w:szCs w:val="24"/>
        </w:rPr>
        <w:t>.12.</w:t>
      </w:r>
      <w:r w:rsidRPr="00DA42CD">
        <w:rPr>
          <w:szCs w:val="24"/>
        </w:rPr>
        <w:t>20</w:t>
      </w:r>
      <w:r w:rsidR="00E40D6F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E40D6F">
        <w:rPr>
          <w:szCs w:val="24"/>
        </w:rPr>
        <w:t>3</w:t>
      </w:r>
      <w:r w:rsidR="008A6B96">
        <w:rPr>
          <w:szCs w:val="24"/>
        </w:rPr>
        <w:t>2</w:t>
      </w: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BC0E63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B3534D">
      <w:pPr>
        <w:spacing w:line="235" w:lineRule="auto"/>
        <w:jc w:val="center"/>
      </w:pPr>
    </w:p>
    <w:p w:rsidR="008A6B96" w:rsidRDefault="008A6B96" w:rsidP="008A6B96">
      <w:pPr>
        <w:pStyle w:val="25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D0B8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М</w:t>
      </w:r>
      <w:r w:rsidRPr="009D0B86">
        <w:rPr>
          <w:b/>
          <w:sz w:val="28"/>
          <w:szCs w:val="28"/>
        </w:rPr>
        <w:t xml:space="preserve">етодике прогнозирования поступлений </w:t>
      </w:r>
      <w:proofErr w:type="gramStart"/>
      <w:r w:rsidRPr="009D0B86">
        <w:rPr>
          <w:b/>
          <w:sz w:val="28"/>
          <w:szCs w:val="28"/>
        </w:rPr>
        <w:t>по</w:t>
      </w:r>
      <w:proofErr w:type="gramEnd"/>
      <w:r w:rsidRPr="009D0B86">
        <w:rPr>
          <w:b/>
          <w:sz w:val="28"/>
          <w:szCs w:val="28"/>
        </w:rPr>
        <w:t xml:space="preserve"> </w:t>
      </w:r>
    </w:p>
    <w:p w:rsidR="008A6B96" w:rsidRDefault="008A6B96" w:rsidP="008A6B96">
      <w:pPr>
        <w:pStyle w:val="25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D0B86">
        <w:rPr>
          <w:b/>
          <w:sz w:val="28"/>
          <w:szCs w:val="28"/>
        </w:rPr>
        <w:t>источникам  финансирования дефицита бюджета</w:t>
      </w:r>
    </w:p>
    <w:p w:rsidR="008A6B96" w:rsidRDefault="008A6B96" w:rsidP="008A6B96">
      <w:pPr>
        <w:pStyle w:val="25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>
        <w:rPr>
          <w:b/>
          <w:sz w:val="28"/>
          <w:szCs w:val="28"/>
        </w:rPr>
        <w:t xml:space="preserve"> сельского поселения</w:t>
      </w:r>
      <w:r w:rsidRPr="009D0B86">
        <w:rPr>
          <w:b/>
          <w:sz w:val="28"/>
          <w:szCs w:val="28"/>
        </w:rPr>
        <w:t xml:space="preserve"> </w:t>
      </w:r>
    </w:p>
    <w:p w:rsidR="008A6B96" w:rsidRPr="009D0B86" w:rsidRDefault="008A6B96" w:rsidP="008A6B96">
      <w:pPr>
        <w:pStyle w:val="25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9D0B86">
        <w:rPr>
          <w:b/>
          <w:sz w:val="28"/>
          <w:szCs w:val="28"/>
        </w:rPr>
        <w:t>Миллеровского района</w:t>
      </w:r>
    </w:p>
    <w:p w:rsidR="00AD73BC" w:rsidRPr="009D0B86" w:rsidRDefault="00AD73BC" w:rsidP="00AD73BC">
      <w:pPr>
        <w:pStyle w:val="25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AD73BC" w:rsidRDefault="00AD73BC" w:rsidP="00AD73BC">
      <w:pPr>
        <w:ind w:firstLine="709"/>
        <w:jc w:val="both"/>
        <w:rPr>
          <w:sz w:val="28"/>
          <w:szCs w:val="28"/>
        </w:rPr>
      </w:pPr>
    </w:p>
    <w:p w:rsidR="007E1D35" w:rsidRDefault="008A6B96" w:rsidP="00AD73B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2D">
        <w:rPr>
          <w:rFonts w:ascii="Times New Roman" w:hAnsi="Times New Roman" w:cs="Times New Roman"/>
          <w:sz w:val="28"/>
          <w:szCs w:val="28"/>
        </w:rPr>
        <w:t>В соответствии с пунктом 1 статьи 160.2 Бюджетного кодекса Российской Федерации и постановлением Правительства Российской Федерации от 26.05.2016 № 469 «Об общих требованиях к методике прогнозирования поступлений по     источникам финансирования дефицита бюджета»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6B96" w:rsidRPr="00FC266C" w:rsidRDefault="008A6B96" w:rsidP="00AD73BC">
      <w:pPr>
        <w:pStyle w:val="ConsNonformat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3BC" w:rsidRDefault="00AD73BC" w:rsidP="00C2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56F9" w:rsidRPr="00741446">
        <w:rPr>
          <w:sz w:val="28"/>
          <w:szCs w:val="28"/>
        </w:rPr>
        <w:t>Утвердить Методику прогнозирования поступлений по источникам финансирования дефицита бюджета</w:t>
      </w:r>
      <w:r w:rsidR="00C256F9">
        <w:rPr>
          <w:sz w:val="28"/>
          <w:szCs w:val="28"/>
        </w:rPr>
        <w:t xml:space="preserve"> </w:t>
      </w:r>
      <w:r w:rsidR="00C256F9">
        <w:rPr>
          <w:sz w:val="28"/>
          <w:szCs w:val="28"/>
        </w:rPr>
        <w:t xml:space="preserve">Треневского </w:t>
      </w:r>
      <w:r w:rsidR="00C256F9">
        <w:rPr>
          <w:sz w:val="28"/>
          <w:szCs w:val="28"/>
        </w:rPr>
        <w:t>сельского поселения</w:t>
      </w:r>
      <w:r w:rsidR="00C256F9" w:rsidRPr="00741446">
        <w:rPr>
          <w:sz w:val="28"/>
          <w:szCs w:val="28"/>
        </w:rPr>
        <w:t xml:space="preserve"> Миллеровского района, главным администратором которых является </w:t>
      </w:r>
      <w:r w:rsidR="00C256F9">
        <w:rPr>
          <w:sz w:val="28"/>
          <w:szCs w:val="28"/>
        </w:rPr>
        <w:t xml:space="preserve">Администрация </w:t>
      </w:r>
      <w:r w:rsidR="00C256F9">
        <w:rPr>
          <w:sz w:val="28"/>
          <w:szCs w:val="28"/>
        </w:rPr>
        <w:t>Треневского</w:t>
      </w:r>
      <w:r w:rsidR="00C256F9">
        <w:rPr>
          <w:sz w:val="28"/>
          <w:szCs w:val="28"/>
        </w:rPr>
        <w:t xml:space="preserve"> сельского поселения</w:t>
      </w:r>
      <w:r w:rsidR="00C256F9" w:rsidRPr="00741446">
        <w:rPr>
          <w:sz w:val="28"/>
          <w:szCs w:val="28"/>
        </w:rPr>
        <w:t>, согласно приложению.</w:t>
      </w:r>
    </w:p>
    <w:p w:rsidR="00AD73BC" w:rsidRDefault="00AD73BC" w:rsidP="00C256F9">
      <w:pPr>
        <w:pStyle w:val="25"/>
        <w:shd w:val="clear" w:color="auto" w:fill="auto"/>
        <w:spacing w:after="0" w:line="240" w:lineRule="auto"/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1E2">
        <w:rPr>
          <w:sz w:val="28"/>
          <w:szCs w:val="28"/>
        </w:rPr>
        <w:t xml:space="preserve">. Признать утратившим силу </w:t>
      </w:r>
      <w:r w:rsidR="007E1D35">
        <w:rPr>
          <w:sz w:val="28"/>
          <w:szCs w:val="28"/>
        </w:rPr>
        <w:t xml:space="preserve">распоряжение </w:t>
      </w:r>
      <w:r w:rsidRPr="009A31E2">
        <w:rPr>
          <w:sz w:val="28"/>
          <w:szCs w:val="28"/>
        </w:rPr>
        <w:t xml:space="preserve">Администрации Треневского сельского поселения от </w:t>
      </w:r>
      <w:r w:rsidR="00C256F9">
        <w:rPr>
          <w:sz w:val="28"/>
          <w:szCs w:val="28"/>
        </w:rPr>
        <w:t>05</w:t>
      </w:r>
      <w:r w:rsidRPr="009A31E2">
        <w:rPr>
          <w:sz w:val="28"/>
          <w:szCs w:val="28"/>
        </w:rPr>
        <w:t>.</w:t>
      </w:r>
      <w:r w:rsidR="00C256F9">
        <w:rPr>
          <w:sz w:val="28"/>
          <w:szCs w:val="28"/>
        </w:rPr>
        <w:t>08</w:t>
      </w:r>
      <w:r w:rsidRPr="009A31E2">
        <w:rPr>
          <w:sz w:val="28"/>
          <w:szCs w:val="28"/>
        </w:rPr>
        <w:t>.201</w:t>
      </w:r>
      <w:r w:rsidR="00C256F9">
        <w:rPr>
          <w:sz w:val="28"/>
          <w:szCs w:val="28"/>
        </w:rPr>
        <w:t>6</w:t>
      </w:r>
      <w:r w:rsidRPr="009A31E2">
        <w:rPr>
          <w:sz w:val="28"/>
          <w:szCs w:val="28"/>
        </w:rPr>
        <w:t xml:space="preserve"> № </w:t>
      </w:r>
      <w:r w:rsidR="00E40D6F">
        <w:rPr>
          <w:sz w:val="28"/>
          <w:szCs w:val="28"/>
        </w:rPr>
        <w:t>2</w:t>
      </w:r>
      <w:r w:rsidR="00C256F9">
        <w:rPr>
          <w:sz w:val="28"/>
          <w:szCs w:val="28"/>
        </w:rPr>
        <w:t>0</w:t>
      </w:r>
      <w:r w:rsidRPr="009A31E2">
        <w:rPr>
          <w:sz w:val="28"/>
          <w:szCs w:val="28"/>
        </w:rPr>
        <w:t xml:space="preserve"> «</w:t>
      </w:r>
      <w:r w:rsidR="00C256F9" w:rsidRPr="00741446">
        <w:rPr>
          <w:sz w:val="28"/>
          <w:szCs w:val="28"/>
        </w:rPr>
        <w:t xml:space="preserve">О методике </w:t>
      </w:r>
      <w:r w:rsidR="00C256F9">
        <w:rPr>
          <w:sz w:val="28"/>
          <w:szCs w:val="28"/>
        </w:rPr>
        <w:t xml:space="preserve">прогнозирования </w:t>
      </w:r>
      <w:r w:rsidR="00C256F9" w:rsidRPr="00741446">
        <w:rPr>
          <w:sz w:val="28"/>
          <w:szCs w:val="28"/>
        </w:rPr>
        <w:t xml:space="preserve">поступлений по источникам  финансирования дефицита бюджета </w:t>
      </w:r>
      <w:r w:rsidR="00C256F9">
        <w:rPr>
          <w:sz w:val="28"/>
          <w:szCs w:val="28"/>
        </w:rPr>
        <w:t xml:space="preserve">Треневского сельского поселения </w:t>
      </w:r>
      <w:r w:rsidR="00C256F9" w:rsidRPr="00741446">
        <w:rPr>
          <w:sz w:val="28"/>
          <w:szCs w:val="28"/>
        </w:rPr>
        <w:t>Миллеровского района</w:t>
      </w:r>
      <w:r w:rsidRPr="009A31E2">
        <w:rPr>
          <w:sz w:val="28"/>
          <w:szCs w:val="28"/>
        </w:rPr>
        <w:t>».</w:t>
      </w:r>
    </w:p>
    <w:p w:rsidR="00AD73BC" w:rsidRDefault="00AD73BC" w:rsidP="00C25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</w:t>
      </w:r>
      <w:r w:rsidR="007E1D35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вступает в силу с 1 января 202</w:t>
      </w:r>
      <w:r w:rsidR="00E40D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AD73BC" w:rsidRDefault="00AD73BC" w:rsidP="00C25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8319F4">
        <w:rPr>
          <w:sz w:val="28"/>
          <w:szCs w:val="28"/>
        </w:rPr>
        <w:t>распоряжени</w:t>
      </w:r>
      <w:r>
        <w:rPr>
          <w:sz w:val="28"/>
          <w:szCs w:val="28"/>
        </w:rPr>
        <w:t>я 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B3534D" w:rsidRPr="009E7486" w:rsidRDefault="007E1D35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B3534D" w:rsidRPr="009E7486">
        <w:rPr>
          <w:rFonts w:ascii="Times New Roman" w:hAnsi="Times New Roman" w:cs="Times New Roman"/>
        </w:rPr>
        <w:t xml:space="preserve"> 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5F0267" w:rsidRDefault="005F0267" w:rsidP="00AD73BC">
      <w:pPr>
        <w:jc w:val="right"/>
        <w:rPr>
          <w:sz w:val="28"/>
          <w:szCs w:val="28"/>
        </w:rPr>
      </w:pPr>
    </w:p>
    <w:p w:rsidR="00AD73BC" w:rsidRDefault="00AD73BC" w:rsidP="00AD73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D73BC" w:rsidRDefault="00AD73BC" w:rsidP="00AD7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E1D35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AD73BC" w:rsidRDefault="00AD73BC" w:rsidP="00AD73BC">
      <w:pPr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AD73BC" w:rsidRDefault="00AD73BC" w:rsidP="00AD73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2ACD">
        <w:rPr>
          <w:sz w:val="28"/>
          <w:szCs w:val="28"/>
        </w:rPr>
        <w:t>29</w:t>
      </w:r>
      <w:r w:rsidR="005F0267">
        <w:rPr>
          <w:sz w:val="28"/>
          <w:szCs w:val="28"/>
        </w:rPr>
        <w:t>.12.20</w:t>
      </w:r>
      <w:r w:rsidR="004D2ACD">
        <w:rPr>
          <w:sz w:val="28"/>
          <w:szCs w:val="28"/>
        </w:rPr>
        <w:t>20</w:t>
      </w:r>
      <w:r w:rsidR="005F0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4D2ACD">
        <w:rPr>
          <w:sz w:val="28"/>
          <w:szCs w:val="28"/>
        </w:rPr>
        <w:t>3</w:t>
      </w:r>
      <w:r w:rsidR="00C256F9">
        <w:rPr>
          <w:sz w:val="28"/>
          <w:szCs w:val="28"/>
        </w:rPr>
        <w:t>2</w:t>
      </w:r>
    </w:p>
    <w:p w:rsidR="00AD73BC" w:rsidRDefault="00AD73BC" w:rsidP="00AD73BC">
      <w:pPr>
        <w:jc w:val="right"/>
        <w:rPr>
          <w:sz w:val="28"/>
          <w:szCs w:val="28"/>
        </w:rPr>
      </w:pPr>
    </w:p>
    <w:p w:rsidR="00C256F9" w:rsidRDefault="00C256F9" w:rsidP="00AD73BC">
      <w:pPr>
        <w:jc w:val="right"/>
        <w:rPr>
          <w:sz w:val="28"/>
          <w:szCs w:val="28"/>
        </w:rPr>
      </w:pPr>
    </w:p>
    <w:p w:rsidR="00C256F9" w:rsidRPr="00741446" w:rsidRDefault="00C256F9" w:rsidP="00C256F9">
      <w:pPr>
        <w:pStyle w:val="25"/>
        <w:shd w:val="clear" w:color="auto" w:fill="auto"/>
        <w:spacing w:after="300" w:line="313" w:lineRule="exact"/>
        <w:jc w:val="center"/>
        <w:rPr>
          <w:b/>
          <w:sz w:val="28"/>
          <w:szCs w:val="28"/>
        </w:rPr>
      </w:pPr>
      <w:r w:rsidRPr="00741446">
        <w:rPr>
          <w:b/>
          <w:sz w:val="28"/>
          <w:szCs w:val="28"/>
        </w:rPr>
        <w:t xml:space="preserve">Методика 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741446">
        <w:rPr>
          <w:b/>
          <w:sz w:val="28"/>
          <w:szCs w:val="28"/>
        </w:rPr>
        <w:t xml:space="preserve"> прогнозирования поступлений по источникам финансирования дефицита                бюджета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Треневского </w:t>
      </w:r>
      <w:r>
        <w:rPr>
          <w:b/>
          <w:sz w:val="28"/>
          <w:szCs w:val="28"/>
        </w:rPr>
        <w:t>сельского поселения</w:t>
      </w:r>
      <w:r w:rsidRPr="00741446">
        <w:rPr>
          <w:b/>
          <w:sz w:val="28"/>
          <w:szCs w:val="28"/>
        </w:rPr>
        <w:t xml:space="preserve"> Миллеровского района</w:t>
      </w:r>
    </w:p>
    <w:p w:rsidR="00C256F9" w:rsidRPr="00741446" w:rsidRDefault="00C256F9" w:rsidP="00C256F9">
      <w:pPr>
        <w:pStyle w:val="25"/>
        <w:numPr>
          <w:ilvl w:val="0"/>
          <w:numId w:val="3"/>
        </w:numPr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 Настоящая Методика устанавливает перечень, методы и алгоритм расчета поступлений по источникам финансирования дефицита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741446">
        <w:rPr>
          <w:sz w:val="28"/>
          <w:szCs w:val="28"/>
        </w:rPr>
        <w:t xml:space="preserve">Миллеровского района, главным администратором которых является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>.</w:t>
      </w:r>
    </w:p>
    <w:p w:rsidR="00C256F9" w:rsidRPr="00741446" w:rsidRDefault="00C256F9" w:rsidP="00C256F9">
      <w:pPr>
        <w:pStyle w:val="25"/>
        <w:numPr>
          <w:ilvl w:val="0"/>
          <w:numId w:val="3"/>
        </w:numPr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 Перечень поступлений по источникам финансирования дефицита бюджета с указанием </w:t>
      </w:r>
      <w:proofErr w:type="gramStart"/>
      <w:r w:rsidRPr="00741446">
        <w:rPr>
          <w:sz w:val="28"/>
          <w:szCs w:val="28"/>
        </w:rPr>
        <w:t>кодов 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 xml:space="preserve"> Миллеровского района и их наименований, в отношении которых главный администратор источников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 xml:space="preserve"> Миллеровского района </w:t>
      </w:r>
      <w:r>
        <w:rPr>
          <w:sz w:val="28"/>
          <w:szCs w:val="28"/>
        </w:rPr>
        <w:t>–</w:t>
      </w:r>
      <w:r w:rsidRPr="00741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 xml:space="preserve"> выполняет бюджетные полномочия:</w:t>
      </w:r>
    </w:p>
    <w:p w:rsidR="00C256F9" w:rsidRPr="00741446" w:rsidRDefault="00C256F9" w:rsidP="00C256F9">
      <w:pPr>
        <w:pStyle w:val="25"/>
        <w:numPr>
          <w:ilvl w:val="0"/>
          <w:numId w:val="4"/>
        </w:numPr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 кредиты кредитных организаций в валюте Российской Федерации, код бюджетной классификации </w:t>
      </w:r>
      <w:r>
        <w:rPr>
          <w:sz w:val="28"/>
          <w:szCs w:val="28"/>
        </w:rPr>
        <w:t>951</w:t>
      </w:r>
      <w:r w:rsidRPr="00741446">
        <w:rPr>
          <w:sz w:val="28"/>
          <w:szCs w:val="28"/>
        </w:rPr>
        <w:t xml:space="preserve"> </w:t>
      </w:r>
      <w:r w:rsidRPr="00DB2CFE">
        <w:rPr>
          <w:rFonts w:cs="Calibri"/>
          <w:sz w:val="28"/>
          <w:szCs w:val="28"/>
        </w:rPr>
        <w:t>01 02 00 00 10 0000 710</w:t>
      </w:r>
      <w:r>
        <w:rPr>
          <w:rFonts w:cs="Calibri"/>
        </w:rPr>
        <w:t xml:space="preserve"> </w:t>
      </w:r>
      <w:r w:rsidRPr="00741446"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>Привлечение</w:t>
      </w:r>
      <w:r w:rsidRPr="00DB2CFE">
        <w:rPr>
          <w:rFonts w:cs="Calibri"/>
          <w:sz w:val="28"/>
          <w:szCs w:val="28"/>
        </w:rPr>
        <w:t xml:space="preserve"> кредитов от кредитных организаций бюджетами сельских поселений в валюте Российской Федерации</w:t>
      </w:r>
      <w:r w:rsidRPr="00DB2CFE">
        <w:rPr>
          <w:sz w:val="28"/>
          <w:szCs w:val="28"/>
        </w:rPr>
        <w:t>»;</w:t>
      </w:r>
    </w:p>
    <w:p w:rsidR="00C256F9" w:rsidRPr="00DB2CFE" w:rsidRDefault="00C256F9" w:rsidP="00C256F9">
      <w:pPr>
        <w:pStyle w:val="25"/>
        <w:numPr>
          <w:ilvl w:val="0"/>
          <w:numId w:val="4"/>
        </w:numPr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DB2CFE">
        <w:rPr>
          <w:sz w:val="28"/>
          <w:szCs w:val="28"/>
        </w:rPr>
        <w:t xml:space="preserve"> бюджетные кредиты от других бюджетов бюджетной системы Российской Федерации в валюте Российской Федерации, код бюджетной классификации 951 </w:t>
      </w:r>
      <w:r w:rsidRPr="00DB2CFE">
        <w:rPr>
          <w:rFonts w:cs="Calibri"/>
          <w:sz w:val="28"/>
          <w:szCs w:val="28"/>
        </w:rPr>
        <w:t>01 03 01 00 10 0000 710</w:t>
      </w:r>
      <w:r w:rsidRPr="00DB2CFE">
        <w:rPr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Привлечение</w:t>
      </w:r>
      <w:r w:rsidRPr="00DB2CFE">
        <w:rPr>
          <w:rFonts w:cs="Calibri"/>
          <w:sz w:val="28"/>
          <w:szCs w:val="28"/>
        </w:rPr>
        <w:t xml:space="preserve"> кредитов </w:t>
      </w:r>
      <w:r>
        <w:rPr>
          <w:rFonts w:cs="Calibri"/>
          <w:sz w:val="28"/>
          <w:szCs w:val="28"/>
        </w:rPr>
        <w:t>из</w:t>
      </w:r>
      <w:r w:rsidRPr="00DB2CFE">
        <w:rPr>
          <w:rFonts w:cs="Calibri"/>
          <w:sz w:val="28"/>
          <w:szCs w:val="28"/>
        </w:rPr>
        <w:t xml:space="preserve"> других бюджетов бюджетной системы Российской Федерации бюджетами сельских поселений в валюте Российской Федерации</w:t>
      </w:r>
      <w:r w:rsidRPr="00DB2CFE">
        <w:rPr>
          <w:sz w:val="28"/>
          <w:szCs w:val="28"/>
        </w:rPr>
        <w:t>».</w:t>
      </w:r>
    </w:p>
    <w:p w:rsidR="00C256F9" w:rsidRPr="00741446" w:rsidRDefault="00C256F9" w:rsidP="00C256F9">
      <w:pPr>
        <w:pStyle w:val="25"/>
        <w:numPr>
          <w:ilvl w:val="0"/>
          <w:numId w:val="3"/>
        </w:numPr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 Методами расчета, позволяющими определить объем поступлений по источникам финансирования дефицита бюджета </w:t>
      </w:r>
      <w:r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сельского поселения </w:t>
      </w:r>
      <w:r w:rsidRPr="00741446">
        <w:rPr>
          <w:sz w:val="28"/>
          <w:szCs w:val="28"/>
        </w:rPr>
        <w:t>Миллеровского района, являются:</w:t>
      </w:r>
    </w:p>
    <w:p w:rsidR="00C256F9" w:rsidRPr="00741446" w:rsidRDefault="00C256F9" w:rsidP="00C256F9">
      <w:pPr>
        <w:pStyle w:val="25"/>
        <w:shd w:val="clear" w:color="auto" w:fill="auto"/>
        <w:tabs>
          <w:tab w:val="left" w:pos="1064"/>
        </w:tabs>
        <w:spacing w:after="0" w:line="313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741446">
        <w:rPr>
          <w:sz w:val="28"/>
          <w:szCs w:val="28"/>
        </w:rPr>
        <w:t>а)</w:t>
      </w:r>
      <w:r w:rsidRPr="00741446">
        <w:rPr>
          <w:sz w:val="28"/>
          <w:szCs w:val="28"/>
        </w:rPr>
        <w:tab/>
        <w:t xml:space="preserve">метод прямого счета (расчет на основании прогноза доходов и расходов на очередной год и плановый период, а также по совокупности действующих договоров, соглашений, муниципальных гарантий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 xml:space="preserve">, информации, получаемой от бенефициара по муниципальным гарантиям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 xml:space="preserve">, прогноза исполнений выдаваемых муниципальных гарантий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 xml:space="preserve">, решений на областном </w:t>
      </w:r>
      <w:r>
        <w:rPr>
          <w:sz w:val="28"/>
          <w:szCs w:val="28"/>
        </w:rPr>
        <w:t xml:space="preserve">и на Миллеровском районном </w:t>
      </w:r>
      <w:r w:rsidRPr="00741446">
        <w:rPr>
          <w:sz w:val="28"/>
          <w:szCs w:val="28"/>
        </w:rPr>
        <w:t xml:space="preserve">уровне о предоставлении </w:t>
      </w:r>
      <w:r>
        <w:rPr>
          <w:sz w:val="28"/>
          <w:szCs w:val="28"/>
        </w:rPr>
        <w:t>Треневскому</w:t>
      </w:r>
      <w:r>
        <w:rPr>
          <w:sz w:val="28"/>
          <w:szCs w:val="28"/>
        </w:rPr>
        <w:t xml:space="preserve"> сельскому поселению</w:t>
      </w:r>
      <w:proofErr w:type="gramEnd"/>
      <w:r w:rsidRPr="00741446">
        <w:rPr>
          <w:sz w:val="28"/>
          <w:szCs w:val="28"/>
        </w:rPr>
        <w:t xml:space="preserve"> бюджетных кредитов);</w:t>
      </w:r>
    </w:p>
    <w:p w:rsidR="00C256F9" w:rsidRPr="00741446" w:rsidRDefault="00C256F9" w:rsidP="00C256F9">
      <w:pPr>
        <w:pStyle w:val="25"/>
        <w:shd w:val="clear" w:color="auto" w:fill="auto"/>
        <w:tabs>
          <w:tab w:val="left" w:pos="1097"/>
        </w:tabs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>б)</w:t>
      </w:r>
      <w:r w:rsidRPr="00741446">
        <w:rPr>
          <w:sz w:val="28"/>
          <w:szCs w:val="28"/>
        </w:rPr>
        <w:tab/>
        <w:t>метод усреднения (расчет на основании усреднения годовых объемов поступлений).</w:t>
      </w:r>
    </w:p>
    <w:p w:rsidR="00C256F9" w:rsidRPr="00741446" w:rsidRDefault="00C256F9" w:rsidP="00C256F9">
      <w:pPr>
        <w:pStyle w:val="25"/>
        <w:numPr>
          <w:ilvl w:val="0"/>
          <w:numId w:val="3"/>
        </w:numPr>
        <w:shd w:val="clear" w:color="auto" w:fill="auto"/>
        <w:tabs>
          <w:tab w:val="left" w:pos="1061"/>
        </w:tabs>
        <w:spacing w:after="283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Прогнозирование поступлений по источникам финансирования дефицита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741446">
        <w:rPr>
          <w:sz w:val="28"/>
          <w:szCs w:val="28"/>
        </w:rPr>
        <w:t>Миллеровского района осуществляется по следующим алгоритмам:</w:t>
      </w:r>
    </w:p>
    <w:p w:rsidR="00C256F9" w:rsidRPr="00741446" w:rsidRDefault="00C256F9" w:rsidP="00C256F9">
      <w:pPr>
        <w:pStyle w:val="25"/>
        <w:shd w:val="clear" w:color="auto" w:fill="auto"/>
        <w:spacing w:after="316" w:line="260" w:lineRule="exact"/>
        <w:jc w:val="center"/>
        <w:rPr>
          <w:b/>
          <w:sz w:val="28"/>
          <w:szCs w:val="28"/>
        </w:rPr>
      </w:pPr>
      <w:r w:rsidRPr="00741446">
        <w:rPr>
          <w:b/>
          <w:sz w:val="28"/>
          <w:szCs w:val="28"/>
        </w:rPr>
        <w:lastRenderedPageBreak/>
        <w:t>Кредиты кредитных организаций в валюте Российской Федерации</w:t>
      </w:r>
    </w:p>
    <w:p w:rsidR="00C256F9" w:rsidRPr="00741446" w:rsidRDefault="00C256F9" w:rsidP="00C256F9">
      <w:pPr>
        <w:pStyle w:val="25"/>
        <w:shd w:val="clear" w:color="auto" w:fill="auto"/>
        <w:spacing w:after="283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>Прогнозирование осуществляется с применением метода прямого счета по следующей формуле:</w:t>
      </w:r>
    </w:p>
    <w:p w:rsidR="00C256F9" w:rsidRPr="00741446" w:rsidRDefault="00C256F9" w:rsidP="00C256F9">
      <w:pPr>
        <w:pStyle w:val="25"/>
        <w:shd w:val="clear" w:color="auto" w:fill="auto"/>
        <w:spacing w:after="305" w:line="260" w:lineRule="exact"/>
        <w:ind w:left="20" w:firstLine="700"/>
        <w:jc w:val="center"/>
        <w:rPr>
          <w:sz w:val="28"/>
          <w:szCs w:val="28"/>
        </w:rPr>
      </w:pPr>
      <w:proofErr w:type="spellStart"/>
      <w:proofErr w:type="gramStart"/>
      <w:r w:rsidRPr="00741446">
        <w:rPr>
          <w:sz w:val="28"/>
          <w:szCs w:val="28"/>
        </w:rPr>
        <w:t>Кр</w:t>
      </w:r>
      <w:proofErr w:type="spellEnd"/>
      <w:proofErr w:type="gramEnd"/>
      <w:r w:rsidRPr="00741446">
        <w:rPr>
          <w:sz w:val="28"/>
          <w:szCs w:val="28"/>
        </w:rPr>
        <w:t>=Д+И(ф)-Р, где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firstLine="700"/>
        <w:jc w:val="both"/>
        <w:rPr>
          <w:sz w:val="28"/>
          <w:szCs w:val="28"/>
        </w:rPr>
      </w:pPr>
      <w:proofErr w:type="spellStart"/>
      <w:proofErr w:type="gramStart"/>
      <w:r w:rsidRPr="00741446">
        <w:rPr>
          <w:sz w:val="28"/>
          <w:szCs w:val="28"/>
        </w:rPr>
        <w:t>Кр</w:t>
      </w:r>
      <w:proofErr w:type="spellEnd"/>
      <w:proofErr w:type="gramEnd"/>
      <w:r w:rsidRPr="00741446">
        <w:rPr>
          <w:sz w:val="28"/>
          <w:szCs w:val="28"/>
        </w:rPr>
        <w:t xml:space="preserve"> - прогноз поступлений по кредитам кредитных организаций;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Д - доходы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741446">
        <w:rPr>
          <w:sz w:val="28"/>
          <w:szCs w:val="28"/>
        </w:rPr>
        <w:t>Миллеровского района;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firstLine="700"/>
        <w:jc w:val="both"/>
        <w:rPr>
          <w:sz w:val="28"/>
          <w:szCs w:val="28"/>
        </w:rPr>
      </w:pPr>
      <w:proofErr w:type="gramStart"/>
      <w:r w:rsidRPr="00741446">
        <w:rPr>
          <w:sz w:val="28"/>
          <w:szCs w:val="28"/>
        </w:rPr>
        <w:t>Р</w:t>
      </w:r>
      <w:proofErr w:type="gramEnd"/>
      <w:r w:rsidRPr="00741446">
        <w:rPr>
          <w:sz w:val="28"/>
          <w:szCs w:val="28"/>
        </w:rPr>
        <w:t xml:space="preserve"> - расходы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741446">
        <w:rPr>
          <w:sz w:val="28"/>
          <w:szCs w:val="28"/>
        </w:rPr>
        <w:t>Миллеровского района;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741446">
        <w:rPr>
          <w:sz w:val="28"/>
          <w:szCs w:val="28"/>
        </w:rPr>
        <w:t>И(</w:t>
      </w:r>
      <w:proofErr w:type="gramEnd"/>
      <w:r w:rsidRPr="00741446">
        <w:rPr>
          <w:sz w:val="28"/>
          <w:szCs w:val="28"/>
        </w:rPr>
        <w:t>ф) - источники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741446">
        <w:rPr>
          <w:sz w:val="28"/>
          <w:szCs w:val="28"/>
        </w:rPr>
        <w:t>Миллеровского района, в которые включаются: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>бюджетные ассигнования в валюте Российской Федерации, необходимые для погашения кредитов кредитных организаций;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741446">
        <w:rPr>
          <w:sz w:val="28"/>
          <w:szCs w:val="28"/>
        </w:rPr>
        <w:t xml:space="preserve">разница между полученными и погашенными </w:t>
      </w:r>
      <w:r>
        <w:rPr>
          <w:sz w:val="28"/>
          <w:szCs w:val="28"/>
        </w:rPr>
        <w:t>муниципальным образованием</w:t>
      </w:r>
      <w:r w:rsidRPr="00741446">
        <w:rPr>
          <w:sz w:val="28"/>
          <w:szCs w:val="28"/>
        </w:rPr>
        <w:t xml:space="preserve"> в валюте Российской Федерации бюджетными кредитами, предоставленными бюджету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Миллеровского района</w:t>
      </w:r>
      <w:r w:rsidRPr="00741446">
        <w:rPr>
          <w:sz w:val="28"/>
          <w:szCs w:val="28"/>
        </w:rPr>
        <w:t xml:space="preserve"> другими бюджетами бюджетной системы Российской Федерации;</w:t>
      </w:r>
      <w:proofErr w:type="gramEnd"/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изменение остатков средств на счетах по учету средств бюджета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Миллеровского района</w:t>
      </w:r>
      <w:r w:rsidRPr="00741446">
        <w:rPr>
          <w:sz w:val="28"/>
          <w:szCs w:val="28"/>
        </w:rPr>
        <w:t xml:space="preserve"> в течение соответствующего финансового года;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поступления от продажи акций и иных форм участия в капитале, находящихся в собственности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741446">
        <w:rPr>
          <w:sz w:val="28"/>
          <w:szCs w:val="28"/>
        </w:rPr>
        <w:t>;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831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другие источники финансирования дефицита бюджета, предусмотренные Бюджетным кодексом Российской Федерации. 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left="20" w:right="20" w:firstLine="700"/>
        <w:jc w:val="both"/>
        <w:rPr>
          <w:sz w:val="28"/>
          <w:szCs w:val="28"/>
        </w:rPr>
      </w:pPr>
    </w:p>
    <w:p w:rsidR="00C256F9" w:rsidRPr="00741446" w:rsidRDefault="00C256F9" w:rsidP="00C256F9">
      <w:pPr>
        <w:pStyle w:val="25"/>
        <w:shd w:val="clear" w:color="auto" w:fill="auto"/>
        <w:spacing w:after="0" w:line="240" w:lineRule="auto"/>
        <w:ind w:left="23" w:right="23" w:firstLine="709"/>
        <w:jc w:val="center"/>
        <w:rPr>
          <w:b/>
          <w:sz w:val="28"/>
          <w:szCs w:val="28"/>
        </w:rPr>
      </w:pPr>
      <w:r w:rsidRPr="00741446">
        <w:rPr>
          <w:b/>
          <w:sz w:val="28"/>
          <w:szCs w:val="28"/>
        </w:rPr>
        <w:t>Бюджетные кредиты от других бюджетов бюджетной системы Российской Федерации в валюте Российской Федерации</w:t>
      </w:r>
    </w:p>
    <w:p w:rsidR="00C256F9" w:rsidRDefault="00C256F9" w:rsidP="00C256F9">
      <w:pPr>
        <w:pStyle w:val="25"/>
        <w:shd w:val="clear" w:color="auto" w:fill="auto"/>
        <w:spacing w:after="0" w:line="240" w:lineRule="auto"/>
        <w:ind w:left="23" w:right="23" w:firstLine="709"/>
        <w:jc w:val="both"/>
        <w:rPr>
          <w:sz w:val="28"/>
          <w:szCs w:val="28"/>
        </w:rPr>
      </w:pPr>
    </w:p>
    <w:p w:rsidR="00C256F9" w:rsidRDefault="00C256F9" w:rsidP="00C256F9">
      <w:pPr>
        <w:pStyle w:val="25"/>
        <w:shd w:val="clear" w:color="auto" w:fill="auto"/>
        <w:spacing w:after="0" w:line="240" w:lineRule="auto"/>
        <w:ind w:left="23" w:right="23" w:firstLine="709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Прогнозирование </w:t>
      </w:r>
      <w:r>
        <w:rPr>
          <w:sz w:val="28"/>
          <w:szCs w:val="28"/>
        </w:rPr>
        <w:t xml:space="preserve">бюджетных кредитов из других бюджетов бюджетной системы Российской Федерации осуществляется </w:t>
      </w:r>
      <w:r w:rsidRPr="00741446">
        <w:rPr>
          <w:sz w:val="28"/>
          <w:szCs w:val="28"/>
        </w:rPr>
        <w:t xml:space="preserve">методом прямого счета в соответствии с принятым решением на областном уровне о предоставлении </w:t>
      </w:r>
      <w:r>
        <w:rPr>
          <w:sz w:val="28"/>
          <w:szCs w:val="28"/>
        </w:rPr>
        <w:t>Треневскому</w:t>
      </w:r>
      <w:r>
        <w:rPr>
          <w:sz w:val="28"/>
          <w:szCs w:val="28"/>
        </w:rPr>
        <w:t xml:space="preserve"> сельскому поселению</w:t>
      </w:r>
      <w:r w:rsidRPr="00741446">
        <w:rPr>
          <w:sz w:val="28"/>
          <w:szCs w:val="28"/>
        </w:rPr>
        <w:t xml:space="preserve"> бюджетного кредита.</w:t>
      </w:r>
    </w:p>
    <w:p w:rsidR="00C256F9" w:rsidRPr="00741446" w:rsidRDefault="00C256F9" w:rsidP="00C256F9">
      <w:pPr>
        <w:pStyle w:val="25"/>
        <w:shd w:val="clear" w:color="auto" w:fill="auto"/>
        <w:spacing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бюджетных кредитов на пополнение остатка средств на едином счете бюджета осуществляется методом прямого счета в соответствии с приказом Министерства финансов Российской Федерации от 26.07.2013 № 74н «О порядке заключения и форме договора о предоставлении бюджетного кредита на пополнение остатков средств на счетах бюджетов субъектов Российской Федерации (местных бюджетов).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  <w:r w:rsidRPr="00741446">
        <w:rPr>
          <w:sz w:val="28"/>
          <w:szCs w:val="28"/>
        </w:rPr>
        <w:t xml:space="preserve">                  </w:t>
      </w:r>
    </w:p>
    <w:p w:rsidR="00C256F9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</w:p>
    <w:p w:rsidR="00C256F9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</w:p>
    <w:p w:rsidR="00C256F9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</w:p>
    <w:p w:rsidR="00C256F9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jc w:val="both"/>
        <w:rPr>
          <w:sz w:val="28"/>
          <w:szCs w:val="28"/>
        </w:rPr>
      </w:pP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rPr>
          <w:sz w:val="28"/>
          <w:szCs w:val="28"/>
        </w:rPr>
      </w:pPr>
      <w:bookmarkStart w:id="0" w:name="_GoBack"/>
      <w:bookmarkEnd w:id="0"/>
      <w:r w:rsidRPr="00741446">
        <w:rPr>
          <w:sz w:val="28"/>
          <w:szCs w:val="28"/>
        </w:rPr>
        <w:lastRenderedPageBreak/>
        <w:t xml:space="preserve">Приложение 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rPr>
          <w:sz w:val="28"/>
          <w:szCs w:val="28"/>
        </w:rPr>
      </w:pPr>
      <w:r w:rsidRPr="00741446">
        <w:rPr>
          <w:sz w:val="28"/>
          <w:szCs w:val="28"/>
        </w:rPr>
        <w:t xml:space="preserve">к </w:t>
      </w:r>
      <w:r>
        <w:rPr>
          <w:sz w:val="28"/>
          <w:szCs w:val="28"/>
        </w:rPr>
        <w:t>М</w:t>
      </w:r>
      <w:r w:rsidRPr="00741446">
        <w:rPr>
          <w:sz w:val="28"/>
          <w:szCs w:val="28"/>
        </w:rPr>
        <w:t xml:space="preserve">етодике прогнозирования поступлений 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rPr>
          <w:sz w:val="28"/>
          <w:szCs w:val="28"/>
        </w:rPr>
      </w:pPr>
      <w:r w:rsidRPr="00741446">
        <w:rPr>
          <w:sz w:val="28"/>
          <w:szCs w:val="28"/>
        </w:rPr>
        <w:t xml:space="preserve">по источникам финансирования дефицита </w:t>
      </w:r>
    </w:p>
    <w:p w:rsidR="00C256F9" w:rsidRDefault="00C256F9" w:rsidP="00C256F9">
      <w:pPr>
        <w:pStyle w:val="25"/>
        <w:shd w:val="clear" w:color="auto" w:fill="auto"/>
        <w:spacing w:after="0" w:line="313" w:lineRule="exact"/>
        <w:ind w:right="20" w:firstLine="700"/>
        <w:rPr>
          <w:sz w:val="28"/>
          <w:szCs w:val="28"/>
        </w:rPr>
      </w:pPr>
      <w:r w:rsidRPr="0074144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</w:p>
    <w:p w:rsidR="00C256F9" w:rsidRPr="00741446" w:rsidRDefault="00C256F9" w:rsidP="00C256F9">
      <w:pPr>
        <w:pStyle w:val="25"/>
        <w:shd w:val="clear" w:color="auto" w:fill="auto"/>
        <w:spacing w:after="0" w:line="313" w:lineRule="exact"/>
        <w:ind w:right="20" w:firstLine="700"/>
        <w:rPr>
          <w:sz w:val="28"/>
          <w:szCs w:val="28"/>
        </w:rPr>
      </w:pPr>
      <w:r w:rsidRPr="00741446">
        <w:rPr>
          <w:sz w:val="28"/>
          <w:szCs w:val="28"/>
        </w:rPr>
        <w:t>Миллеровского района</w:t>
      </w:r>
    </w:p>
    <w:p w:rsidR="00C256F9" w:rsidRPr="00741446" w:rsidRDefault="00C256F9" w:rsidP="00C256F9">
      <w:pPr>
        <w:pStyle w:val="27"/>
        <w:shd w:val="clear" w:color="auto" w:fill="auto"/>
        <w:spacing w:before="0" w:line="310" w:lineRule="exact"/>
        <w:ind w:left="200"/>
        <w:jc w:val="center"/>
        <w:rPr>
          <w:sz w:val="28"/>
          <w:szCs w:val="28"/>
        </w:rPr>
      </w:pPr>
    </w:p>
    <w:p w:rsidR="00C256F9" w:rsidRPr="00741446" w:rsidRDefault="00C256F9" w:rsidP="00C256F9">
      <w:pPr>
        <w:pStyle w:val="27"/>
        <w:shd w:val="clear" w:color="auto" w:fill="auto"/>
        <w:spacing w:before="0" w:line="310" w:lineRule="exact"/>
        <w:ind w:left="200"/>
        <w:jc w:val="center"/>
        <w:rPr>
          <w:sz w:val="28"/>
          <w:szCs w:val="28"/>
        </w:rPr>
      </w:pPr>
    </w:p>
    <w:p w:rsidR="00C256F9" w:rsidRPr="00741446" w:rsidRDefault="00C256F9" w:rsidP="00C256F9">
      <w:pPr>
        <w:pStyle w:val="27"/>
        <w:shd w:val="clear" w:color="auto" w:fill="auto"/>
        <w:spacing w:before="0" w:line="310" w:lineRule="exact"/>
        <w:ind w:left="200"/>
        <w:jc w:val="center"/>
        <w:rPr>
          <w:sz w:val="28"/>
          <w:szCs w:val="28"/>
        </w:rPr>
      </w:pPr>
      <w:r w:rsidRPr="00741446">
        <w:rPr>
          <w:sz w:val="28"/>
          <w:szCs w:val="28"/>
        </w:rPr>
        <w:t xml:space="preserve">Расчет объема бюджетных кредитов, подлежащих возврату в </w:t>
      </w:r>
      <w:proofErr w:type="gramStart"/>
      <w:r w:rsidRPr="00741446">
        <w:rPr>
          <w:sz w:val="28"/>
          <w:szCs w:val="28"/>
        </w:rPr>
        <w:t>очередном</w:t>
      </w:r>
      <w:proofErr w:type="gramEnd"/>
    </w:p>
    <w:p w:rsidR="00C256F9" w:rsidRDefault="00C256F9" w:rsidP="00C256F9">
      <w:pPr>
        <w:pStyle w:val="27"/>
        <w:shd w:val="clear" w:color="auto" w:fill="auto"/>
        <w:spacing w:before="0" w:line="310" w:lineRule="exact"/>
        <w:ind w:left="200"/>
        <w:jc w:val="center"/>
        <w:rPr>
          <w:sz w:val="28"/>
          <w:szCs w:val="28"/>
        </w:rPr>
      </w:pPr>
      <w:r w:rsidRPr="00741446">
        <w:rPr>
          <w:sz w:val="28"/>
          <w:szCs w:val="28"/>
        </w:rPr>
        <w:t>финансовом году и плановом периоде</w:t>
      </w:r>
    </w:p>
    <w:p w:rsidR="00C256F9" w:rsidRPr="00741446" w:rsidRDefault="00C256F9" w:rsidP="00C256F9">
      <w:pPr>
        <w:spacing w:line="9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5016"/>
        <w:gridCol w:w="4018"/>
      </w:tblGrid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  <w:r w:rsidRPr="008769E1">
              <w:rPr>
                <w:sz w:val="28"/>
                <w:szCs w:val="28"/>
              </w:rPr>
              <w:t xml:space="preserve">№ </w:t>
            </w:r>
            <w:proofErr w:type="gramStart"/>
            <w:r w:rsidRPr="008769E1">
              <w:rPr>
                <w:sz w:val="28"/>
                <w:szCs w:val="28"/>
              </w:rPr>
              <w:t>п</w:t>
            </w:r>
            <w:proofErr w:type="gramEnd"/>
            <w:r w:rsidRPr="008769E1"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  <w:vAlign w:val="bottom"/>
          </w:tcPr>
          <w:p w:rsidR="00C256F9" w:rsidRPr="008769E1" w:rsidRDefault="00C256F9" w:rsidP="007B678B">
            <w:pPr>
              <w:pStyle w:val="25"/>
              <w:shd w:val="clear" w:color="auto" w:fill="auto"/>
              <w:spacing w:after="0" w:line="260" w:lineRule="exact"/>
              <w:ind w:left="280"/>
              <w:jc w:val="left"/>
              <w:rPr>
                <w:sz w:val="28"/>
                <w:szCs w:val="28"/>
              </w:rPr>
            </w:pPr>
            <w:r w:rsidRPr="008769E1">
              <w:rPr>
                <w:rStyle w:val="12"/>
                <w:sz w:val="28"/>
                <w:szCs w:val="28"/>
              </w:rPr>
              <w:t>Месяц очередного финансового года</w:t>
            </w:r>
          </w:p>
        </w:tc>
        <w:tc>
          <w:tcPr>
            <w:tcW w:w="4217" w:type="dxa"/>
            <w:vAlign w:val="bottom"/>
          </w:tcPr>
          <w:p w:rsidR="00C256F9" w:rsidRPr="008769E1" w:rsidRDefault="00C256F9" w:rsidP="007B678B">
            <w:pPr>
              <w:pStyle w:val="25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8769E1">
              <w:rPr>
                <w:rStyle w:val="12"/>
                <w:sz w:val="28"/>
                <w:szCs w:val="28"/>
              </w:rPr>
              <w:t>Сумма возврата (тыс. рублей)</w:t>
            </w:r>
          </w:p>
        </w:tc>
      </w:tr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  <w:r w:rsidRPr="008769E1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</w:tr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  <w:r w:rsidRPr="008769E1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</w:tr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</w:tr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C256F9" w:rsidRPr="008769E1" w:rsidRDefault="00C256F9" w:rsidP="007B678B">
            <w:pPr>
              <w:pStyle w:val="25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8769E1">
              <w:rPr>
                <w:rStyle w:val="12"/>
                <w:sz w:val="28"/>
                <w:szCs w:val="28"/>
              </w:rPr>
              <w:t>Итого в очередном финансовом году</w:t>
            </w:r>
          </w:p>
        </w:tc>
        <w:tc>
          <w:tcPr>
            <w:tcW w:w="4217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</w:tr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C256F9" w:rsidRPr="008769E1" w:rsidRDefault="00C256F9" w:rsidP="007B678B">
            <w:pPr>
              <w:pStyle w:val="25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8769E1">
              <w:rPr>
                <w:rStyle w:val="12"/>
                <w:sz w:val="28"/>
                <w:szCs w:val="28"/>
              </w:rPr>
              <w:t>1 -й год планового периода</w:t>
            </w:r>
          </w:p>
        </w:tc>
        <w:tc>
          <w:tcPr>
            <w:tcW w:w="4217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</w:tr>
      <w:tr w:rsidR="00C256F9" w:rsidRPr="008769E1" w:rsidTr="007B678B">
        <w:tc>
          <w:tcPr>
            <w:tcW w:w="959" w:type="dxa"/>
          </w:tcPr>
          <w:p w:rsidR="00C256F9" w:rsidRPr="008769E1" w:rsidRDefault="00C256F9" w:rsidP="007B678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:rsidR="00C256F9" w:rsidRPr="008769E1" w:rsidRDefault="00C256F9" w:rsidP="007B678B">
            <w:pPr>
              <w:pStyle w:val="25"/>
              <w:shd w:val="clear" w:color="auto" w:fill="auto"/>
              <w:spacing w:after="0" w:line="260" w:lineRule="exact"/>
              <w:ind w:left="120"/>
              <w:jc w:val="left"/>
              <w:rPr>
                <w:sz w:val="28"/>
                <w:szCs w:val="28"/>
              </w:rPr>
            </w:pPr>
            <w:r w:rsidRPr="008769E1">
              <w:rPr>
                <w:rStyle w:val="12"/>
                <w:sz w:val="28"/>
                <w:szCs w:val="28"/>
              </w:rPr>
              <w:t>2-й год планового периода</w:t>
            </w:r>
          </w:p>
        </w:tc>
        <w:tc>
          <w:tcPr>
            <w:tcW w:w="4217" w:type="dxa"/>
          </w:tcPr>
          <w:p w:rsidR="00C256F9" w:rsidRPr="008769E1" w:rsidRDefault="00C256F9" w:rsidP="007B67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73BC" w:rsidRPr="00AD73BC" w:rsidRDefault="00AD73BC" w:rsidP="00C256F9">
      <w:pPr>
        <w:pStyle w:val="25"/>
        <w:shd w:val="clear" w:color="auto" w:fill="auto"/>
        <w:spacing w:after="300" w:line="313" w:lineRule="exact"/>
        <w:jc w:val="center"/>
      </w:pPr>
    </w:p>
    <w:sectPr w:rsidR="00AD73BC" w:rsidRPr="00AD73BC" w:rsidSect="007E1D35">
      <w:footerReference w:type="even" r:id="rId9"/>
      <w:footerReference w:type="default" r:id="rId10"/>
      <w:pgSz w:w="11906" w:h="16838" w:code="9"/>
      <w:pgMar w:top="851" w:right="851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EA" w:rsidRDefault="004E29EA">
      <w:r>
        <w:separator/>
      </w:r>
    </w:p>
  </w:endnote>
  <w:endnote w:type="continuationSeparator" w:id="0">
    <w:p w:rsidR="004E29EA" w:rsidRDefault="004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FD275A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FD275A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56F9">
      <w:rPr>
        <w:rStyle w:val="a9"/>
        <w:noProof/>
      </w:rPr>
      <w:t>4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EA" w:rsidRDefault="004E29EA">
      <w:r>
        <w:separator/>
      </w:r>
    </w:p>
  </w:footnote>
  <w:footnote w:type="continuationSeparator" w:id="0">
    <w:p w:rsidR="004E29EA" w:rsidRDefault="004E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48710B"/>
    <w:multiLevelType w:val="multilevel"/>
    <w:tmpl w:val="FCA27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8C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50FF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38B5"/>
    <w:rsid w:val="003B638E"/>
    <w:rsid w:val="003C5270"/>
    <w:rsid w:val="003C632D"/>
    <w:rsid w:val="003C66CC"/>
    <w:rsid w:val="003D0D08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2ACD"/>
    <w:rsid w:val="004D3442"/>
    <w:rsid w:val="004D7498"/>
    <w:rsid w:val="004E29EA"/>
    <w:rsid w:val="004E3E57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5F0267"/>
    <w:rsid w:val="00604CC2"/>
    <w:rsid w:val="006059C8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3E8A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5"/>
    <w:rsid w:val="007E1D3B"/>
    <w:rsid w:val="007F61FB"/>
    <w:rsid w:val="007F6A44"/>
    <w:rsid w:val="007F7631"/>
    <w:rsid w:val="00803F3C"/>
    <w:rsid w:val="00804CFE"/>
    <w:rsid w:val="00804E52"/>
    <w:rsid w:val="00811C94"/>
    <w:rsid w:val="00811CF1"/>
    <w:rsid w:val="00813DB7"/>
    <w:rsid w:val="00822357"/>
    <w:rsid w:val="0082596C"/>
    <w:rsid w:val="00827766"/>
    <w:rsid w:val="008319F4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676E"/>
    <w:rsid w:val="008A26EE"/>
    <w:rsid w:val="008A5C3F"/>
    <w:rsid w:val="008A5E3D"/>
    <w:rsid w:val="008A6B96"/>
    <w:rsid w:val="008A7D44"/>
    <w:rsid w:val="008B590E"/>
    <w:rsid w:val="008B6AD3"/>
    <w:rsid w:val="008C0472"/>
    <w:rsid w:val="008C150C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4DEF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256F9"/>
    <w:rsid w:val="00C31256"/>
    <w:rsid w:val="00C33618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025D"/>
    <w:rsid w:val="00D31D55"/>
    <w:rsid w:val="00D32E5A"/>
    <w:rsid w:val="00D35526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074EF"/>
    <w:rsid w:val="00E1151E"/>
    <w:rsid w:val="00E138E0"/>
    <w:rsid w:val="00E251A0"/>
    <w:rsid w:val="00E3132E"/>
    <w:rsid w:val="00E35735"/>
    <w:rsid w:val="00E36958"/>
    <w:rsid w:val="00E36EA0"/>
    <w:rsid w:val="00E37421"/>
    <w:rsid w:val="00E40D6F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64025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275A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character" w:customStyle="1" w:styleId="12">
    <w:name w:val="Основной текст1"/>
    <w:basedOn w:val="af0"/>
    <w:rsid w:val="00C256F9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C256F9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256F9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character" w:customStyle="1" w:styleId="12">
    <w:name w:val="Основной текст1"/>
    <w:basedOn w:val="af0"/>
    <w:rsid w:val="00C256F9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C256F9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256F9"/>
    <w:pPr>
      <w:widowControl w:val="0"/>
      <w:shd w:val="clear" w:color="auto" w:fill="FFFFFF"/>
      <w:spacing w:before="660" w:line="0" w:lineRule="atLeas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9F8E-A1B2-4293-BB5C-208981C7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2020-12-29T11:53:00Z</cp:lastPrinted>
  <dcterms:created xsi:type="dcterms:W3CDTF">2020-12-29T12:13:00Z</dcterms:created>
  <dcterms:modified xsi:type="dcterms:W3CDTF">2020-12-29T12:20:00Z</dcterms:modified>
</cp:coreProperties>
</file>