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D4" w:rsidRPr="00CD6B54" w:rsidRDefault="00BC6381" w:rsidP="00B36317">
      <w:pPr>
        <w:tabs>
          <w:tab w:val="center" w:pos="4677"/>
          <w:tab w:val="right" w:pos="9355"/>
        </w:tabs>
        <w:spacing w:after="0" w:line="240" w:lineRule="auto"/>
        <w:ind w:left="-567"/>
        <w:rPr>
          <w:rFonts w:ascii="Times New Roman" w:hAnsi="Times New Roman"/>
          <w:sz w:val="28"/>
        </w:rPr>
      </w:pPr>
      <w:r w:rsidRPr="00BC6381">
        <w:rPr>
          <w:rFonts w:ascii="Times New Roman" w:hAnsi="Times New Roman" w:cs="Times New Roman"/>
          <w:sz w:val="26"/>
          <w:szCs w:val="26"/>
        </w:rPr>
        <w:t xml:space="preserve">       </w:t>
      </w:r>
      <w:r w:rsidR="006026D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36317">
        <w:rPr>
          <w:rFonts w:ascii="Times New Roman" w:hAnsi="Times New Roman" w:cs="Times New Roman"/>
          <w:sz w:val="26"/>
          <w:szCs w:val="26"/>
        </w:rPr>
        <w:t xml:space="preserve">       </w:t>
      </w:r>
      <w:r w:rsidR="006026D4" w:rsidRPr="00CD6B54">
        <w:rPr>
          <w:rFonts w:ascii="Times New Roman" w:hAnsi="Times New Roman"/>
          <w:sz w:val="28"/>
        </w:rPr>
        <w:t>РОССИЙСКАЯ ФЕДЕРАЦИЯ</w:t>
      </w:r>
      <w:r w:rsidR="006026D4">
        <w:rPr>
          <w:rFonts w:ascii="Times New Roman" w:hAnsi="Times New Roman"/>
          <w:sz w:val="28"/>
        </w:rPr>
        <w:tab/>
      </w:r>
    </w:p>
    <w:p w:rsidR="006026D4" w:rsidRPr="00CD6B54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CD6B54">
        <w:rPr>
          <w:rFonts w:ascii="Times New Roman" w:hAnsi="Times New Roman"/>
          <w:sz w:val="28"/>
        </w:rPr>
        <w:t>РОСТОВСКАЯ ОБЛАСТЬ</w:t>
      </w:r>
    </w:p>
    <w:p w:rsidR="006026D4" w:rsidRPr="00CD6B54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CD6B54">
        <w:rPr>
          <w:rFonts w:ascii="Times New Roman" w:hAnsi="Times New Roman"/>
          <w:sz w:val="28"/>
        </w:rPr>
        <w:t>МУНИЦИПАЛЬНОЕ ОБРАЗОВАНИЕ</w:t>
      </w:r>
    </w:p>
    <w:p w:rsidR="006026D4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CD6B54">
        <w:rPr>
          <w:rFonts w:ascii="Times New Roman" w:hAnsi="Times New Roman"/>
          <w:sz w:val="28"/>
        </w:rPr>
        <w:t>«</w:t>
      </w:r>
      <w:r w:rsidR="00B36317">
        <w:rPr>
          <w:rFonts w:ascii="Times New Roman" w:hAnsi="Times New Roman"/>
          <w:sz w:val="28"/>
        </w:rPr>
        <w:t>ТРЕНЕВ</w:t>
      </w:r>
      <w:r w:rsidRPr="00CD6B54">
        <w:rPr>
          <w:rFonts w:ascii="Times New Roman" w:hAnsi="Times New Roman"/>
          <w:sz w:val="28"/>
        </w:rPr>
        <w:t>СКОЕ СЕЛЬСКОЕ ПОСЕЛЕНИЕ»</w:t>
      </w:r>
    </w:p>
    <w:p w:rsidR="00B36317" w:rsidRPr="00CD6B54" w:rsidRDefault="00B36317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6026D4" w:rsidRPr="00B36317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B36317">
        <w:rPr>
          <w:rFonts w:ascii="Times New Roman" w:hAnsi="Times New Roman"/>
          <w:sz w:val="28"/>
          <w:szCs w:val="28"/>
        </w:rPr>
        <w:t>АДМИНИСТРАЦИЯ</w:t>
      </w:r>
    </w:p>
    <w:p w:rsidR="006026D4" w:rsidRPr="00B36317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B36317">
        <w:rPr>
          <w:rFonts w:ascii="Times New Roman" w:hAnsi="Times New Roman"/>
          <w:sz w:val="28"/>
          <w:szCs w:val="28"/>
        </w:rPr>
        <w:t xml:space="preserve"> </w:t>
      </w:r>
      <w:r w:rsidR="00B36317">
        <w:rPr>
          <w:rFonts w:ascii="Times New Roman" w:hAnsi="Times New Roman"/>
          <w:sz w:val="28"/>
          <w:szCs w:val="28"/>
        </w:rPr>
        <w:t>ТРЕНЕВ</w:t>
      </w:r>
      <w:r w:rsidRPr="00B3631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026D4" w:rsidRPr="00B36317" w:rsidRDefault="006026D4" w:rsidP="00B36317">
      <w:pPr>
        <w:pStyle w:val="Postan"/>
        <w:ind w:left="-567"/>
        <w:rPr>
          <w:szCs w:val="28"/>
        </w:rPr>
      </w:pPr>
    </w:p>
    <w:p w:rsidR="006026D4" w:rsidRPr="00B36317" w:rsidRDefault="006026D4" w:rsidP="00B363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B36317">
        <w:rPr>
          <w:rFonts w:ascii="Times New Roman" w:hAnsi="Times New Roman"/>
          <w:sz w:val="28"/>
          <w:szCs w:val="28"/>
        </w:rPr>
        <w:t>ПОСТАНОВЛЕНИЕ</w:t>
      </w:r>
    </w:p>
    <w:p w:rsidR="00B36317" w:rsidRDefault="00B36317" w:rsidP="00703F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3C4B" w:rsidRPr="006026D4" w:rsidRDefault="00AB07A3" w:rsidP="00703F1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</w:rPr>
        <w:t xml:space="preserve">19 октября </w:t>
      </w:r>
      <w:r w:rsidR="00B36317" w:rsidRPr="00B36317">
        <w:rPr>
          <w:rFonts w:ascii="Times New Roman" w:hAnsi="Times New Roman" w:cs="Times New Roman"/>
          <w:sz w:val="28"/>
          <w:szCs w:val="26"/>
        </w:rPr>
        <w:t>2018 год</w:t>
      </w:r>
      <w:r w:rsidR="00BC6381" w:rsidRPr="00B36317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7649B4">
        <w:rPr>
          <w:rFonts w:ascii="Times New Roman" w:hAnsi="Times New Roman" w:cs="Times New Roman"/>
          <w:sz w:val="28"/>
          <w:szCs w:val="26"/>
        </w:rPr>
        <w:t xml:space="preserve">  </w:t>
      </w:r>
      <w:r w:rsidR="00BC6381" w:rsidRPr="00B36317">
        <w:rPr>
          <w:rFonts w:ascii="Times New Roman" w:hAnsi="Times New Roman" w:cs="Times New Roman"/>
          <w:sz w:val="28"/>
          <w:szCs w:val="26"/>
        </w:rPr>
        <w:t xml:space="preserve">   </w:t>
      </w:r>
      <w:r w:rsidR="007649B4">
        <w:rPr>
          <w:rFonts w:ascii="Times New Roman" w:hAnsi="Times New Roman" w:cs="Times New Roman"/>
          <w:sz w:val="28"/>
          <w:szCs w:val="26"/>
        </w:rPr>
        <w:t xml:space="preserve"> </w:t>
      </w:r>
      <w:r w:rsidR="00BC6381" w:rsidRPr="00B3631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  № 61</w:t>
      </w:r>
      <w:r w:rsidR="00B36317" w:rsidRPr="00B36317">
        <w:rPr>
          <w:rFonts w:ascii="Times New Roman" w:hAnsi="Times New Roman" w:cs="Times New Roman"/>
          <w:sz w:val="28"/>
          <w:szCs w:val="26"/>
        </w:rPr>
        <w:t xml:space="preserve">                   </w:t>
      </w: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B36317" w:rsidRPr="00B36317"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="00B36317" w:rsidRPr="00AB07A3">
        <w:rPr>
          <w:rFonts w:ascii="Times New Roman" w:hAnsi="Times New Roman" w:cs="Times New Roman"/>
          <w:sz w:val="28"/>
          <w:szCs w:val="28"/>
        </w:rPr>
        <w:t>п. Долотинка</w:t>
      </w:r>
      <w:r w:rsidR="00BC6381" w:rsidRPr="00AB0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C6381" w:rsidRPr="00574AAB" w:rsidRDefault="00BC6381" w:rsidP="00703F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A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C6381" w:rsidRPr="00B36317" w:rsidRDefault="00AF3C4B" w:rsidP="00B3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13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</w:t>
      </w:r>
      <w:r w:rsidR="00062213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</w:t>
      </w:r>
      <w:r w:rsidR="00062213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</w:t>
      </w:r>
      <w:r w:rsidR="00062213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рганизаторами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B36317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добровольческими </w:t>
      </w:r>
      <w:r w:rsidR="00062213"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(волонтерскими) организациями</w:t>
      </w:r>
    </w:p>
    <w:p w:rsidR="00AF3C4B" w:rsidRPr="00AF3C4B" w:rsidRDefault="00AF3C4B" w:rsidP="00AF3C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9A6" w:rsidRPr="007649B4" w:rsidRDefault="00FD75D5" w:rsidP="007649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)» №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15-ФЗ от 5 февраля 2018 года, </w:t>
      </w:r>
      <w:r w:rsidR="00062213">
        <w:rPr>
          <w:rFonts w:ascii="Times New Roman" w:hAnsi="Times New Roman" w:cs="Times New Roman"/>
          <w:sz w:val="24"/>
          <w:szCs w:val="24"/>
        </w:rPr>
        <w:t xml:space="preserve"> </w:t>
      </w:r>
      <w:r w:rsidR="00C5327E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C5327E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Федерального закона от 11 августа 1995 г. 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"О благотворительной деятельности и добровольчестве (</w:t>
      </w:r>
      <w:proofErr w:type="spellStart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)"</w:t>
      </w:r>
      <w:r w:rsid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AB" w:rsidRPr="007649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постановляет</w:t>
      </w:r>
      <w:r w:rsidR="007649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</w:p>
    <w:p w:rsidR="00B36317" w:rsidRPr="006026D4" w:rsidRDefault="00B36317" w:rsidP="00B36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49B4" w:rsidRDefault="00FD75D5" w:rsidP="007649B4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взаимодействия орган</w:t>
      </w:r>
      <w:r w:rsidR="006026D4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74AAB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учреждений </w:t>
      </w:r>
      <w:r w:rsidR="00B36317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="006026D4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574AAB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7649B4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703F19" w:rsidRPr="00764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B4" w:rsidRPr="007649B4" w:rsidRDefault="007649B4" w:rsidP="007649B4">
      <w:pPr>
        <w:pStyle w:val="a3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D4" w:rsidRPr="007649B4" w:rsidRDefault="006026D4" w:rsidP="007649B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B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официального о</w:t>
      </w:r>
      <w:r w:rsidR="007649B4" w:rsidRPr="007649B4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Pr="00764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49B4" w:rsidRPr="007649B4" w:rsidRDefault="007649B4" w:rsidP="007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6D4" w:rsidRPr="006026D4" w:rsidRDefault="007649B4" w:rsidP="007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 w:rsidR="006026D4" w:rsidRPr="006026D4">
        <w:rPr>
          <w:rFonts w:ascii="Times New Roman" w:eastAsia="Times New Roman" w:hAnsi="Times New Roman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6026D4" w:rsidRPr="006026D4" w:rsidRDefault="006026D4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6D4" w:rsidRDefault="006026D4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9B4" w:rsidRDefault="007649B4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9B4" w:rsidRPr="006026D4" w:rsidRDefault="007649B4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6D4" w:rsidRPr="007649B4" w:rsidRDefault="006026D4" w:rsidP="006026D4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администрации   </w:t>
      </w:r>
    </w:p>
    <w:p w:rsidR="006026D4" w:rsidRPr="007649B4" w:rsidRDefault="00B36317" w:rsidP="006026D4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B4">
        <w:rPr>
          <w:rFonts w:ascii="Times New Roman" w:eastAsia="Times New Roman" w:hAnsi="Times New Roman"/>
          <w:sz w:val="28"/>
          <w:szCs w:val="28"/>
          <w:lang w:eastAsia="ru-RU"/>
        </w:rPr>
        <w:t>Тренев</w:t>
      </w:r>
      <w:r w:rsidR="006026D4" w:rsidRP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                </w:t>
      </w:r>
      <w:r w:rsid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026D4" w:rsidRP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26D4" w:rsidRP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="007649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026D4" w:rsidRPr="007649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Гаплевская</w:t>
      </w:r>
      <w:r w:rsidR="006026D4" w:rsidRPr="0076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6026D4" w:rsidRPr="006026D4" w:rsidRDefault="006026D4" w:rsidP="006026D4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6D4" w:rsidRPr="00260B59" w:rsidRDefault="006026D4" w:rsidP="006026D4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026D4" w:rsidRPr="00260B59" w:rsidRDefault="006026D4" w:rsidP="006026D4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3F19" w:rsidRDefault="00703F19" w:rsidP="006026D4">
      <w:pPr>
        <w:pStyle w:val="formattext"/>
        <w:spacing w:before="0" w:beforeAutospacing="0" w:after="0" w:afterAutospacing="0"/>
        <w:ind w:firstLine="482"/>
        <w:jc w:val="both"/>
        <w:rPr>
          <w:b/>
          <w:sz w:val="28"/>
          <w:szCs w:val="28"/>
        </w:rPr>
      </w:pPr>
    </w:p>
    <w:p w:rsidR="007649B4" w:rsidRDefault="007649B4" w:rsidP="006026D4">
      <w:pPr>
        <w:pStyle w:val="formattext"/>
        <w:spacing w:before="0" w:beforeAutospacing="0" w:after="0" w:afterAutospacing="0"/>
        <w:ind w:firstLine="482"/>
        <w:jc w:val="both"/>
        <w:rPr>
          <w:b/>
          <w:sz w:val="28"/>
          <w:szCs w:val="28"/>
        </w:rPr>
      </w:pPr>
    </w:p>
    <w:p w:rsidR="006108F9" w:rsidRDefault="006108F9" w:rsidP="006026D4">
      <w:pPr>
        <w:pStyle w:val="formattext"/>
        <w:spacing w:before="0" w:beforeAutospacing="0" w:after="0" w:afterAutospacing="0"/>
        <w:ind w:firstLine="482"/>
        <w:jc w:val="both"/>
        <w:rPr>
          <w:b/>
          <w:sz w:val="28"/>
          <w:szCs w:val="28"/>
        </w:rPr>
      </w:pPr>
    </w:p>
    <w:p w:rsidR="006108F9" w:rsidRDefault="006108F9" w:rsidP="005C59A6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19" w:rsidRPr="00062213" w:rsidRDefault="00703F19" w:rsidP="005C59A6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026D4" w:rsidRPr="006026D4" w:rsidRDefault="005C59A6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3F19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3F19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6026D4" w:rsidRPr="006026D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6026D4" w:rsidRPr="006026D4" w:rsidRDefault="00B36317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Тренев</w:t>
      </w:r>
      <w:r w:rsidR="006026D4" w:rsidRP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6026D4" w:rsidRPr="006026D4" w:rsidRDefault="007649B4" w:rsidP="00602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B07A3">
        <w:rPr>
          <w:rFonts w:ascii="Times New Roman" w:eastAsia="Times New Roman" w:hAnsi="Times New Roman"/>
          <w:sz w:val="28"/>
          <w:szCs w:val="28"/>
          <w:lang w:eastAsia="ru-RU"/>
        </w:rPr>
        <w:t>19.10.</w:t>
      </w:r>
      <w:r w:rsidR="006026D4" w:rsidRP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2018 г. № </w:t>
      </w:r>
      <w:bookmarkStart w:id="0" w:name="P38"/>
      <w:bookmarkEnd w:id="0"/>
      <w:r w:rsidR="00AB07A3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703F19" w:rsidRPr="00062213" w:rsidRDefault="00703F19" w:rsidP="006026D4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A6" w:rsidRPr="005C59A6" w:rsidRDefault="00FD75D5" w:rsidP="005C59A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59A6"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2E3" w:rsidRPr="005C59A6" w:rsidRDefault="00FD75D5" w:rsidP="006026D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6026D4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026D4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D4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учреждений 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6026D4"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BC6DEB" w:rsidRDefault="00BC6DEB" w:rsidP="000622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424" w:rsidRPr="00062213" w:rsidRDefault="00BC6DEB" w:rsidP="006108F9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062213">
        <w:rPr>
          <w:rFonts w:ascii="Times New Roman" w:hAnsi="Times New Roman" w:cs="Times New Roman"/>
          <w:sz w:val="28"/>
          <w:szCs w:val="28"/>
        </w:rPr>
        <w:t xml:space="preserve">1. </w:t>
      </w:r>
      <w:r w:rsidR="00227424" w:rsidRPr="00062213">
        <w:rPr>
          <w:rFonts w:ascii="Times New Roman" w:hAnsi="Times New Roman" w:cs="Times New Roman"/>
          <w:sz w:val="28"/>
          <w:szCs w:val="28"/>
        </w:rPr>
        <w:t xml:space="preserve">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="00227424" w:rsidRPr="00062213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C6381" w:rsidRPr="00062213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</w:hyperlink>
      <w:r w:rsidR="00227424" w:rsidRPr="0006221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10AB" w:rsidRPr="00062213" w:rsidRDefault="00BC6DEB" w:rsidP="006108F9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213">
        <w:rPr>
          <w:rFonts w:ascii="Times New Roman" w:hAnsi="Times New Roman" w:cs="Times New Roman"/>
          <w:sz w:val="28"/>
          <w:szCs w:val="28"/>
        </w:rPr>
        <w:t xml:space="preserve">2. </w:t>
      </w:r>
      <w:r w:rsidR="00F610AB" w:rsidRPr="00062213">
        <w:rPr>
          <w:rFonts w:ascii="Times New Roman" w:hAnsi="Times New Roman" w:cs="Times New Roman"/>
          <w:sz w:val="28"/>
          <w:szCs w:val="28"/>
        </w:rPr>
        <w:t>Органы местного самоуправления вправе привлекать добровольцев (волонтеров) к осуществлению добровольческой (волонтерской) деятельности</w:t>
      </w:r>
      <w:r w:rsidR="00C65F06" w:rsidRPr="00062213">
        <w:rPr>
          <w:rFonts w:ascii="Times New Roman" w:hAnsi="Times New Roman" w:cs="Times New Roman"/>
          <w:sz w:val="28"/>
          <w:szCs w:val="28"/>
        </w:rPr>
        <w:t>.</w:t>
      </w:r>
    </w:p>
    <w:p w:rsidR="00227424" w:rsidRDefault="00C335E7" w:rsidP="006108F9">
      <w:pPr>
        <w:pStyle w:val="a3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062213">
        <w:rPr>
          <w:rFonts w:ascii="Times New Roman" w:hAnsi="Times New Roman" w:cs="Times New Roman"/>
          <w:sz w:val="28"/>
          <w:szCs w:val="28"/>
        </w:rPr>
        <w:t>3</w:t>
      </w:r>
      <w:r w:rsidR="00BC6DEB" w:rsidRPr="00062213">
        <w:rPr>
          <w:rFonts w:ascii="Times New Roman" w:hAnsi="Times New Roman" w:cs="Times New Roman"/>
          <w:sz w:val="28"/>
          <w:szCs w:val="28"/>
        </w:rPr>
        <w:t xml:space="preserve">. </w:t>
      </w:r>
      <w:r w:rsidR="00F610AB" w:rsidRPr="00062213">
        <w:rPr>
          <w:rFonts w:ascii="Times New Roman" w:hAnsi="Times New Roman" w:cs="Times New Roman"/>
          <w:sz w:val="28"/>
          <w:szCs w:val="28"/>
        </w:rPr>
        <w:t>Д</w:t>
      </w:r>
      <w:r w:rsidR="00227424" w:rsidRPr="00062213">
        <w:rPr>
          <w:rFonts w:ascii="Times New Roman" w:hAnsi="Times New Roman" w:cs="Times New Roman"/>
          <w:sz w:val="28"/>
          <w:szCs w:val="28"/>
        </w:rPr>
        <w:t>обровольческая (волонтерская) деятельность осуществляется в целях:</w:t>
      </w:r>
    </w:p>
    <w:p w:rsidR="00262A90" w:rsidRDefault="00262A90" w:rsidP="006108F9">
      <w:pPr>
        <w:autoSpaceDE w:val="0"/>
        <w:autoSpaceDN w:val="0"/>
        <w:adjustRightInd w:val="0"/>
        <w:spacing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262A90" w:rsidRDefault="00262A90" w:rsidP="006108F9">
      <w:pPr>
        <w:autoSpaceDE w:val="0"/>
        <w:autoSpaceDN w:val="0"/>
        <w:adjustRightInd w:val="0"/>
        <w:spacing w:before="280"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C65F06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hAnsi="Times New Roman" w:cs="Times New Roman"/>
          <w:sz w:val="28"/>
          <w:szCs w:val="28"/>
        </w:rPr>
        <w:t xml:space="preserve">4. </w:t>
      </w:r>
      <w:r w:rsidR="00262A90">
        <w:rPr>
          <w:rFonts w:ascii="Times New Roman" w:hAnsi="Times New Roman" w:cs="Times New Roman"/>
          <w:sz w:val="28"/>
          <w:szCs w:val="28"/>
        </w:rPr>
        <w:t>Органы местного самоуправления, м</w:t>
      </w:r>
      <w:r w:rsidR="00C65F06" w:rsidRPr="00062213">
        <w:rPr>
          <w:rFonts w:ascii="Times New Roman" w:hAnsi="Times New Roman" w:cs="Times New Roman"/>
          <w:sz w:val="28"/>
          <w:szCs w:val="28"/>
        </w:rPr>
        <w:t xml:space="preserve">униципальные учреждения вправе инициировать взаимодействие с организатором </w:t>
      </w:r>
      <w:r w:rsidR="00C65F06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 деятельности посредством заключения соглашения.</w:t>
      </w:r>
    </w:p>
    <w:p w:rsidR="00556B10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65F06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взаимодействия организатор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5F06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(волонтерской ) деятельности 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направить письменное предложение по осуществлению добровольческой (волонтерской) деятельности </w:t>
      </w:r>
      <w:r w:rsidR="00C65F06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и 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 Предложение организатора добровольческой (волонтерской) 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556B10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56B10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556B10" w:rsidRPr="00062213" w:rsidRDefault="00556B10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E7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83385A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83385A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Добровольческие (волонтерские) организации вправе заключать соглашения с </w:t>
      </w:r>
      <w:r w:rsidR="005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и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учреждениями о совместной деятельности. </w:t>
      </w:r>
    </w:p>
    <w:p w:rsidR="0083385A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1</w:t>
      </w:r>
      <w:r w:rsidR="00574A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одобрения</w:t>
      </w:r>
      <w:proofErr w:type="gramEnd"/>
      <w:r w:rsidR="0083385A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осуществлению добровольческой деятельности.</w:t>
      </w:r>
    </w:p>
    <w:p w:rsidR="007B2EDC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7B2EDC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и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совещательных органов, созданных 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2EDC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уровне.</w:t>
      </w:r>
    </w:p>
    <w:p w:rsidR="0088450B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соглашения 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муниципальным учреждением и 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67198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совместной деятельности, учреждение обязано назначить сотрудника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8C1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взаимодействие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добровольцами (волонтерами) и представителями организатора добровольческой деятельности.</w:t>
      </w:r>
    </w:p>
    <w:p w:rsidR="0088450B" w:rsidRPr="00062213" w:rsidRDefault="00C335E7" w:rsidP="006108F9">
      <w:pPr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совместной деятельности учреждения и организатора добровольческой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(волонтерской)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</w:t>
      </w:r>
      <w:r w:rsidR="005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статьями 17.1-17.2 Федерального  закона </w:t>
      </w:r>
      <w:r w:rsidR="00574AA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августа 1995 г. </w:t>
      </w:r>
      <w:r w:rsidR="00602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4AA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"О благотворительной деятельности и добровольчестве (</w:t>
      </w:r>
      <w:proofErr w:type="spellStart"/>
      <w:r w:rsidR="00574AA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574AA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)"</w:t>
      </w:r>
      <w:r w:rsidR="00574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заключительных положений, включая, в том числе, следующие положения:</w:t>
      </w:r>
      <w:proofErr w:type="gramEnd"/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организатора добровольческой (волонтерской) деятельности:</w:t>
      </w:r>
    </w:p>
    <w:p w:rsidR="0088450B" w:rsidRPr="00062213" w:rsidRDefault="0088450B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E7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организатора добровольческой (волонтерской) деятельности: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особых профессиональных навыков;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уполномоченного представителя и в письменном обращении проинформировать об этом учреждение;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учреждению отчёты о выполненных работах и об итогах проведения мероприятий;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психологической помощи, психологической реабилитации;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BC6DE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учреждения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 потребности в привлечении добровольцев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(волонтеров)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DE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поддержку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добровольцев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(волонтеров).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учреждения: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помещений, а также технических средств и </w:t>
      </w: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для обеспечения деятельности добровольцев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(волонтеров)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возможности и условий для осуществления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круглосуточно или в установленный период времени;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в письменной форме до заключения соглашения о сотрудничестве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об ограничениях и рисках, связанных с осуществлением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а также своевременно уведомлять его об изменениях этих норм и правил;</w:t>
      </w:r>
      <w:proofErr w:type="gramEnd"/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уполномоченного сотрудника по работе с представителями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для оперативного решения вопросов, возникающих при совместной работе.</w:t>
      </w:r>
    </w:p>
    <w:p w:rsidR="00BC6DE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Заключительные положения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</w:t>
      </w:r>
      <w:r w:rsidR="00BC6DE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88450B" w:rsidRPr="00062213" w:rsidRDefault="00C335E7" w:rsidP="006108F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50B" w:rsidRPr="0006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574AAB" w:rsidRPr="00062213" w:rsidRDefault="00C335E7" w:rsidP="006108F9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213">
        <w:rPr>
          <w:rFonts w:ascii="Times New Roman" w:hAnsi="Times New Roman" w:cs="Times New Roman"/>
          <w:sz w:val="28"/>
          <w:szCs w:val="28"/>
        </w:rPr>
        <w:t>15</w:t>
      </w:r>
      <w:r w:rsidR="00814165" w:rsidRPr="00062213">
        <w:rPr>
          <w:rFonts w:ascii="Times New Roman" w:hAnsi="Times New Roman" w:cs="Times New Roman"/>
          <w:sz w:val="28"/>
          <w:szCs w:val="28"/>
        </w:rPr>
        <w:t xml:space="preserve">. </w:t>
      </w:r>
      <w:r w:rsidR="00BC6381" w:rsidRPr="00062213">
        <w:rPr>
          <w:rFonts w:ascii="Times New Roman" w:hAnsi="Times New Roman" w:cs="Times New Roman"/>
          <w:sz w:val="28"/>
          <w:szCs w:val="28"/>
        </w:rPr>
        <w:t>О</w:t>
      </w:r>
      <w:r w:rsidR="00814165" w:rsidRPr="00062213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осуществляют поддержку добровольческой (волонтерской) деятельности в формах, предусмотренных Федеральным законом </w:t>
      </w:r>
      <w:r w:rsidRPr="00062213">
        <w:rPr>
          <w:rFonts w:ascii="Times New Roman" w:hAnsi="Times New Roman" w:cs="Times New Roman"/>
          <w:sz w:val="28"/>
          <w:szCs w:val="28"/>
        </w:rPr>
        <w:t>от 11.08.1995 №</w:t>
      </w:r>
      <w:r w:rsidR="006108F9">
        <w:rPr>
          <w:rFonts w:ascii="Times New Roman" w:hAnsi="Times New Roman" w:cs="Times New Roman"/>
          <w:sz w:val="28"/>
          <w:szCs w:val="28"/>
        </w:rPr>
        <w:t xml:space="preserve"> </w:t>
      </w:r>
      <w:r w:rsidRPr="00062213">
        <w:rPr>
          <w:rFonts w:ascii="Times New Roman" w:hAnsi="Times New Roman" w:cs="Times New Roman"/>
          <w:sz w:val="28"/>
          <w:szCs w:val="28"/>
        </w:rPr>
        <w:t xml:space="preserve">135-ФЗ </w:t>
      </w:r>
      <w:r w:rsidR="00814165" w:rsidRPr="00062213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 Российской Федерации.</w:t>
      </w:r>
    </w:p>
    <w:p w:rsidR="00C65F06" w:rsidRPr="00062213" w:rsidRDefault="00C65F06" w:rsidP="000622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65" w:rsidRPr="00062213" w:rsidRDefault="00814165" w:rsidP="000622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574" w:rsidRPr="00062213" w:rsidRDefault="00010574" w:rsidP="000622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:rsidR="00FD75D5" w:rsidRPr="00062213" w:rsidRDefault="00FD75D5" w:rsidP="000622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75D5" w:rsidRPr="00062213" w:rsidSect="006108F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1D7"/>
    <w:multiLevelType w:val="multilevel"/>
    <w:tmpl w:val="70841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235ECA"/>
    <w:multiLevelType w:val="hybridMultilevel"/>
    <w:tmpl w:val="7E84F696"/>
    <w:lvl w:ilvl="0" w:tplc="F7FADB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F24117F"/>
    <w:multiLevelType w:val="hybridMultilevel"/>
    <w:tmpl w:val="77A45536"/>
    <w:lvl w:ilvl="0" w:tplc="E4BE0EDC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2628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B4B1C"/>
    <w:multiLevelType w:val="hybridMultilevel"/>
    <w:tmpl w:val="5226F382"/>
    <w:lvl w:ilvl="0" w:tplc="89D2C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D5"/>
    <w:rsid w:val="00010574"/>
    <w:rsid w:val="00062213"/>
    <w:rsid w:val="00192296"/>
    <w:rsid w:val="00203839"/>
    <w:rsid w:val="00227424"/>
    <w:rsid w:val="002368C1"/>
    <w:rsid w:val="00262A90"/>
    <w:rsid w:val="002C7837"/>
    <w:rsid w:val="004C02E3"/>
    <w:rsid w:val="00503301"/>
    <w:rsid w:val="00556B10"/>
    <w:rsid w:val="00574AAB"/>
    <w:rsid w:val="00591539"/>
    <w:rsid w:val="005C59A6"/>
    <w:rsid w:val="006026D4"/>
    <w:rsid w:val="006108F9"/>
    <w:rsid w:val="00703F19"/>
    <w:rsid w:val="007649B4"/>
    <w:rsid w:val="007A0CD9"/>
    <w:rsid w:val="007B2EDC"/>
    <w:rsid w:val="00814165"/>
    <w:rsid w:val="0083352C"/>
    <w:rsid w:val="0083385A"/>
    <w:rsid w:val="00867198"/>
    <w:rsid w:val="0088450B"/>
    <w:rsid w:val="008F6C09"/>
    <w:rsid w:val="00943FF9"/>
    <w:rsid w:val="00977033"/>
    <w:rsid w:val="009976F1"/>
    <w:rsid w:val="00AB07A3"/>
    <w:rsid w:val="00AD5120"/>
    <w:rsid w:val="00AF3C4B"/>
    <w:rsid w:val="00B36317"/>
    <w:rsid w:val="00B85AE7"/>
    <w:rsid w:val="00BC6381"/>
    <w:rsid w:val="00BC6DEB"/>
    <w:rsid w:val="00C335E7"/>
    <w:rsid w:val="00C5327E"/>
    <w:rsid w:val="00C65F06"/>
    <w:rsid w:val="00D11296"/>
    <w:rsid w:val="00DA462E"/>
    <w:rsid w:val="00E07BA8"/>
    <w:rsid w:val="00F60D74"/>
    <w:rsid w:val="00F610AB"/>
    <w:rsid w:val="00F94382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D5"/>
  </w:style>
  <w:style w:type="paragraph" w:styleId="1">
    <w:name w:val="heading 1"/>
    <w:basedOn w:val="a"/>
    <w:next w:val="a"/>
    <w:link w:val="10"/>
    <w:uiPriority w:val="99"/>
    <w:qFormat/>
    <w:rsid w:val="002274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74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27424"/>
    <w:rPr>
      <w:color w:val="106BBE"/>
    </w:rPr>
  </w:style>
  <w:style w:type="character" w:customStyle="1" w:styleId="a5">
    <w:name w:val="Цветовое выделение"/>
    <w:uiPriority w:val="99"/>
    <w:rsid w:val="002274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74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63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8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9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026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026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2018-10-19T10:37:00Z</cp:lastPrinted>
  <dcterms:created xsi:type="dcterms:W3CDTF">2018-10-10T11:47:00Z</dcterms:created>
  <dcterms:modified xsi:type="dcterms:W3CDTF">2018-10-19T10:37:00Z</dcterms:modified>
</cp:coreProperties>
</file>