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7A" w:rsidRPr="000006EF" w:rsidRDefault="0068547A" w:rsidP="0068547A">
      <w:pPr>
        <w:overflowPunct w:val="0"/>
        <w:autoSpaceDE w:val="0"/>
        <w:autoSpaceDN w:val="0"/>
        <w:adjustRightInd w:val="0"/>
        <w:jc w:val="center"/>
        <w:rPr>
          <w:sz w:val="28"/>
          <w:szCs w:val="28"/>
        </w:rPr>
      </w:pPr>
      <w:r w:rsidRPr="000006EF">
        <w:rPr>
          <w:sz w:val="28"/>
          <w:szCs w:val="28"/>
        </w:rPr>
        <w:t>РОССИЙСКАЯ ФЕДЕРАЦИЯ</w:t>
      </w:r>
    </w:p>
    <w:p w:rsidR="0068547A" w:rsidRPr="000006EF" w:rsidRDefault="0068547A" w:rsidP="0068547A">
      <w:pPr>
        <w:overflowPunct w:val="0"/>
        <w:autoSpaceDE w:val="0"/>
        <w:autoSpaceDN w:val="0"/>
        <w:adjustRightInd w:val="0"/>
        <w:jc w:val="center"/>
        <w:rPr>
          <w:sz w:val="28"/>
          <w:szCs w:val="28"/>
        </w:rPr>
      </w:pPr>
      <w:r w:rsidRPr="000006EF">
        <w:rPr>
          <w:sz w:val="28"/>
          <w:szCs w:val="28"/>
        </w:rPr>
        <w:t>РОСТОВСКАЯ ОБЛАСТЬ</w:t>
      </w:r>
    </w:p>
    <w:p w:rsidR="0068547A" w:rsidRPr="000006EF" w:rsidRDefault="0068547A" w:rsidP="0068547A">
      <w:pPr>
        <w:overflowPunct w:val="0"/>
        <w:autoSpaceDE w:val="0"/>
        <w:autoSpaceDN w:val="0"/>
        <w:adjustRightInd w:val="0"/>
        <w:jc w:val="center"/>
        <w:rPr>
          <w:sz w:val="28"/>
          <w:szCs w:val="28"/>
        </w:rPr>
      </w:pPr>
      <w:r w:rsidRPr="000006EF">
        <w:rPr>
          <w:sz w:val="28"/>
          <w:szCs w:val="28"/>
        </w:rPr>
        <w:t xml:space="preserve">МУНИЦИПАЛЬНОЕ ОБРАЗОВАНИЕ </w:t>
      </w:r>
    </w:p>
    <w:p w:rsidR="0068547A" w:rsidRPr="000006EF" w:rsidRDefault="0068547A" w:rsidP="0068547A">
      <w:pPr>
        <w:overflowPunct w:val="0"/>
        <w:autoSpaceDE w:val="0"/>
        <w:autoSpaceDN w:val="0"/>
        <w:adjustRightInd w:val="0"/>
        <w:jc w:val="center"/>
        <w:rPr>
          <w:sz w:val="28"/>
          <w:szCs w:val="28"/>
        </w:rPr>
      </w:pPr>
      <w:r w:rsidRPr="000006EF">
        <w:rPr>
          <w:sz w:val="28"/>
          <w:szCs w:val="28"/>
        </w:rPr>
        <w:t>«</w:t>
      </w:r>
      <w:r w:rsidR="00F53E47">
        <w:rPr>
          <w:sz w:val="28"/>
          <w:szCs w:val="28"/>
        </w:rPr>
        <w:t>ТРЕНЕВСК</w:t>
      </w:r>
      <w:r w:rsidRPr="000006EF">
        <w:rPr>
          <w:sz w:val="28"/>
          <w:szCs w:val="28"/>
        </w:rPr>
        <w:t>ОЕ СЕЛЬСКОЕ ПОСЕЛЕНИЕ»</w:t>
      </w:r>
    </w:p>
    <w:p w:rsidR="0068547A" w:rsidRPr="000006EF" w:rsidRDefault="0068547A" w:rsidP="0068547A">
      <w:pPr>
        <w:jc w:val="center"/>
        <w:rPr>
          <w:rFonts w:ascii="Calibri" w:hAnsi="Calibri"/>
          <w:b/>
          <w:bCs/>
          <w:spacing w:val="30"/>
          <w:sz w:val="36"/>
          <w:szCs w:val="36"/>
          <w:lang w:eastAsia="en-US"/>
        </w:rPr>
      </w:pPr>
    </w:p>
    <w:p w:rsidR="0068547A" w:rsidRPr="000006EF" w:rsidRDefault="0068547A" w:rsidP="0068547A">
      <w:pPr>
        <w:keepNext/>
        <w:jc w:val="center"/>
        <w:outlineLvl w:val="2"/>
        <w:rPr>
          <w:rFonts w:eastAsia="Calibri"/>
          <w:b/>
          <w:sz w:val="32"/>
          <w:szCs w:val="32"/>
        </w:rPr>
      </w:pPr>
      <w:r w:rsidRPr="000006EF">
        <w:rPr>
          <w:b/>
          <w:sz w:val="32"/>
          <w:szCs w:val="32"/>
        </w:rPr>
        <w:t xml:space="preserve">АДМИНИСТРАЦИЯ </w:t>
      </w:r>
    </w:p>
    <w:p w:rsidR="0068547A" w:rsidRPr="000006EF" w:rsidRDefault="00F53E47" w:rsidP="0068547A">
      <w:pPr>
        <w:keepNext/>
        <w:jc w:val="center"/>
        <w:outlineLvl w:val="2"/>
        <w:rPr>
          <w:b/>
          <w:sz w:val="32"/>
          <w:szCs w:val="32"/>
        </w:rPr>
      </w:pPr>
      <w:r>
        <w:rPr>
          <w:b/>
          <w:sz w:val="32"/>
          <w:szCs w:val="32"/>
        </w:rPr>
        <w:t>ТРЕНЕВСК</w:t>
      </w:r>
      <w:r w:rsidR="0068547A" w:rsidRPr="000006EF">
        <w:rPr>
          <w:b/>
          <w:sz w:val="32"/>
          <w:szCs w:val="32"/>
        </w:rPr>
        <w:t>ОГО СЕЛЬСКОГО ПОСЕЛЕНИЯ</w:t>
      </w:r>
    </w:p>
    <w:p w:rsidR="0068547A" w:rsidRPr="000006EF" w:rsidRDefault="0068547A" w:rsidP="0068547A">
      <w:pPr>
        <w:jc w:val="center"/>
        <w:rPr>
          <w:rFonts w:ascii="Calibri" w:hAnsi="Calibri"/>
          <w:b/>
          <w:spacing w:val="20"/>
          <w:sz w:val="32"/>
          <w:szCs w:val="32"/>
          <w:lang w:eastAsia="en-US"/>
        </w:rPr>
      </w:pPr>
    </w:p>
    <w:p w:rsidR="0068547A" w:rsidRPr="005C16DA" w:rsidRDefault="0068547A" w:rsidP="0068547A">
      <w:pPr>
        <w:keepNext/>
        <w:jc w:val="center"/>
        <w:outlineLvl w:val="0"/>
        <w:rPr>
          <w:rFonts w:eastAsia="Calibri"/>
          <w:b/>
          <w:sz w:val="36"/>
          <w:szCs w:val="36"/>
        </w:rPr>
      </w:pPr>
      <w:r w:rsidRPr="005C16DA">
        <w:rPr>
          <w:b/>
          <w:sz w:val="36"/>
          <w:szCs w:val="36"/>
        </w:rPr>
        <w:t>РАСПОРЯЖЕНИЕ</w:t>
      </w:r>
    </w:p>
    <w:p w:rsidR="0068547A" w:rsidRPr="000006EF" w:rsidRDefault="0068547A" w:rsidP="0068547A">
      <w:pPr>
        <w:jc w:val="center"/>
        <w:rPr>
          <w:rFonts w:ascii="Calibri" w:hAnsi="Calibri"/>
          <w:b/>
          <w:spacing w:val="38"/>
          <w:sz w:val="26"/>
          <w:szCs w:val="26"/>
          <w:lang w:eastAsia="en-US"/>
        </w:rPr>
      </w:pPr>
    </w:p>
    <w:p w:rsidR="0068547A" w:rsidRPr="000006EF" w:rsidRDefault="0068547A" w:rsidP="0068547A">
      <w:pPr>
        <w:jc w:val="center"/>
        <w:rPr>
          <w:sz w:val="28"/>
          <w:szCs w:val="28"/>
        </w:rPr>
      </w:pPr>
      <w:r w:rsidRPr="000006EF">
        <w:rPr>
          <w:sz w:val="28"/>
          <w:szCs w:val="28"/>
        </w:rPr>
        <w:t xml:space="preserve">от </w:t>
      </w:r>
      <w:r w:rsidR="00A145E4">
        <w:rPr>
          <w:sz w:val="28"/>
          <w:szCs w:val="28"/>
        </w:rPr>
        <w:t>28</w:t>
      </w:r>
      <w:r w:rsidR="000A6086">
        <w:rPr>
          <w:sz w:val="28"/>
          <w:szCs w:val="28"/>
        </w:rPr>
        <w:t>.</w:t>
      </w:r>
      <w:r w:rsidR="006C7A08">
        <w:rPr>
          <w:sz w:val="28"/>
          <w:szCs w:val="28"/>
        </w:rPr>
        <w:t>1</w:t>
      </w:r>
      <w:r w:rsidR="00A145E4">
        <w:rPr>
          <w:sz w:val="28"/>
          <w:szCs w:val="28"/>
        </w:rPr>
        <w:t>2</w:t>
      </w:r>
      <w:r w:rsidR="000A6086">
        <w:rPr>
          <w:sz w:val="28"/>
          <w:szCs w:val="28"/>
        </w:rPr>
        <w:t>.201</w:t>
      </w:r>
      <w:r w:rsidR="00A145E4">
        <w:rPr>
          <w:sz w:val="28"/>
          <w:szCs w:val="28"/>
        </w:rPr>
        <w:t>8</w:t>
      </w:r>
      <w:r w:rsidR="000A6086">
        <w:rPr>
          <w:sz w:val="28"/>
          <w:szCs w:val="28"/>
        </w:rPr>
        <w:t xml:space="preserve"> </w:t>
      </w:r>
      <w:r w:rsidRPr="000006EF">
        <w:rPr>
          <w:sz w:val="28"/>
          <w:szCs w:val="28"/>
        </w:rPr>
        <w:t xml:space="preserve">№ </w:t>
      </w:r>
      <w:r w:rsidR="00A145E4">
        <w:rPr>
          <w:sz w:val="28"/>
          <w:szCs w:val="28"/>
        </w:rPr>
        <w:t>87</w:t>
      </w:r>
    </w:p>
    <w:p w:rsidR="0068547A" w:rsidRDefault="00F53E47" w:rsidP="0068547A">
      <w:pPr>
        <w:jc w:val="center"/>
        <w:rPr>
          <w:sz w:val="28"/>
          <w:szCs w:val="28"/>
        </w:rPr>
      </w:pPr>
      <w:r>
        <w:rPr>
          <w:sz w:val="28"/>
          <w:szCs w:val="28"/>
        </w:rPr>
        <w:t>п</w:t>
      </w:r>
      <w:r w:rsidR="0068547A" w:rsidRPr="000006EF">
        <w:rPr>
          <w:sz w:val="28"/>
          <w:szCs w:val="28"/>
        </w:rPr>
        <w:t xml:space="preserve">. </w:t>
      </w:r>
      <w:r>
        <w:rPr>
          <w:sz w:val="28"/>
          <w:szCs w:val="28"/>
        </w:rPr>
        <w:t>Долотинка</w:t>
      </w:r>
    </w:p>
    <w:p w:rsidR="0068547A" w:rsidRDefault="0068547A" w:rsidP="0068547A">
      <w:pPr>
        <w:jc w:val="right"/>
        <w:rPr>
          <w:sz w:val="28"/>
          <w:szCs w:val="28"/>
        </w:rPr>
      </w:pPr>
    </w:p>
    <w:p w:rsidR="0068547A" w:rsidRDefault="0068547A" w:rsidP="0068547A">
      <w:pPr>
        <w:jc w:val="center"/>
        <w:rPr>
          <w:b/>
          <w:sz w:val="28"/>
          <w:szCs w:val="28"/>
        </w:rPr>
      </w:pPr>
      <w:r>
        <w:rPr>
          <w:b/>
          <w:sz w:val="28"/>
          <w:szCs w:val="28"/>
        </w:rPr>
        <w:t xml:space="preserve">Об утверждении </w:t>
      </w:r>
      <w:r w:rsidR="00E255F7">
        <w:rPr>
          <w:b/>
          <w:sz w:val="28"/>
          <w:szCs w:val="28"/>
        </w:rPr>
        <w:t>у</w:t>
      </w:r>
      <w:r>
        <w:rPr>
          <w:b/>
          <w:sz w:val="28"/>
          <w:szCs w:val="28"/>
        </w:rPr>
        <w:t>четной</w:t>
      </w:r>
      <w:r w:rsidRPr="00B51BB5">
        <w:rPr>
          <w:b/>
          <w:sz w:val="28"/>
          <w:szCs w:val="28"/>
        </w:rPr>
        <w:t xml:space="preserve"> </w:t>
      </w:r>
      <w:r>
        <w:rPr>
          <w:b/>
          <w:sz w:val="28"/>
          <w:szCs w:val="28"/>
        </w:rPr>
        <w:t>политик</w:t>
      </w:r>
      <w:r w:rsidR="002D57E9">
        <w:rPr>
          <w:b/>
          <w:sz w:val="28"/>
          <w:szCs w:val="28"/>
        </w:rPr>
        <w:t>и</w:t>
      </w:r>
      <w:r>
        <w:rPr>
          <w:b/>
          <w:sz w:val="28"/>
          <w:szCs w:val="28"/>
        </w:rPr>
        <w:t xml:space="preserve">  </w:t>
      </w:r>
    </w:p>
    <w:p w:rsidR="0068547A" w:rsidRDefault="0068547A" w:rsidP="0068547A">
      <w:pPr>
        <w:jc w:val="center"/>
        <w:rPr>
          <w:b/>
          <w:sz w:val="28"/>
          <w:szCs w:val="28"/>
        </w:rPr>
      </w:pPr>
      <w:r>
        <w:rPr>
          <w:b/>
          <w:sz w:val="28"/>
          <w:szCs w:val="28"/>
        </w:rPr>
        <w:t xml:space="preserve"> Администрации </w:t>
      </w:r>
      <w:r w:rsidR="00F53E47">
        <w:rPr>
          <w:b/>
          <w:sz w:val="28"/>
          <w:szCs w:val="28"/>
        </w:rPr>
        <w:t>Треневск</w:t>
      </w:r>
      <w:r>
        <w:rPr>
          <w:b/>
          <w:sz w:val="28"/>
          <w:szCs w:val="28"/>
        </w:rPr>
        <w:t>ого сельского поселения</w:t>
      </w:r>
    </w:p>
    <w:p w:rsidR="0068547A" w:rsidRDefault="0068547A" w:rsidP="0068547A">
      <w:pPr>
        <w:jc w:val="center"/>
        <w:rPr>
          <w:b/>
          <w:sz w:val="28"/>
          <w:szCs w:val="28"/>
        </w:rPr>
      </w:pPr>
    </w:p>
    <w:p w:rsidR="0068547A" w:rsidRDefault="0068547A" w:rsidP="0068547A">
      <w:pPr>
        <w:jc w:val="both"/>
        <w:rPr>
          <w:b/>
          <w:sz w:val="28"/>
          <w:szCs w:val="28"/>
        </w:rPr>
      </w:pPr>
    </w:p>
    <w:p w:rsidR="0068547A" w:rsidRDefault="0068547A" w:rsidP="00883181">
      <w:pPr>
        <w:jc w:val="both"/>
        <w:rPr>
          <w:sz w:val="28"/>
          <w:szCs w:val="28"/>
        </w:rPr>
      </w:pPr>
      <w:r>
        <w:rPr>
          <w:sz w:val="28"/>
          <w:szCs w:val="28"/>
        </w:rPr>
        <w:t xml:space="preserve">          </w:t>
      </w:r>
      <w:proofErr w:type="gramStart"/>
      <w:r w:rsidR="00883181">
        <w:rPr>
          <w:sz w:val="28"/>
          <w:szCs w:val="28"/>
        </w:rPr>
        <w:t xml:space="preserve">В связи с вступлением </w:t>
      </w:r>
      <w:r w:rsidR="00883181" w:rsidRPr="00883181">
        <w:rPr>
          <w:sz w:val="28"/>
          <w:szCs w:val="28"/>
        </w:rPr>
        <w:t xml:space="preserve">в силу </w:t>
      </w:r>
      <w:r w:rsidR="00883181">
        <w:rPr>
          <w:sz w:val="28"/>
          <w:szCs w:val="28"/>
        </w:rPr>
        <w:t>с</w:t>
      </w:r>
      <w:r w:rsidR="00883181" w:rsidRPr="00883181">
        <w:rPr>
          <w:sz w:val="28"/>
          <w:szCs w:val="28"/>
        </w:rPr>
        <w:t xml:space="preserve"> 1 января 2019 года федеральны</w:t>
      </w:r>
      <w:r w:rsidR="00883181">
        <w:rPr>
          <w:sz w:val="28"/>
          <w:szCs w:val="28"/>
        </w:rPr>
        <w:t>х</w:t>
      </w:r>
      <w:r w:rsidR="00883181" w:rsidRPr="00883181">
        <w:rPr>
          <w:sz w:val="28"/>
          <w:szCs w:val="28"/>
        </w:rPr>
        <w:t xml:space="preserve"> стандарт</w:t>
      </w:r>
      <w:r w:rsidR="00883181">
        <w:rPr>
          <w:sz w:val="28"/>
          <w:szCs w:val="28"/>
        </w:rPr>
        <w:t>ов</w:t>
      </w:r>
      <w:r w:rsidR="00883181" w:rsidRPr="00883181">
        <w:rPr>
          <w:sz w:val="28"/>
          <w:szCs w:val="28"/>
        </w:rPr>
        <w:t xml:space="preserve"> </w:t>
      </w:r>
      <w:r w:rsidR="00883181">
        <w:rPr>
          <w:sz w:val="28"/>
          <w:szCs w:val="28"/>
        </w:rPr>
        <w:t xml:space="preserve">госсектора по приказам Минфина </w:t>
      </w:r>
      <w:r w:rsidR="00883181" w:rsidRPr="00883181">
        <w:rPr>
          <w:sz w:val="28"/>
          <w:szCs w:val="28"/>
        </w:rPr>
        <w:t xml:space="preserve">от 27.02.2018 № 32н «Доходы», от 30.12.2017 № 274н «Учетная политика, оценочные значения и ошибки», № 275н </w:t>
      </w:r>
      <w:r w:rsidR="00883181">
        <w:rPr>
          <w:sz w:val="28"/>
          <w:szCs w:val="28"/>
        </w:rPr>
        <w:t xml:space="preserve"> </w:t>
      </w:r>
      <w:r w:rsidR="00883181" w:rsidRPr="00883181">
        <w:rPr>
          <w:sz w:val="28"/>
          <w:szCs w:val="28"/>
        </w:rPr>
        <w:t>«События после отчетной даты», № 278н «Отчет о движении денежных средств»</w:t>
      </w:r>
      <w:r w:rsidR="00883181">
        <w:rPr>
          <w:sz w:val="28"/>
          <w:szCs w:val="28"/>
        </w:rPr>
        <w:t>, в</w:t>
      </w:r>
      <w:r w:rsidRPr="00B8024F">
        <w:rPr>
          <w:sz w:val="28"/>
          <w:szCs w:val="28"/>
        </w:rPr>
        <w:t xml:space="preserve"> соответствии с </w:t>
      </w:r>
      <w:r>
        <w:rPr>
          <w:sz w:val="28"/>
          <w:szCs w:val="28"/>
        </w:rPr>
        <w:t>Федеральным</w:t>
      </w:r>
      <w:r w:rsidRPr="00B8024F">
        <w:rPr>
          <w:sz w:val="28"/>
          <w:szCs w:val="28"/>
        </w:rPr>
        <w:t xml:space="preserve"> закон</w:t>
      </w:r>
      <w:r>
        <w:rPr>
          <w:sz w:val="28"/>
          <w:szCs w:val="28"/>
        </w:rPr>
        <w:t>ом</w:t>
      </w:r>
      <w:r w:rsidRPr="00B8024F">
        <w:rPr>
          <w:sz w:val="28"/>
          <w:szCs w:val="28"/>
        </w:rPr>
        <w:t xml:space="preserve"> от </w:t>
      </w:r>
      <w:r>
        <w:rPr>
          <w:sz w:val="28"/>
          <w:szCs w:val="28"/>
        </w:rPr>
        <w:t>06.12.2011</w:t>
      </w:r>
      <w:r w:rsidRPr="00B8024F">
        <w:rPr>
          <w:sz w:val="28"/>
          <w:szCs w:val="28"/>
        </w:rPr>
        <w:t xml:space="preserve"> </w:t>
      </w:r>
      <w:r>
        <w:rPr>
          <w:sz w:val="28"/>
          <w:szCs w:val="28"/>
        </w:rPr>
        <w:t>№</w:t>
      </w:r>
      <w:r w:rsidRPr="00B8024F">
        <w:rPr>
          <w:sz w:val="28"/>
          <w:szCs w:val="28"/>
        </w:rPr>
        <w:t xml:space="preserve"> 402-ФЗ </w:t>
      </w:r>
      <w:r>
        <w:rPr>
          <w:sz w:val="28"/>
          <w:szCs w:val="28"/>
        </w:rPr>
        <w:t>«</w:t>
      </w:r>
      <w:r w:rsidRPr="00B8024F">
        <w:rPr>
          <w:sz w:val="28"/>
          <w:szCs w:val="28"/>
        </w:rPr>
        <w:t>О бухгалтерском учете</w:t>
      </w:r>
      <w:r>
        <w:rPr>
          <w:sz w:val="28"/>
          <w:szCs w:val="28"/>
        </w:rPr>
        <w:t>»</w:t>
      </w:r>
      <w:r w:rsidRPr="00B8024F">
        <w:rPr>
          <w:sz w:val="28"/>
          <w:szCs w:val="28"/>
        </w:rPr>
        <w:t>, приказами Мин</w:t>
      </w:r>
      <w:r>
        <w:rPr>
          <w:sz w:val="28"/>
          <w:szCs w:val="28"/>
        </w:rPr>
        <w:t xml:space="preserve">истерства </w:t>
      </w:r>
      <w:r w:rsidRPr="00B8024F">
        <w:rPr>
          <w:sz w:val="28"/>
          <w:szCs w:val="28"/>
        </w:rPr>
        <w:t>фина</w:t>
      </w:r>
      <w:r>
        <w:rPr>
          <w:sz w:val="28"/>
          <w:szCs w:val="28"/>
        </w:rPr>
        <w:t>нсов</w:t>
      </w:r>
      <w:r w:rsidRPr="00B8024F">
        <w:rPr>
          <w:sz w:val="28"/>
          <w:szCs w:val="28"/>
        </w:rPr>
        <w:t xml:space="preserve"> России от </w:t>
      </w:r>
      <w:r>
        <w:rPr>
          <w:sz w:val="28"/>
          <w:szCs w:val="28"/>
        </w:rPr>
        <w:t>01.12.2010</w:t>
      </w:r>
      <w:r w:rsidRPr="00B8024F">
        <w:rPr>
          <w:sz w:val="28"/>
          <w:szCs w:val="28"/>
        </w:rPr>
        <w:t xml:space="preserve"> </w:t>
      </w:r>
      <w:r>
        <w:rPr>
          <w:sz w:val="28"/>
          <w:szCs w:val="28"/>
        </w:rPr>
        <w:t>№</w:t>
      </w:r>
      <w:r w:rsidRPr="00B8024F">
        <w:rPr>
          <w:sz w:val="28"/>
          <w:szCs w:val="28"/>
        </w:rPr>
        <w:t xml:space="preserve"> 157н </w:t>
      </w:r>
      <w:r>
        <w:rPr>
          <w:sz w:val="28"/>
          <w:szCs w:val="28"/>
        </w:rPr>
        <w:t>«</w:t>
      </w:r>
      <w:r w:rsidRPr="00B8024F">
        <w:rPr>
          <w:sz w:val="28"/>
          <w:szCs w:val="28"/>
        </w:rPr>
        <w:t>Об</w:t>
      </w:r>
      <w:proofErr w:type="gramEnd"/>
      <w:r w:rsidRPr="00B8024F">
        <w:rPr>
          <w:sz w:val="28"/>
          <w:szCs w:val="28"/>
        </w:rPr>
        <w:t xml:space="preserve"> </w:t>
      </w:r>
      <w:proofErr w:type="gramStart"/>
      <w:r w:rsidRPr="00B8024F">
        <w:rPr>
          <w:sz w:val="28"/>
          <w:szCs w:val="28"/>
        </w:rPr>
        <w:t>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sz w:val="28"/>
          <w:szCs w:val="28"/>
        </w:rPr>
        <w:t>»</w:t>
      </w:r>
      <w:r w:rsidRPr="00B8024F">
        <w:rPr>
          <w:sz w:val="28"/>
          <w:szCs w:val="28"/>
        </w:rPr>
        <w:t xml:space="preserve"> и от </w:t>
      </w:r>
      <w:r>
        <w:rPr>
          <w:sz w:val="28"/>
          <w:szCs w:val="28"/>
        </w:rPr>
        <w:t>06.12.2010</w:t>
      </w:r>
      <w:r w:rsidRPr="00B8024F">
        <w:rPr>
          <w:sz w:val="28"/>
          <w:szCs w:val="28"/>
        </w:rPr>
        <w:t xml:space="preserve"> </w:t>
      </w:r>
      <w:r>
        <w:rPr>
          <w:sz w:val="28"/>
          <w:szCs w:val="28"/>
        </w:rPr>
        <w:t>№</w:t>
      </w:r>
      <w:r w:rsidRPr="00B8024F">
        <w:rPr>
          <w:sz w:val="28"/>
          <w:szCs w:val="28"/>
        </w:rPr>
        <w:t xml:space="preserve"> 162н </w:t>
      </w:r>
      <w:r>
        <w:rPr>
          <w:sz w:val="28"/>
          <w:szCs w:val="28"/>
        </w:rPr>
        <w:t>«</w:t>
      </w:r>
      <w:r w:rsidRPr="00B8024F">
        <w:rPr>
          <w:sz w:val="28"/>
          <w:szCs w:val="28"/>
        </w:rPr>
        <w:t>Об утверждении Плана счетов бюджетного учета и Инструкции по его применению</w:t>
      </w:r>
      <w:r>
        <w:rPr>
          <w:sz w:val="28"/>
          <w:szCs w:val="28"/>
        </w:rPr>
        <w:t>»,</w:t>
      </w:r>
      <w:r w:rsidRPr="00735A30">
        <w:rPr>
          <w:sz w:val="26"/>
          <w:szCs w:val="26"/>
        </w:rPr>
        <w:t xml:space="preserve"> </w:t>
      </w:r>
      <w:r w:rsidRPr="005E2734">
        <w:rPr>
          <w:sz w:val="28"/>
          <w:szCs w:val="28"/>
        </w:rPr>
        <w:t>федеральными стандартами</w:t>
      </w:r>
      <w:r>
        <w:rPr>
          <w:sz w:val="26"/>
          <w:szCs w:val="26"/>
        </w:rPr>
        <w:t xml:space="preserve"> </w:t>
      </w:r>
      <w:r w:rsidRPr="00735A30">
        <w:rPr>
          <w:sz w:val="28"/>
          <w:szCs w:val="28"/>
        </w:rPr>
        <w:t>бухгалтерского учета</w:t>
      </w:r>
      <w:r>
        <w:rPr>
          <w:sz w:val="28"/>
          <w:szCs w:val="28"/>
        </w:rPr>
        <w:t xml:space="preserve"> для организаций государственного сектора, </w:t>
      </w:r>
      <w:r w:rsidRPr="00735A30">
        <w:rPr>
          <w:sz w:val="28"/>
          <w:szCs w:val="28"/>
        </w:rPr>
        <w:t>в целях установления единого порядка организации</w:t>
      </w:r>
      <w:proofErr w:type="gramEnd"/>
      <w:r w:rsidRPr="00735A30">
        <w:rPr>
          <w:sz w:val="28"/>
          <w:szCs w:val="28"/>
        </w:rPr>
        <w:t xml:space="preserve"> </w:t>
      </w:r>
      <w:r w:rsidR="00C94CD0">
        <w:rPr>
          <w:sz w:val="28"/>
          <w:szCs w:val="28"/>
        </w:rPr>
        <w:t>бухгалтерского (</w:t>
      </w:r>
      <w:r w:rsidR="00EF1142">
        <w:rPr>
          <w:sz w:val="28"/>
          <w:szCs w:val="28"/>
        </w:rPr>
        <w:t>бюджетного</w:t>
      </w:r>
      <w:r w:rsidR="00C94CD0">
        <w:rPr>
          <w:sz w:val="28"/>
          <w:szCs w:val="28"/>
        </w:rPr>
        <w:t>)</w:t>
      </w:r>
      <w:r w:rsidRPr="00735A30">
        <w:rPr>
          <w:sz w:val="28"/>
          <w:szCs w:val="28"/>
        </w:rPr>
        <w:t xml:space="preserve"> учета в Администрации </w:t>
      </w:r>
      <w:r w:rsidR="00F53E47">
        <w:rPr>
          <w:sz w:val="28"/>
          <w:szCs w:val="28"/>
        </w:rPr>
        <w:t>Треневск</w:t>
      </w:r>
      <w:r w:rsidRPr="00735A30">
        <w:rPr>
          <w:sz w:val="28"/>
          <w:szCs w:val="28"/>
        </w:rPr>
        <w:t>ого сельского поселения,</w:t>
      </w:r>
    </w:p>
    <w:p w:rsidR="0068547A" w:rsidRDefault="0068547A" w:rsidP="0068547A">
      <w:pPr>
        <w:jc w:val="both"/>
        <w:rPr>
          <w:sz w:val="28"/>
          <w:szCs w:val="28"/>
        </w:rPr>
      </w:pPr>
      <w:r w:rsidRPr="00B8024F">
        <w:rPr>
          <w:sz w:val="28"/>
          <w:szCs w:val="28"/>
        </w:rPr>
        <w:t xml:space="preserve"> </w:t>
      </w:r>
    </w:p>
    <w:p w:rsidR="0068547A" w:rsidRPr="00F2157E" w:rsidRDefault="0068547A" w:rsidP="009D66FF">
      <w:pPr>
        <w:pStyle w:val="a3"/>
        <w:numPr>
          <w:ilvl w:val="0"/>
          <w:numId w:val="2"/>
        </w:numPr>
        <w:ind w:left="0" w:firstLine="284"/>
        <w:jc w:val="both"/>
        <w:rPr>
          <w:color w:val="000000"/>
          <w:sz w:val="28"/>
          <w:szCs w:val="28"/>
        </w:rPr>
      </w:pPr>
      <w:r w:rsidRPr="00F2157E">
        <w:rPr>
          <w:color w:val="000000"/>
          <w:sz w:val="28"/>
          <w:szCs w:val="28"/>
        </w:rPr>
        <w:t xml:space="preserve">Утвердить </w:t>
      </w:r>
      <w:r w:rsidR="00F2157E" w:rsidRPr="00F2157E">
        <w:rPr>
          <w:color w:val="000000"/>
          <w:sz w:val="28"/>
          <w:szCs w:val="28"/>
        </w:rPr>
        <w:t xml:space="preserve">в новой редакции </w:t>
      </w:r>
      <w:r w:rsidR="00E255F7">
        <w:rPr>
          <w:color w:val="000000"/>
          <w:sz w:val="28"/>
          <w:szCs w:val="28"/>
        </w:rPr>
        <w:t>у</w:t>
      </w:r>
      <w:r w:rsidRPr="00F2157E">
        <w:rPr>
          <w:color w:val="000000"/>
          <w:sz w:val="28"/>
          <w:szCs w:val="28"/>
        </w:rPr>
        <w:t>четн</w:t>
      </w:r>
      <w:r w:rsidR="002D57E9" w:rsidRPr="00F2157E">
        <w:rPr>
          <w:color w:val="000000"/>
          <w:sz w:val="28"/>
          <w:szCs w:val="28"/>
        </w:rPr>
        <w:t>ую</w:t>
      </w:r>
      <w:r w:rsidRPr="00F2157E">
        <w:rPr>
          <w:color w:val="000000"/>
          <w:sz w:val="28"/>
          <w:szCs w:val="28"/>
        </w:rPr>
        <w:t xml:space="preserve"> политик</w:t>
      </w:r>
      <w:r w:rsidR="002D57E9" w:rsidRPr="00F2157E">
        <w:rPr>
          <w:color w:val="000000"/>
          <w:sz w:val="28"/>
          <w:szCs w:val="28"/>
        </w:rPr>
        <w:t>у</w:t>
      </w:r>
      <w:r w:rsidRPr="00F2157E">
        <w:rPr>
          <w:color w:val="000000"/>
          <w:sz w:val="28"/>
          <w:szCs w:val="28"/>
        </w:rPr>
        <w:t xml:space="preserve">  Администрации </w:t>
      </w:r>
      <w:r w:rsidR="00F53E47">
        <w:rPr>
          <w:color w:val="000000"/>
          <w:sz w:val="28"/>
          <w:szCs w:val="28"/>
        </w:rPr>
        <w:t>Треневск</w:t>
      </w:r>
      <w:r w:rsidRPr="00F2157E">
        <w:rPr>
          <w:color w:val="000000"/>
          <w:sz w:val="28"/>
          <w:szCs w:val="28"/>
        </w:rPr>
        <w:t>ого</w:t>
      </w:r>
      <w:r w:rsidR="009D66FF">
        <w:rPr>
          <w:color w:val="000000"/>
          <w:sz w:val="28"/>
          <w:szCs w:val="28"/>
        </w:rPr>
        <w:t xml:space="preserve"> </w:t>
      </w:r>
      <w:r w:rsidR="002D57E9" w:rsidRPr="00F2157E">
        <w:rPr>
          <w:color w:val="000000"/>
          <w:sz w:val="28"/>
          <w:szCs w:val="28"/>
        </w:rPr>
        <w:t xml:space="preserve">сельского </w:t>
      </w:r>
      <w:r w:rsidRPr="00F2157E">
        <w:rPr>
          <w:color w:val="000000"/>
          <w:sz w:val="28"/>
          <w:szCs w:val="28"/>
        </w:rPr>
        <w:t>поселения согласно приложению № 1.</w:t>
      </w:r>
    </w:p>
    <w:p w:rsidR="005C16DA" w:rsidRPr="005C16DA" w:rsidRDefault="005C16DA" w:rsidP="005C16DA">
      <w:pPr>
        <w:jc w:val="both"/>
        <w:rPr>
          <w:color w:val="000000"/>
          <w:sz w:val="28"/>
          <w:szCs w:val="28"/>
        </w:rPr>
      </w:pPr>
      <w:r>
        <w:rPr>
          <w:color w:val="000000"/>
          <w:sz w:val="28"/>
          <w:szCs w:val="28"/>
        </w:rPr>
        <w:t xml:space="preserve">    2. Главному бухгалтеру д</w:t>
      </w:r>
      <w:r w:rsidRPr="005C16DA">
        <w:rPr>
          <w:color w:val="000000"/>
          <w:sz w:val="28"/>
          <w:szCs w:val="28"/>
        </w:rPr>
        <w:t xml:space="preserve">овести до всех </w:t>
      </w:r>
      <w:r>
        <w:rPr>
          <w:color w:val="000000"/>
          <w:sz w:val="28"/>
          <w:szCs w:val="28"/>
        </w:rPr>
        <w:t xml:space="preserve">работников Администрации </w:t>
      </w:r>
      <w:r w:rsidR="00F53E47">
        <w:rPr>
          <w:color w:val="000000"/>
          <w:sz w:val="28"/>
          <w:szCs w:val="28"/>
        </w:rPr>
        <w:t>Треневск</w:t>
      </w:r>
      <w:r>
        <w:rPr>
          <w:color w:val="000000"/>
          <w:sz w:val="28"/>
          <w:szCs w:val="28"/>
        </w:rPr>
        <w:t>ого сельского поселения</w:t>
      </w:r>
      <w:r w:rsidRPr="005C16DA">
        <w:rPr>
          <w:color w:val="000000"/>
          <w:sz w:val="28"/>
          <w:szCs w:val="28"/>
        </w:rPr>
        <w:t xml:space="preserve"> соответствующие документы, необходимые для обеспечения реализации учетной политики и организации бюджетного учета, документооборота, санкционирования расходов.</w:t>
      </w:r>
    </w:p>
    <w:p w:rsidR="0068547A" w:rsidRPr="000835A1" w:rsidRDefault="0068547A" w:rsidP="0068547A">
      <w:pPr>
        <w:jc w:val="both"/>
        <w:rPr>
          <w:sz w:val="28"/>
          <w:szCs w:val="28"/>
        </w:rPr>
      </w:pPr>
      <w:r w:rsidRPr="00AC32E5">
        <w:rPr>
          <w:color w:val="000000"/>
          <w:sz w:val="28"/>
          <w:szCs w:val="28"/>
        </w:rPr>
        <w:t xml:space="preserve">    </w:t>
      </w:r>
      <w:r w:rsidR="000835A1">
        <w:rPr>
          <w:color w:val="000000"/>
          <w:sz w:val="28"/>
          <w:szCs w:val="28"/>
        </w:rPr>
        <w:t>3</w:t>
      </w:r>
      <w:r w:rsidRPr="000835A1">
        <w:rPr>
          <w:color w:val="000000"/>
          <w:sz w:val="28"/>
          <w:szCs w:val="28"/>
        </w:rPr>
        <w:t xml:space="preserve">. </w:t>
      </w:r>
      <w:r w:rsidRPr="000835A1">
        <w:rPr>
          <w:sz w:val="28"/>
          <w:szCs w:val="28"/>
        </w:rPr>
        <w:t xml:space="preserve">Утвердить список материально-ответственных лиц, ответственных за сохранность материальных ценностей в Администрации </w:t>
      </w:r>
      <w:r w:rsidR="00F53E47">
        <w:rPr>
          <w:sz w:val="28"/>
          <w:szCs w:val="28"/>
        </w:rPr>
        <w:t>Треневск</w:t>
      </w:r>
      <w:r w:rsidRPr="000835A1">
        <w:rPr>
          <w:sz w:val="28"/>
          <w:szCs w:val="28"/>
        </w:rPr>
        <w:t xml:space="preserve">ого сельского поселения согласно приложению № 2.  </w:t>
      </w:r>
    </w:p>
    <w:p w:rsidR="0068547A" w:rsidRDefault="0068547A" w:rsidP="0068547A">
      <w:pPr>
        <w:jc w:val="both"/>
        <w:rPr>
          <w:sz w:val="28"/>
          <w:szCs w:val="28"/>
        </w:rPr>
      </w:pPr>
      <w:r w:rsidRPr="000835A1">
        <w:rPr>
          <w:sz w:val="28"/>
          <w:szCs w:val="28"/>
        </w:rPr>
        <w:t xml:space="preserve">    </w:t>
      </w:r>
      <w:r w:rsidR="000835A1">
        <w:rPr>
          <w:sz w:val="28"/>
          <w:szCs w:val="28"/>
        </w:rPr>
        <w:t>4</w:t>
      </w:r>
      <w:r w:rsidRPr="000835A1">
        <w:rPr>
          <w:sz w:val="28"/>
          <w:szCs w:val="28"/>
        </w:rPr>
        <w:t xml:space="preserve">. Утвердить список подотчетных лиц в Администрации </w:t>
      </w:r>
      <w:r w:rsidR="00F53E47">
        <w:rPr>
          <w:sz w:val="28"/>
          <w:szCs w:val="28"/>
        </w:rPr>
        <w:t>Треневск</w:t>
      </w:r>
      <w:r w:rsidRPr="000835A1">
        <w:rPr>
          <w:sz w:val="28"/>
          <w:szCs w:val="28"/>
        </w:rPr>
        <w:t>ого сельского поселения согласно приложению № 3.</w:t>
      </w:r>
    </w:p>
    <w:p w:rsidR="0068547A" w:rsidRDefault="000835A1" w:rsidP="000835A1">
      <w:pPr>
        <w:jc w:val="both"/>
        <w:rPr>
          <w:color w:val="000000"/>
          <w:sz w:val="28"/>
          <w:szCs w:val="28"/>
        </w:rPr>
      </w:pPr>
      <w:r>
        <w:rPr>
          <w:color w:val="000000"/>
          <w:sz w:val="28"/>
          <w:szCs w:val="28"/>
        </w:rPr>
        <w:t xml:space="preserve">    5</w:t>
      </w:r>
      <w:r w:rsidR="0068547A">
        <w:rPr>
          <w:color w:val="000000"/>
          <w:sz w:val="28"/>
          <w:szCs w:val="28"/>
        </w:rPr>
        <w:t>. Признать утратившими силу:</w:t>
      </w:r>
    </w:p>
    <w:p w:rsidR="000D7B05" w:rsidRDefault="0068547A" w:rsidP="0068547A">
      <w:pPr>
        <w:ind w:firstLine="709"/>
        <w:jc w:val="both"/>
        <w:rPr>
          <w:color w:val="000000"/>
          <w:sz w:val="28"/>
          <w:szCs w:val="28"/>
        </w:rPr>
      </w:pPr>
      <w:r>
        <w:rPr>
          <w:color w:val="000000"/>
          <w:sz w:val="28"/>
          <w:szCs w:val="28"/>
        </w:rPr>
        <w:lastRenderedPageBreak/>
        <w:t xml:space="preserve">-  распоряжение Администрации </w:t>
      </w:r>
      <w:r w:rsidR="00F53E47">
        <w:rPr>
          <w:color w:val="000000"/>
          <w:sz w:val="28"/>
          <w:szCs w:val="28"/>
        </w:rPr>
        <w:t>Треневск</w:t>
      </w:r>
      <w:r>
        <w:rPr>
          <w:color w:val="000000"/>
          <w:sz w:val="28"/>
          <w:szCs w:val="28"/>
        </w:rPr>
        <w:t xml:space="preserve">ого сельского поселения от </w:t>
      </w:r>
      <w:r w:rsidR="00F53E47">
        <w:rPr>
          <w:color w:val="000000"/>
          <w:sz w:val="28"/>
          <w:szCs w:val="28"/>
        </w:rPr>
        <w:t>12</w:t>
      </w:r>
      <w:r>
        <w:rPr>
          <w:color w:val="000000"/>
          <w:sz w:val="28"/>
          <w:szCs w:val="28"/>
        </w:rPr>
        <w:t>.0</w:t>
      </w:r>
      <w:r w:rsidR="00F53E47">
        <w:rPr>
          <w:color w:val="000000"/>
          <w:sz w:val="28"/>
          <w:szCs w:val="28"/>
        </w:rPr>
        <w:t>9</w:t>
      </w:r>
      <w:r>
        <w:rPr>
          <w:color w:val="000000"/>
          <w:sz w:val="28"/>
          <w:szCs w:val="28"/>
        </w:rPr>
        <w:t>.2018</w:t>
      </w:r>
      <w:r w:rsidRPr="006B13D4">
        <w:rPr>
          <w:color w:val="000000"/>
          <w:sz w:val="28"/>
          <w:szCs w:val="28"/>
        </w:rPr>
        <w:t xml:space="preserve"> № </w:t>
      </w:r>
      <w:r w:rsidR="00F53E47">
        <w:rPr>
          <w:color w:val="000000"/>
          <w:sz w:val="28"/>
          <w:szCs w:val="28"/>
        </w:rPr>
        <w:t>52</w:t>
      </w:r>
      <w:r w:rsidRPr="006B13D4">
        <w:rPr>
          <w:color w:val="000000"/>
          <w:sz w:val="28"/>
          <w:szCs w:val="28"/>
        </w:rPr>
        <w:t xml:space="preserve"> </w:t>
      </w:r>
      <w:r>
        <w:rPr>
          <w:color w:val="000000"/>
          <w:sz w:val="28"/>
          <w:szCs w:val="28"/>
        </w:rPr>
        <w:t xml:space="preserve">«Об утверждении Положения об учетной политике в Администрации </w:t>
      </w:r>
      <w:r w:rsidR="00F53E47">
        <w:rPr>
          <w:color w:val="000000"/>
          <w:sz w:val="28"/>
          <w:szCs w:val="28"/>
        </w:rPr>
        <w:t>Треневск</w:t>
      </w:r>
      <w:r>
        <w:rPr>
          <w:color w:val="000000"/>
          <w:sz w:val="28"/>
          <w:szCs w:val="28"/>
        </w:rPr>
        <w:t>ого сельского поселения»</w:t>
      </w:r>
      <w:r w:rsidR="000D7B05">
        <w:rPr>
          <w:color w:val="000000"/>
          <w:sz w:val="28"/>
          <w:szCs w:val="28"/>
        </w:rPr>
        <w:t>;</w:t>
      </w:r>
    </w:p>
    <w:p w:rsidR="000D7B05" w:rsidRPr="00877CBD" w:rsidRDefault="000D7B05" w:rsidP="00877CBD">
      <w:pPr>
        <w:ind w:firstLine="708"/>
        <w:jc w:val="both"/>
        <w:rPr>
          <w:color w:val="000000"/>
          <w:sz w:val="28"/>
          <w:szCs w:val="28"/>
        </w:rPr>
      </w:pPr>
      <w:r>
        <w:rPr>
          <w:color w:val="000000"/>
          <w:sz w:val="28"/>
          <w:szCs w:val="28"/>
        </w:rPr>
        <w:t xml:space="preserve">- </w:t>
      </w:r>
      <w:r w:rsidRPr="00877CBD">
        <w:rPr>
          <w:color w:val="000000"/>
          <w:sz w:val="28"/>
          <w:szCs w:val="28"/>
        </w:rPr>
        <w:t xml:space="preserve">распоряжение Администрации </w:t>
      </w:r>
      <w:r w:rsidR="00F53E47" w:rsidRPr="00877CBD">
        <w:rPr>
          <w:color w:val="000000"/>
          <w:sz w:val="28"/>
          <w:szCs w:val="28"/>
        </w:rPr>
        <w:t>Треневск</w:t>
      </w:r>
      <w:r w:rsidRPr="00877CBD">
        <w:rPr>
          <w:color w:val="000000"/>
          <w:sz w:val="28"/>
          <w:szCs w:val="28"/>
        </w:rPr>
        <w:t xml:space="preserve">ого сельского поселения от </w:t>
      </w:r>
      <w:r w:rsidR="00877CBD" w:rsidRPr="00877CBD">
        <w:rPr>
          <w:color w:val="000000"/>
          <w:sz w:val="28"/>
          <w:szCs w:val="28"/>
        </w:rPr>
        <w:t>28</w:t>
      </w:r>
      <w:r w:rsidRPr="00877CBD">
        <w:rPr>
          <w:color w:val="000000"/>
          <w:sz w:val="28"/>
          <w:szCs w:val="28"/>
        </w:rPr>
        <w:t>.</w:t>
      </w:r>
      <w:r w:rsidR="00877CBD" w:rsidRPr="00877CBD">
        <w:rPr>
          <w:color w:val="000000"/>
          <w:sz w:val="28"/>
          <w:szCs w:val="28"/>
        </w:rPr>
        <w:t>06</w:t>
      </w:r>
      <w:r w:rsidRPr="00877CBD">
        <w:rPr>
          <w:color w:val="000000"/>
          <w:sz w:val="28"/>
          <w:szCs w:val="28"/>
        </w:rPr>
        <w:t>.2016 №</w:t>
      </w:r>
      <w:r w:rsidR="00877CBD" w:rsidRPr="00877CBD">
        <w:rPr>
          <w:color w:val="000000"/>
          <w:sz w:val="28"/>
          <w:szCs w:val="28"/>
        </w:rPr>
        <w:t xml:space="preserve"> </w:t>
      </w:r>
      <w:r w:rsidRPr="00877CBD">
        <w:rPr>
          <w:color w:val="000000"/>
          <w:sz w:val="28"/>
          <w:szCs w:val="28"/>
        </w:rPr>
        <w:t>1</w:t>
      </w:r>
      <w:r w:rsidR="00877CBD" w:rsidRPr="00877CBD">
        <w:rPr>
          <w:color w:val="000000"/>
          <w:sz w:val="28"/>
          <w:szCs w:val="28"/>
        </w:rPr>
        <w:t>7.1</w:t>
      </w:r>
      <w:r w:rsidRPr="00877CBD">
        <w:rPr>
          <w:color w:val="000000"/>
          <w:sz w:val="28"/>
          <w:szCs w:val="28"/>
        </w:rPr>
        <w:t xml:space="preserve"> «</w:t>
      </w:r>
      <w:r w:rsidR="00877CBD" w:rsidRPr="00DD4380">
        <w:rPr>
          <w:sz w:val="28"/>
          <w:szCs w:val="28"/>
        </w:rPr>
        <w:t>О внесении изменений в постоянно</w:t>
      </w:r>
      <w:r w:rsidR="00877CBD">
        <w:rPr>
          <w:sz w:val="28"/>
          <w:szCs w:val="28"/>
        </w:rPr>
        <w:t xml:space="preserve"> </w:t>
      </w:r>
      <w:r w:rsidR="00877CBD" w:rsidRPr="00DD4380">
        <w:rPr>
          <w:sz w:val="28"/>
          <w:szCs w:val="28"/>
        </w:rPr>
        <w:t>действующую комиссию по поступлению</w:t>
      </w:r>
      <w:r w:rsidR="00877CBD">
        <w:rPr>
          <w:sz w:val="28"/>
          <w:szCs w:val="28"/>
        </w:rPr>
        <w:t xml:space="preserve"> </w:t>
      </w:r>
      <w:r w:rsidR="00877CBD" w:rsidRPr="00DD4380">
        <w:rPr>
          <w:sz w:val="28"/>
          <w:szCs w:val="28"/>
        </w:rPr>
        <w:t>и выбытию объектов основных средств и</w:t>
      </w:r>
      <w:r w:rsidR="00877CBD">
        <w:rPr>
          <w:sz w:val="28"/>
          <w:szCs w:val="28"/>
        </w:rPr>
        <w:t xml:space="preserve"> </w:t>
      </w:r>
      <w:r w:rsidR="00877CBD" w:rsidRPr="00DD4380">
        <w:rPr>
          <w:sz w:val="28"/>
          <w:szCs w:val="28"/>
        </w:rPr>
        <w:t>материальных запасов</w:t>
      </w:r>
      <w:r w:rsidRPr="00877CBD">
        <w:rPr>
          <w:color w:val="000000"/>
          <w:sz w:val="28"/>
          <w:szCs w:val="28"/>
        </w:rPr>
        <w:t>»</w:t>
      </w:r>
      <w:r w:rsidR="00877CBD" w:rsidRPr="00877CBD">
        <w:rPr>
          <w:color w:val="000000"/>
          <w:sz w:val="28"/>
          <w:szCs w:val="28"/>
        </w:rPr>
        <w:t xml:space="preserve">. </w:t>
      </w:r>
    </w:p>
    <w:p w:rsidR="0068547A" w:rsidRDefault="000835A1" w:rsidP="0068547A">
      <w:pPr>
        <w:ind w:firstLine="709"/>
        <w:jc w:val="both"/>
        <w:rPr>
          <w:color w:val="000000"/>
          <w:sz w:val="28"/>
          <w:szCs w:val="28"/>
        </w:rPr>
      </w:pPr>
      <w:r>
        <w:rPr>
          <w:color w:val="000000"/>
          <w:sz w:val="28"/>
          <w:szCs w:val="28"/>
        </w:rPr>
        <w:t>6</w:t>
      </w:r>
      <w:r w:rsidR="0068547A">
        <w:rPr>
          <w:color w:val="000000"/>
          <w:sz w:val="28"/>
          <w:szCs w:val="28"/>
        </w:rPr>
        <w:t>. Настоящее распоряжение вступает в силу с момента подписания и применяется к правоотношениям, возникшим с 01.01.2019 г.</w:t>
      </w:r>
    </w:p>
    <w:p w:rsidR="002D57E9" w:rsidRDefault="002D57E9" w:rsidP="0068547A">
      <w:pPr>
        <w:ind w:firstLine="709"/>
        <w:jc w:val="both"/>
        <w:rPr>
          <w:color w:val="000000"/>
          <w:sz w:val="28"/>
          <w:szCs w:val="28"/>
        </w:rPr>
      </w:pPr>
      <w:r>
        <w:rPr>
          <w:color w:val="000000"/>
          <w:sz w:val="28"/>
          <w:szCs w:val="28"/>
        </w:rPr>
        <w:t xml:space="preserve">7. </w:t>
      </w:r>
      <w:proofErr w:type="gramStart"/>
      <w:r>
        <w:rPr>
          <w:color w:val="000000"/>
          <w:sz w:val="28"/>
          <w:szCs w:val="28"/>
        </w:rPr>
        <w:t>Контроль за</w:t>
      </w:r>
      <w:proofErr w:type="gramEnd"/>
      <w:r>
        <w:rPr>
          <w:color w:val="000000"/>
          <w:sz w:val="28"/>
          <w:szCs w:val="28"/>
        </w:rPr>
        <w:t xml:space="preserve"> исполнением настоящего распоряжения оставляю за собой.</w:t>
      </w:r>
    </w:p>
    <w:p w:rsidR="002D57E9" w:rsidRPr="003F450E" w:rsidRDefault="002D57E9" w:rsidP="0068547A">
      <w:pPr>
        <w:ind w:firstLine="709"/>
        <w:jc w:val="both"/>
        <w:rPr>
          <w:sz w:val="28"/>
          <w:szCs w:val="28"/>
        </w:rPr>
      </w:pPr>
    </w:p>
    <w:p w:rsidR="0068547A" w:rsidRDefault="0068547A" w:rsidP="0068547A">
      <w:pPr>
        <w:ind w:firstLine="709"/>
        <w:jc w:val="both"/>
        <w:rPr>
          <w:color w:val="000000"/>
          <w:sz w:val="28"/>
          <w:szCs w:val="28"/>
        </w:rPr>
      </w:pPr>
    </w:p>
    <w:p w:rsidR="0068547A" w:rsidRDefault="0068547A" w:rsidP="0068547A">
      <w:pPr>
        <w:jc w:val="both"/>
        <w:rPr>
          <w:color w:val="000000"/>
          <w:sz w:val="28"/>
          <w:szCs w:val="28"/>
        </w:rPr>
      </w:pPr>
      <w:r>
        <w:rPr>
          <w:color w:val="000000"/>
          <w:sz w:val="28"/>
          <w:szCs w:val="28"/>
        </w:rPr>
        <w:t xml:space="preserve">Глава Администрации </w:t>
      </w:r>
    </w:p>
    <w:p w:rsidR="00DA2059" w:rsidRDefault="00F53E47" w:rsidP="00F53E47">
      <w:pPr>
        <w:jc w:val="both"/>
      </w:pPr>
      <w:r>
        <w:rPr>
          <w:color w:val="000000"/>
          <w:sz w:val="28"/>
          <w:szCs w:val="28"/>
        </w:rPr>
        <w:t>Треневск</w:t>
      </w:r>
      <w:r w:rsidR="0068547A">
        <w:rPr>
          <w:color w:val="000000"/>
          <w:sz w:val="28"/>
          <w:szCs w:val="28"/>
        </w:rPr>
        <w:t xml:space="preserve">ого сельского поселения                                            </w:t>
      </w:r>
      <w:r>
        <w:rPr>
          <w:color w:val="000000"/>
          <w:sz w:val="28"/>
          <w:szCs w:val="28"/>
        </w:rPr>
        <w:t xml:space="preserve">И.П. </w:t>
      </w:r>
      <w:proofErr w:type="spellStart"/>
      <w:r>
        <w:rPr>
          <w:color w:val="000000"/>
          <w:sz w:val="28"/>
          <w:szCs w:val="28"/>
        </w:rPr>
        <w:t>Гаплевская</w:t>
      </w:r>
      <w:proofErr w:type="spellEnd"/>
    </w:p>
    <w:p w:rsidR="002D57E9" w:rsidRDefault="002D57E9" w:rsidP="00FD23EA">
      <w:pPr>
        <w:jc w:val="right"/>
      </w:pPr>
    </w:p>
    <w:p w:rsidR="002D57E9" w:rsidRDefault="002D57E9" w:rsidP="00FD23EA">
      <w:pPr>
        <w:jc w:val="right"/>
      </w:pPr>
    </w:p>
    <w:p w:rsidR="002D57E9" w:rsidRDefault="002D57E9" w:rsidP="00FD23EA">
      <w:pPr>
        <w:jc w:val="right"/>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877CBD" w:rsidRDefault="00877CBD" w:rsidP="00395141">
      <w:pPr>
        <w:jc w:val="right"/>
        <w:rPr>
          <w:sz w:val="28"/>
          <w:szCs w:val="28"/>
        </w:rPr>
      </w:pPr>
    </w:p>
    <w:p w:rsidR="00877CBD" w:rsidRDefault="00877CBD" w:rsidP="00395141">
      <w:pPr>
        <w:jc w:val="right"/>
        <w:rPr>
          <w:sz w:val="28"/>
          <w:szCs w:val="28"/>
        </w:rPr>
      </w:pPr>
    </w:p>
    <w:p w:rsidR="00877CBD" w:rsidRDefault="00877CBD" w:rsidP="00395141">
      <w:pPr>
        <w:jc w:val="right"/>
        <w:rPr>
          <w:sz w:val="28"/>
          <w:szCs w:val="28"/>
        </w:rPr>
      </w:pPr>
    </w:p>
    <w:p w:rsidR="00E756C9" w:rsidRDefault="00E756C9" w:rsidP="00395141">
      <w:pPr>
        <w:jc w:val="right"/>
        <w:rPr>
          <w:sz w:val="28"/>
          <w:szCs w:val="28"/>
        </w:rPr>
      </w:pPr>
    </w:p>
    <w:p w:rsidR="00E756C9" w:rsidRDefault="00E756C9" w:rsidP="00395141">
      <w:pPr>
        <w:jc w:val="right"/>
        <w:rPr>
          <w:sz w:val="28"/>
          <w:szCs w:val="28"/>
        </w:rPr>
      </w:pPr>
    </w:p>
    <w:p w:rsidR="00FD23EA" w:rsidRPr="00395141" w:rsidRDefault="00A717E6" w:rsidP="00395141">
      <w:pPr>
        <w:jc w:val="right"/>
        <w:rPr>
          <w:sz w:val="28"/>
          <w:szCs w:val="28"/>
        </w:rPr>
      </w:pPr>
      <w:r>
        <w:rPr>
          <w:sz w:val="28"/>
          <w:szCs w:val="28"/>
        </w:rPr>
        <w:lastRenderedPageBreak/>
        <w:t xml:space="preserve">  </w:t>
      </w:r>
      <w:r w:rsidR="00FD23EA" w:rsidRPr="00395141">
        <w:rPr>
          <w:sz w:val="28"/>
          <w:szCs w:val="28"/>
        </w:rPr>
        <w:t>Приложение № 1</w:t>
      </w:r>
    </w:p>
    <w:p w:rsidR="00FD23EA" w:rsidRPr="00395141" w:rsidRDefault="00FD23EA" w:rsidP="00395141">
      <w:pPr>
        <w:jc w:val="right"/>
        <w:rPr>
          <w:sz w:val="28"/>
          <w:szCs w:val="28"/>
        </w:rPr>
      </w:pPr>
      <w:r w:rsidRPr="00395141">
        <w:rPr>
          <w:sz w:val="28"/>
          <w:szCs w:val="28"/>
        </w:rPr>
        <w:t>к распоряжению</w:t>
      </w:r>
    </w:p>
    <w:p w:rsidR="00FD23EA" w:rsidRPr="00395141" w:rsidRDefault="00FD23EA" w:rsidP="00395141">
      <w:pPr>
        <w:jc w:val="right"/>
        <w:rPr>
          <w:sz w:val="28"/>
          <w:szCs w:val="28"/>
        </w:rPr>
      </w:pPr>
      <w:r w:rsidRPr="00395141">
        <w:rPr>
          <w:sz w:val="28"/>
          <w:szCs w:val="28"/>
        </w:rPr>
        <w:t>Администрации</w:t>
      </w:r>
    </w:p>
    <w:p w:rsidR="00FD23EA" w:rsidRPr="00395141" w:rsidRDefault="00F53E47" w:rsidP="00395141">
      <w:pPr>
        <w:jc w:val="right"/>
        <w:rPr>
          <w:sz w:val="28"/>
          <w:szCs w:val="28"/>
        </w:rPr>
      </w:pPr>
      <w:r>
        <w:rPr>
          <w:sz w:val="28"/>
          <w:szCs w:val="28"/>
        </w:rPr>
        <w:t>Треневск</w:t>
      </w:r>
      <w:r w:rsidR="00FD23EA" w:rsidRPr="00395141">
        <w:rPr>
          <w:sz w:val="28"/>
          <w:szCs w:val="28"/>
        </w:rPr>
        <w:t>ого сельского поселения</w:t>
      </w:r>
    </w:p>
    <w:p w:rsidR="00FD23EA" w:rsidRPr="00395141" w:rsidRDefault="00FD23EA" w:rsidP="00395141">
      <w:pPr>
        <w:jc w:val="right"/>
        <w:rPr>
          <w:sz w:val="28"/>
          <w:szCs w:val="28"/>
        </w:rPr>
      </w:pPr>
      <w:r w:rsidRPr="00395141">
        <w:rPr>
          <w:sz w:val="28"/>
          <w:szCs w:val="28"/>
        </w:rPr>
        <w:t xml:space="preserve">от </w:t>
      </w:r>
      <w:r w:rsidR="00A145E4">
        <w:rPr>
          <w:sz w:val="28"/>
          <w:szCs w:val="28"/>
        </w:rPr>
        <w:t>28</w:t>
      </w:r>
      <w:r w:rsidRPr="00395141">
        <w:rPr>
          <w:sz w:val="28"/>
          <w:szCs w:val="28"/>
        </w:rPr>
        <w:t>.</w:t>
      </w:r>
      <w:r w:rsidR="006C7A08">
        <w:rPr>
          <w:sz w:val="28"/>
          <w:szCs w:val="28"/>
        </w:rPr>
        <w:t>1</w:t>
      </w:r>
      <w:r w:rsidR="00A145E4">
        <w:rPr>
          <w:sz w:val="28"/>
          <w:szCs w:val="28"/>
        </w:rPr>
        <w:t>2</w:t>
      </w:r>
      <w:r w:rsidRPr="00395141">
        <w:rPr>
          <w:sz w:val="28"/>
          <w:szCs w:val="28"/>
        </w:rPr>
        <w:t>.201</w:t>
      </w:r>
      <w:r w:rsidR="00A145E4">
        <w:rPr>
          <w:sz w:val="28"/>
          <w:szCs w:val="28"/>
        </w:rPr>
        <w:t>8</w:t>
      </w:r>
      <w:r w:rsidRPr="00395141">
        <w:rPr>
          <w:sz w:val="28"/>
          <w:szCs w:val="28"/>
        </w:rPr>
        <w:t xml:space="preserve"> № </w:t>
      </w:r>
      <w:r w:rsidR="00A145E4">
        <w:rPr>
          <w:sz w:val="28"/>
          <w:szCs w:val="28"/>
        </w:rPr>
        <w:t>87</w:t>
      </w:r>
    </w:p>
    <w:p w:rsidR="00FD23EA" w:rsidRDefault="00FD23EA" w:rsidP="00FD23EA"/>
    <w:p w:rsidR="00FD23EA" w:rsidRDefault="00FD23EA" w:rsidP="00FD23EA"/>
    <w:p w:rsidR="00FD23EA" w:rsidRPr="00395141" w:rsidRDefault="00395141" w:rsidP="00395141">
      <w:pPr>
        <w:jc w:val="center"/>
        <w:rPr>
          <w:sz w:val="28"/>
          <w:szCs w:val="28"/>
        </w:rPr>
      </w:pPr>
      <w:r>
        <w:rPr>
          <w:sz w:val="28"/>
          <w:szCs w:val="28"/>
        </w:rPr>
        <w:t>У</w:t>
      </w:r>
      <w:r w:rsidR="00FD23EA" w:rsidRPr="00395141">
        <w:rPr>
          <w:sz w:val="28"/>
          <w:szCs w:val="28"/>
        </w:rPr>
        <w:t>четн</w:t>
      </w:r>
      <w:r>
        <w:rPr>
          <w:sz w:val="28"/>
          <w:szCs w:val="28"/>
        </w:rPr>
        <w:t>ая</w:t>
      </w:r>
      <w:r w:rsidR="00FD23EA" w:rsidRPr="00395141">
        <w:rPr>
          <w:sz w:val="28"/>
          <w:szCs w:val="28"/>
        </w:rPr>
        <w:t xml:space="preserve"> политик</w:t>
      </w:r>
      <w:r>
        <w:rPr>
          <w:sz w:val="28"/>
          <w:szCs w:val="28"/>
        </w:rPr>
        <w:t>а</w:t>
      </w:r>
      <w:r w:rsidR="00FD23EA" w:rsidRPr="00395141">
        <w:rPr>
          <w:sz w:val="28"/>
          <w:szCs w:val="28"/>
        </w:rPr>
        <w:t xml:space="preserve">  Администрации</w:t>
      </w:r>
    </w:p>
    <w:p w:rsidR="00FD23EA" w:rsidRPr="00395141" w:rsidRDefault="00F53E47" w:rsidP="00395141">
      <w:pPr>
        <w:jc w:val="center"/>
        <w:rPr>
          <w:sz w:val="28"/>
          <w:szCs w:val="28"/>
        </w:rPr>
      </w:pPr>
      <w:r>
        <w:rPr>
          <w:sz w:val="28"/>
          <w:szCs w:val="28"/>
        </w:rPr>
        <w:t>Треневск</w:t>
      </w:r>
      <w:r w:rsidR="00FD23EA" w:rsidRPr="00395141">
        <w:rPr>
          <w:sz w:val="28"/>
          <w:szCs w:val="28"/>
        </w:rPr>
        <w:t>ого сельского поселения</w:t>
      </w:r>
    </w:p>
    <w:p w:rsidR="00FD23EA" w:rsidRDefault="00FD23EA" w:rsidP="00FD23EA"/>
    <w:p w:rsidR="00FD23EA" w:rsidRDefault="00FD23EA" w:rsidP="00FD23EA"/>
    <w:p w:rsidR="00FD23EA" w:rsidRPr="00395141" w:rsidRDefault="00FD23EA" w:rsidP="00395141">
      <w:pPr>
        <w:jc w:val="center"/>
        <w:rPr>
          <w:sz w:val="28"/>
          <w:szCs w:val="28"/>
        </w:rPr>
      </w:pPr>
      <w:r w:rsidRPr="00395141">
        <w:rPr>
          <w:sz w:val="28"/>
          <w:szCs w:val="28"/>
        </w:rPr>
        <w:t>1. Общие положения</w:t>
      </w:r>
    </w:p>
    <w:p w:rsidR="00FD23EA" w:rsidRPr="00395141" w:rsidRDefault="00FD23EA" w:rsidP="00395141">
      <w:pPr>
        <w:jc w:val="both"/>
        <w:rPr>
          <w:sz w:val="28"/>
          <w:szCs w:val="28"/>
        </w:rPr>
      </w:pPr>
    </w:p>
    <w:p w:rsidR="00395141" w:rsidRPr="00395141" w:rsidRDefault="00395141" w:rsidP="00395141">
      <w:pPr>
        <w:pStyle w:val="a3"/>
        <w:numPr>
          <w:ilvl w:val="1"/>
          <w:numId w:val="2"/>
        </w:numPr>
        <w:jc w:val="both"/>
        <w:rPr>
          <w:sz w:val="28"/>
          <w:szCs w:val="28"/>
        </w:rPr>
      </w:pPr>
      <w:r w:rsidRPr="00395141">
        <w:rPr>
          <w:sz w:val="28"/>
          <w:szCs w:val="28"/>
        </w:rPr>
        <w:t>Настоящая</w:t>
      </w:r>
      <w:r w:rsidR="00FD23EA" w:rsidRPr="00395141">
        <w:rPr>
          <w:sz w:val="28"/>
          <w:szCs w:val="28"/>
        </w:rPr>
        <w:t xml:space="preserve"> </w:t>
      </w:r>
      <w:r w:rsidR="00E255F7">
        <w:rPr>
          <w:sz w:val="28"/>
          <w:szCs w:val="28"/>
        </w:rPr>
        <w:t>у</w:t>
      </w:r>
      <w:r w:rsidR="00FD23EA" w:rsidRPr="00395141">
        <w:rPr>
          <w:sz w:val="28"/>
          <w:szCs w:val="28"/>
        </w:rPr>
        <w:t>четн</w:t>
      </w:r>
      <w:r w:rsidRPr="00395141">
        <w:rPr>
          <w:sz w:val="28"/>
          <w:szCs w:val="28"/>
        </w:rPr>
        <w:t>ая</w:t>
      </w:r>
      <w:r w:rsidR="00FD23EA" w:rsidRPr="00395141">
        <w:rPr>
          <w:sz w:val="28"/>
          <w:szCs w:val="28"/>
        </w:rPr>
        <w:t xml:space="preserve"> политик</w:t>
      </w:r>
      <w:r w:rsidRPr="00395141">
        <w:rPr>
          <w:sz w:val="28"/>
          <w:szCs w:val="28"/>
        </w:rPr>
        <w:t>а</w:t>
      </w:r>
      <w:r w:rsidR="00FD23EA" w:rsidRPr="00395141">
        <w:rPr>
          <w:sz w:val="28"/>
          <w:szCs w:val="28"/>
        </w:rPr>
        <w:t xml:space="preserve"> в Администрации </w:t>
      </w:r>
      <w:r w:rsidR="00F53E47">
        <w:rPr>
          <w:sz w:val="28"/>
          <w:szCs w:val="28"/>
        </w:rPr>
        <w:t>Треневск</w:t>
      </w:r>
      <w:r w:rsidR="00FD23EA" w:rsidRPr="00395141">
        <w:rPr>
          <w:sz w:val="28"/>
          <w:szCs w:val="28"/>
        </w:rPr>
        <w:t xml:space="preserve">ого сельского поселения </w:t>
      </w:r>
      <w:r w:rsidR="00EF1DF4">
        <w:rPr>
          <w:sz w:val="28"/>
          <w:szCs w:val="28"/>
        </w:rPr>
        <w:t xml:space="preserve"> (далее – Администрация) </w:t>
      </w:r>
      <w:r w:rsidRPr="00395141">
        <w:rPr>
          <w:sz w:val="28"/>
          <w:szCs w:val="28"/>
        </w:rPr>
        <w:t>разработана</w:t>
      </w:r>
      <w:r w:rsidR="00FD23EA" w:rsidRPr="00395141">
        <w:rPr>
          <w:sz w:val="28"/>
          <w:szCs w:val="28"/>
        </w:rPr>
        <w:t xml:space="preserve"> в соответствии</w:t>
      </w:r>
      <w:r w:rsidR="00E756C9">
        <w:rPr>
          <w:sz w:val="28"/>
          <w:szCs w:val="28"/>
        </w:rPr>
        <w:t xml:space="preserve"> </w:t>
      </w:r>
      <w:proofErr w:type="gramStart"/>
      <w:r w:rsidR="00E756C9">
        <w:rPr>
          <w:sz w:val="28"/>
          <w:szCs w:val="28"/>
        </w:rPr>
        <w:t>с</w:t>
      </w:r>
      <w:proofErr w:type="gramEnd"/>
      <w:r w:rsidRPr="00395141">
        <w:rPr>
          <w:sz w:val="28"/>
          <w:szCs w:val="28"/>
        </w:rPr>
        <w:t>:</w:t>
      </w:r>
    </w:p>
    <w:p w:rsidR="00FD23EA" w:rsidRPr="00395141" w:rsidRDefault="00E756C9" w:rsidP="00395141">
      <w:pPr>
        <w:jc w:val="both"/>
        <w:rPr>
          <w:sz w:val="28"/>
          <w:szCs w:val="28"/>
        </w:rPr>
      </w:pPr>
      <w:r>
        <w:rPr>
          <w:sz w:val="28"/>
          <w:szCs w:val="28"/>
        </w:rPr>
        <w:t xml:space="preserve">          </w:t>
      </w:r>
      <w:r w:rsidR="00FD23EA" w:rsidRPr="00395141">
        <w:rPr>
          <w:sz w:val="28"/>
          <w:szCs w:val="28"/>
        </w:rPr>
        <w:t>Бюджетным кодексом Российской Федерации;</w:t>
      </w:r>
    </w:p>
    <w:p w:rsidR="00FD23EA" w:rsidRPr="00395141" w:rsidRDefault="00E756C9" w:rsidP="00395141">
      <w:pPr>
        <w:jc w:val="both"/>
        <w:rPr>
          <w:sz w:val="28"/>
          <w:szCs w:val="28"/>
        </w:rPr>
      </w:pPr>
      <w:r>
        <w:rPr>
          <w:sz w:val="28"/>
          <w:szCs w:val="28"/>
        </w:rPr>
        <w:t xml:space="preserve">          </w:t>
      </w:r>
      <w:r w:rsidR="00FD23EA" w:rsidRPr="00395141">
        <w:rPr>
          <w:sz w:val="28"/>
          <w:szCs w:val="28"/>
        </w:rPr>
        <w:t>Налоговым кодексом Российской Федерации;</w:t>
      </w:r>
    </w:p>
    <w:p w:rsidR="00FD23EA" w:rsidRPr="00395141" w:rsidRDefault="00E756C9" w:rsidP="00395141">
      <w:pPr>
        <w:jc w:val="both"/>
        <w:rPr>
          <w:sz w:val="28"/>
          <w:szCs w:val="28"/>
        </w:rPr>
      </w:pPr>
      <w:r>
        <w:rPr>
          <w:sz w:val="28"/>
          <w:szCs w:val="28"/>
        </w:rPr>
        <w:t xml:space="preserve">          </w:t>
      </w:r>
      <w:r w:rsidR="00FD23EA" w:rsidRPr="00395141">
        <w:rPr>
          <w:sz w:val="28"/>
          <w:szCs w:val="28"/>
        </w:rPr>
        <w:t>Трудовым кодексом Российской Федерации;</w:t>
      </w:r>
    </w:p>
    <w:p w:rsidR="00FD23EA" w:rsidRPr="00395141" w:rsidRDefault="00E756C9" w:rsidP="00395141">
      <w:pPr>
        <w:jc w:val="both"/>
        <w:rPr>
          <w:sz w:val="28"/>
          <w:szCs w:val="28"/>
        </w:rPr>
      </w:pPr>
      <w:r>
        <w:rPr>
          <w:sz w:val="28"/>
          <w:szCs w:val="28"/>
        </w:rPr>
        <w:t xml:space="preserve">          </w:t>
      </w:r>
      <w:r w:rsidR="00FD23EA" w:rsidRPr="00395141">
        <w:rPr>
          <w:sz w:val="28"/>
          <w:szCs w:val="28"/>
        </w:rPr>
        <w:t xml:space="preserve">Федеральным законом от 06.12.2011 № 402-ФЗ «О бухгалтерском учете» (далее - Федеральный закон № 402-ФЗ); </w:t>
      </w:r>
    </w:p>
    <w:p w:rsidR="00FD23EA" w:rsidRPr="00395141" w:rsidRDefault="00E756C9" w:rsidP="00395141">
      <w:pPr>
        <w:jc w:val="both"/>
        <w:rPr>
          <w:sz w:val="28"/>
          <w:szCs w:val="28"/>
        </w:rPr>
      </w:pPr>
      <w:r>
        <w:rPr>
          <w:sz w:val="28"/>
          <w:szCs w:val="28"/>
        </w:rPr>
        <w:t xml:space="preserve">          </w:t>
      </w:r>
      <w:r w:rsidR="00FD23EA" w:rsidRPr="00395141">
        <w:rPr>
          <w:sz w:val="28"/>
          <w:szCs w:val="28"/>
        </w:rPr>
        <w:t>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соответственно - Инструкция N 157н, приказ Минфина России № 157н);</w:t>
      </w:r>
    </w:p>
    <w:p w:rsidR="00FD23EA" w:rsidRPr="00395141" w:rsidRDefault="00E756C9" w:rsidP="00395141">
      <w:pPr>
        <w:jc w:val="both"/>
        <w:rPr>
          <w:sz w:val="28"/>
          <w:szCs w:val="28"/>
        </w:rPr>
      </w:pPr>
      <w:r>
        <w:rPr>
          <w:sz w:val="28"/>
          <w:szCs w:val="28"/>
        </w:rPr>
        <w:t xml:space="preserve">          </w:t>
      </w:r>
      <w:r w:rsidR="00FD23EA" w:rsidRPr="00395141">
        <w:rPr>
          <w:sz w:val="28"/>
          <w:szCs w:val="28"/>
        </w:rPr>
        <w:t>приказом Министерства финансов Российской Федерации от 06.12.2010  №162н «Об утверждении плана счетов бюджетного учета и инструкции по его применению» (далее соответственно - Инструкция № 162н, приказ Минфина России № 162н);</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7C46A9">
        <w:rPr>
          <w:sz w:val="28"/>
          <w:szCs w:val="28"/>
        </w:rPr>
        <w:t xml:space="preserve"> </w:t>
      </w:r>
      <w:r w:rsidRPr="00395141">
        <w:rPr>
          <w:sz w:val="28"/>
          <w:szCs w:val="28"/>
        </w:rPr>
        <w:t>(далее - приказ Минфина России № 52н);</w:t>
      </w:r>
    </w:p>
    <w:p w:rsidR="00FD23EA" w:rsidRPr="00395141" w:rsidRDefault="000F202B" w:rsidP="00395141">
      <w:pPr>
        <w:jc w:val="both"/>
        <w:rPr>
          <w:sz w:val="28"/>
          <w:szCs w:val="28"/>
        </w:rPr>
      </w:pPr>
      <w:r>
        <w:rPr>
          <w:sz w:val="28"/>
          <w:szCs w:val="28"/>
        </w:rPr>
        <w:t xml:space="preserve">        </w:t>
      </w:r>
      <w:r w:rsidR="00FD23EA" w:rsidRPr="00395141">
        <w:rPr>
          <w:sz w:val="28"/>
          <w:szCs w:val="28"/>
        </w:rPr>
        <w:t>приказом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приказ Минфина России № 49);</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Минфина России № 191н);</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256н «Концептуальные основы бухгалтерского учета и отчетности организаций </w:t>
      </w:r>
      <w:r w:rsidRPr="00395141">
        <w:rPr>
          <w:sz w:val="28"/>
          <w:szCs w:val="28"/>
        </w:rPr>
        <w:lastRenderedPageBreak/>
        <w:t xml:space="preserve">государственного сектора» (далее - </w:t>
      </w:r>
      <w:r w:rsidR="007C46A9">
        <w:rPr>
          <w:sz w:val="28"/>
          <w:szCs w:val="28"/>
        </w:rPr>
        <w:t>СГС</w:t>
      </w:r>
      <w:r w:rsidRPr="00395141">
        <w:rPr>
          <w:sz w:val="28"/>
          <w:szCs w:val="28"/>
        </w:rPr>
        <w:t xml:space="preserve"> «Концептуальные основы бухгалтерского учета и отчетности организаций государственного сектора»);</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(далее - </w:t>
      </w:r>
      <w:r w:rsidR="007C46A9">
        <w:rPr>
          <w:sz w:val="28"/>
          <w:szCs w:val="28"/>
        </w:rPr>
        <w:t>СГС</w:t>
      </w:r>
      <w:r w:rsidRPr="00395141">
        <w:rPr>
          <w:sz w:val="28"/>
          <w:szCs w:val="28"/>
        </w:rPr>
        <w:t xml:space="preserve"> «Основные средства»);</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258н «Об утверждении федерального стандарта бухгалтерского учета для организаций государственного сектора «Аренда» (далее - </w:t>
      </w:r>
      <w:r w:rsidR="007C46A9">
        <w:rPr>
          <w:sz w:val="28"/>
          <w:szCs w:val="28"/>
        </w:rPr>
        <w:t>СГС</w:t>
      </w:r>
      <w:r w:rsidRPr="00395141">
        <w:rPr>
          <w:sz w:val="28"/>
          <w:szCs w:val="28"/>
        </w:rPr>
        <w:t xml:space="preserve"> «Аренда»);        </w:t>
      </w:r>
    </w:p>
    <w:p w:rsidR="00FD23EA" w:rsidRPr="00395141"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259н «Об утверждении федерального стандарта бухгалтерского учета для организаций государственного сектора «Обесценение активов» (далее - </w:t>
      </w:r>
      <w:r w:rsidR="007C46A9">
        <w:rPr>
          <w:sz w:val="28"/>
          <w:szCs w:val="28"/>
        </w:rPr>
        <w:t>СГС</w:t>
      </w:r>
      <w:r w:rsidRPr="00395141">
        <w:rPr>
          <w:sz w:val="28"/>
          <w:szCs w:val="28"/>
        </w:rPr>
        <w:t xml:space="preserve"> «Обесценение активов»);</w:t>
      </w:r>
    </w:p>
    <w:p w:rsidR="00FD23EA" w:rsidRDefault="00FD23EA" w:rsidP="00395141">
      <w:pPr>
        <w:jc w:val="both"/>
        <w:rPr>
          <w:sz w:val="28"/>
          <w:szCs w:val="28"/>
        </w:rPr>
      </w:pPr>
      <w:r w:rsidRPr="00395141">
        <w:rPr>
          <w:sz w:val="28"/>
          <w:szCs w:val="28"/>
        </w:rPr>
        <w:t xml:space="preserve">      приказом Министерства финансов Российской Федерации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w:t>
      </w:r>
      <w:r w:rsidR="007C46A9">
        <w:rPr>
          <w:sz w:val="28"/>
          <w:szCs w:val="28"/>
        </w:rPr>
        <w:t>СГС</w:t>
      </w:r>
      <w:r w:rsidRPr="00395141">
        <w:rPr>
          <w:sz w:val="28"/>
          <w:szCs w:val="28"/>
        </w:rPr>
        <w:t xml:space="preserve"> «Представление бухгалтерской (финансовой) отчетности»);</w:t>
      </w:r>
    </w:p>
    <w:p w:rsidR="000F202B" w:rsidRDefault="000F202B" w:rsidP="00395141">
      <w:pPr>
        <w:jc w:val="both"/>
        <w:rPr>
          <w:sz w:val="28"/>
          <w:szCs w:val="28"/>
        </w:rPr>
      </w:pPr>
      <w:r>
        <w:rPr>
          <w:sz w:val="28"/>
          <w:szCs w:val="28"/>
        </w:rPr>
        <w:t xml:space="preserve">      </w:t>
      </w:r>
      <w:r w:rsidRPr="000F202B">
        <w:rPr>
          <w:sz w:val="28"/>
          <w:szCs w:val="28"/>
        </w:rPr>
        <w:t xml:space="preserve">приказом Министерства финансов Российской </w:t>
      </w:r>
      <w:r w:rsidR="007C46A9">
        <w:rPr>
          <w:sz w:val="28"/>
          <w:szCs w:val="28"/>
        </w:rPr>
        <w:t>Федерации от 30.12.2017 № 274н «</w:t>
      </w:r>
      <w:r w:rsidRPr="000F202B">
        <w:rPr>
          <w:sz w:val="28"/>
          <w:szCs w:val="28"/>
        </w:rPr>
        <w:t xml:space="preserve">Об утверждении федерального стандарта бухгалтерского учета для организаций государственного сектора </w:t>
      </w:r>
      <w:r w:rsidR="00E94038">
        <w:rPr>
          <w:sz w:val="28"/>
          <w:szCs w:val="28"/>
        </w:rPr>
        <w:t>«</w:t>
      </w:r>
      <w:r w:rsidRPr="000F202B">
        <w:rPr>
          <w:sz w:val="28"/>
          <w:szCs w:val="28"/>
        </w:rPr>
        <w:t>Учетная политика, оценочные значения и ошибки</w:t>
      </w:r>
      <w:r w:rsidR="00E94038">
        <w:rPr>
          <w:sz w:val="28"/>
          <w:szCs w:val="28"/>
        </w:rPr>
        <w:t>»</w:t>
      </w:r>
      <w:r w:rsidRPr="000F202B">
        <w:rPr>
          <w:sz w:val="28"/>
          <w:szCs w:val="28"/>
        </w:rPr>
        <w:t xml:space="preserve"> (далее – </w:t>
      </w:r>
      <w:r w:rsidR="007C46A9">
        <w:rPr>
          <w:sz w:val="28"/>
          <w:szCs w:val="28"/>
        </w:rPr>
        <w:t>СГС</w:t>
      </w:r>
      <w:r w:rsidRPr="000F202B">
        <w:rPr>
          <w:sz w:val="28"/>
          <w:szCs w:val="28"/>
        </w:rPr>
        <w:t xml:space="preserve"> </w:t>
      </w:r>
      <w:r>
        <w:rPr>
          <w:sz w:val="28"/>
          <w:szCs w:val="28"/>
        </w:rPr>
        <w:t xml:space="preserve">«Учетная политика, </w:t>
      </w:r>
      <w:r w:rsidRPr="000F202B">
        <w:rPr>
          <w:sz w:val="28"/>
          <w:szCs w:val="28"/>
        </w:rPr>
        <w:t>оценочные значения и ошибки</w:t>
      </w:r>
      <w:r>
        <w:rPr>
          <w:sz w:val="28"/>
          <w:szCs w:val="28"/>
        </w:rPr>
        <w:t>»</w:t>
      </w:r>
      <w:r w:rsidRPr="000F202B">
        <w:rPr>
          <w:sz w:val="28"/>
          <w:szCs w:val="28"/>
        </w:rPr>
        <w:t>)</w:t>
      </w:r>
      <w:r w:rsidR="005E2E8B">
        <w:rPr>
          <w:sz w:val="28"/>
          <w:szCs w:val="28"/>
        </w:rPr>
        <w:t>;</w:t>
      </w:r>
    </w:p>
    <w:p w:rsidR="00C51EEA" w:rsidRPr="00E94038" w:rsidRDefault="005E2E8B" w:rsidP="00C51EEA">
      <w:pPr>
        <w:jc w:val="both"/>
        <w:rPr>
          <w:sz w:val="28"/>
          <w:szCs w:val="28"/>
        </w:rPr>
      </w:pPr>
      <w:r>
        <w:rPr>
          <w:sz w:val="28"/>
          <w:szCs w:val="28"/>
        </w:rPr>
        <w:t xml:space="preserve">       </w:t>
      </w:r>
      <w:r w:rsidR="00227D7F" w:rsidRPr="000F202B">
        <w:rPr>
          <w:sz w:val="28"/>
          <w:szCs w:val="28"/>
        </w:rPr>
        <w:t xml:space="preserve">приказом Министерства финансов Российской Федерации </w:t>
      </w:r>
      <w:r w:rsidR="00E94038" w:rsidRPr="00E94038">
        <w:rPr>
          <w:sz w:val="28"/>
          <w:szCs w:val="28"/>
        </w:rPr>
        <w:t xml:space="preserve">от 30.12.2017 № 275н </w:t>
      </w:r>
      <w:r w:rsidR="00BD2634">
        <w:rPr>
          <w:sz w:val="28"/>
          <w:szCs w:val="28"/>
        </w:rPr>
        <w:t>–</w:t>
      </w:r>
      <w:r w:rsidR="00C51EEA" w:rsidRPr="00C51EEA">
        <w:rPr>
          <w:sz w:val="28"/>
          <w:szCs w:val="28"/>
        </w:rPr>
        <w:t xml:space="preserve"> </w:t>
      </w:r>
      <w:r w:rsidR="00BD2634">
        <w:rPr>
          <w:sz w:val="28"/>
          <w:szCs w:val="28"/>
        </w:rPr>
        <w:t>«</w:t>
      </w:r>
      <w:r w:rsidR="00E94038" w:rsidRPr="000F202B">
        <w:rPr>
          <w:sz w:val="28"/>
          <w:szCs w:val="28"/>
        </w:rPr>
        <w:t xml:space="preserve">Об утверждении федерального стандарта бухгалтерского учета для организаций государственного </w:t>
      </w:r>
      <w:r w:rsidR="00E94038" w:rsidRPr="00E94038">
        <w:rPr>
          <w:sz w:val="28"/>
          <w:szCs w:val="28"/>
        </w:rPr>
        <w:t>сектора «</w:t>
      </w:r>
      <w:r w:rsidR="00C51EEA" w:rsidRPr="00E94038">
        <w:rPr>
          <w:sz w:val="28"/>
          <w:szCs w:val="28"/>
        </w:rPr>
        <w:t>События после отчетной даты</w:t>
      </w:r>
      <w:r w:rsidR="00E94038" w:rsidRPr="00E94038">
        <w:rPr>
          <w:sz w:val="28"/>
          <w:szCs w:val="28"/>
        </w:rPr>
        <w:t>»</w:t>
      </w:r>
      <w:r w:rsidR="00C51EEA" w:rsidRPr="00E94038">
        <w:rPr>
          <w:sz w:val="28"/>
          <w:szCs w:val="28"/>
        </w:rPr>
        <w:t xml:space="preserve">, (далее - </w:t>
      </w:r>
      <w:r w:rsidR="007C46A9">
        <w:rPr>
          <w:sz w:val="28"/>
          <w:szCs w:val="28"/>
        </w:rPr>
        <w:t>СГС</w:t>
      </w:r>
      <w:r w:rsidR="00C51EEA" w:rsidRPr="00E94038">
        <w:rPr>
          <w:sz w:val="28"/>
          <w:szCs w:val="28"/>
        </w:rPr>
        <w:t xml:space="preserve"> </w:t>
      </w:r>
      <w:r w:rsidR="00BD2634">
        <w:rPr>
          <w:sz w:val="28"/>
          <w:szCs w:val="28"/>
        </w:rPr>
        <w:t>«</w:t>
      </w:r>
      <w:r w:rsidR="00C51EEA" w:rsidRPr="00E94038">
        <w:rPr>
          <w:sz w:val="28"/>
          <w:szCs w:val="28"/>
        </w:rPr>
        <w:t>События после отчетной даты</w:t>
      </w:r>
      <w:r w:rsidR="00BD2634">
        <w:rPr>
          <w:sz w:val="28"/>
          <w:szCs w:val="28"/>
        </w:rPr>
        <w:t>»</w:t>
      </w:r>
      <w:r w:rsidR="00C51EEA" w:rsidRPr="00E94038">
        <w:rPr>
          <w:sz w:val="28"/>
          <w:szCs w:val="28"/>
        </w:rPr>
        <w:t>);</w:t>
      </w:r>
    </w:p>
    <w:p w:rsidR="00C51EEA" w:rsidRDefault="007C46A9" w:rsidP="00C51EEA">
      <w:pPr>
        <w:jc w:val="both"/>
        <w:rPr>
          <w:sz w:val="28"/>
          <w:szCs w:val="28"/>
        </w:rPr>
      </w:pPr>
      <w:r>
        <w:rPr>
          <w:sz w:val="28"/>
          <w:szCs w:val="28"/>
        </w:rPr>
        <w:t xml:space="preserve">       </w:t>
      </w:r>
      <w:r w:rsidRPr="007C46A9">
        <w:rPr>
          <w:sz w:val="28"/>
          <w:szCs w:val="28"/>
        </w:rPr>
        <w:t>приказом Министерства финансов Российской Федерации от 27.02.2018 № 32н –</w:t>
      </w:r>
      <w:r w:rsidR="00C51EEA" w:rsidRPr="007C46A9">
        <w:rPr>
          <w:sz w:val="28"/>
          <w:szCs w:val="28"/>
        </w:rPr>
        <w:t xml:space="preserve"> </w:t>
      </w:r>
      <w:r w:rsidRPr="007C46A9">
        <w:rPr>
          <w:sz w:val="28"/>
          <w:szCs w:val="28"/>
        </w:rPr>
        <w:t>«</w:t>
      </w:r>
      <w:r w:rsidR="00C51EEA" w:rsidRPr="007C46A9">
        <w:rPr>
          <w:sz w:val="28"/>
          <w:szCs w:val="28"/>
        </w:rPr>
        <w:t>Доходы</w:t>
      </w:r>
      <w:r w:rsidRPr="007C46A9">
        <w:rPr>
          <w:sz w:val="28"/>
          <w:szCs w:val="28"/>
        </w:rPr>
        <w:t>»</w:t>
      </w:r>
      <w:r w:rsidR="00C51EEA" w:rsidRPr="007C46A9">
        <w:rPr>
          <w:sz w:val="28"/>
          <w:szCs w:val="28"/>
        </w:rPr>
        <w:t xml:space="preserve"> (далее - СГС "Доходы");</w:t>
      </w:r>
    </w:p>
    <w:p w:rsidR="0014158A" w:rsidRPr="007C46A9" w:rsidRDefault="0014158A" w:rsidP="00C51EEA">
      <w:pPr>
        <w:jc w:val="both"/>
        <w:rPr>
          <w:sz w:val="28"/>
          <w:szCs w:val="28"/>
        </w:rPr>
      </w:pPr>
      <w:r>
        <w:rPr>
          <w:sz w:val="28"/>
          <w:szCs w:val="28"/>
        </w:rPr>
        <w:t xml:space="preserve">       </w:t>
      </w:r>
      <w:r w:rsidRPr="007C46A9">
        <w:rPr>
          <w:sz w:val="28"/>
          <w:szCs w:val="28"/>
        </w:rPr>
        <w:t xml:space="preserve">приказом Министерства финансов Российской Федерации от </w:t>
      </w:r>
      <w:r w:rsidRPr="0014158A">
        <w:rPr>
          <w:sz w:val="28"/>
          <w:szCs w:val="28"/>
        </w:rPr>
        <w:t xml:space="preserve">30.05.2018 № 122н </w:t>
      </w:r>
      <w:r>
        <w:rPr>
          <w:sz w:val="28"/>
          <w:szCs w:val="28"/>
        </w:rPr>
        <w:t>«</w:t>
      </w:r>
      <w:r w:rsidRPr="0014158A">
        <w:rPr>
          <w:sz w:val="28"/>
          <w:szCs w:val="28"/>
        </w:rPr>
        <w:t>Влияние изменений курсов иностранных валют</w:t>
      </w:r>
      <w:r>
        <w:rPr>
          <w:sz w:val="28"/>
          <w:szCs w:val="28"/>
        </w:rPr>
        <w:t xml:space="preserve">» </w:t>
      </w:r>
      <w:r w:rsidRPr="0014158A">
        <w:rPr>
          <w:sz w:val="28"/>
          <w:szCs w:val="28"/>
        </w:rPr>
        <w:t>(далее - СГС "Влияние изменений курсов иностранных валют");</w:t>
      </w:r>
    </w:p>
    <w:p w:rsidR="007C46A9" w:rsidRDefault="007C46A9" w:rsidP="00C51EEA">
      <w:pPr>
        <w:jc w:val="both"/>
        <w:rPr>
          <w:sz w:val="28"/>
          <w:szCs w:val="28"/>
        </w:rPr>
      </w:pPr>
      <w:r w:rsidRPr="007C46A9">
        <w:rPr>
          <w:sz w:val="28"/>
          <w:szCs w:val="28"/>
        </w:rPr>
        <w:t xml:space="preserve">       приказом Министерства финансов Российской Федерации от 29.11.2017 № 209н «</w:t>
      </w:r>
      <w:r w:rsidR="00C51EEA" w:rsidRPr="007C46A9">
        <w:rPr>
          <w:sz w:val="28"/>
          <w:szCs w:val="28"/>
        </w:rPr>
        <w:t>Порядок применения классификации операций сектора государственного управления</w:t>
      </w:r>
      <w:r w:rsidRPr="007C46A9">
        <w:rPr>
          <w:sz w:val="28"/>
          <w:szCs w:val="28"/>
        </w:rPr>
        <w:t xml:space="preserve">» </w:t>
      </w:r>
      <w:r w:rsidR="00C51EEA" w:rsidRPr="007C46A9">
        <w:rPr>
          <w:sz w:val="28"/>
          <w:szCs w:val="28"/>
        </w:rPr>
        <w:t>(далее - Порядок применения КОСГУ, Порядок № 209н);</w:t>
      </w:r>
      <w:r w:rsidR="00FD23EA" w:rsidRPr="00395141">
        <w:rPr>
          <w:sz w:val="28"/>
          <w:szCs w:val="28"/>
        </w:rPr>
        <w:t xml:space="preserve">       </w:t>
      </w:r>
    </w:p>
    <w:p w:rsidR="00FD23EA" w:rsidRDefault="007C46A9" w:rsidP="00C51EEA">
      <w:pPr>
        <w:jc w:val="both"/>
        <w:rPr>
          <w:sz w:val="28"/>
          <w:szCs w:val="28"/>
        </w:rPr>
      </w:pPr>
      <w:r>
        <w:rPr>
          <w:sz w:val="28"/>
          <w:szCs w:val="28"/>
        </w:rPr>
        <w:t xml:space="preserve">      </w:t>
      </w:r>
      <w:r w:rsidR="00FD23EA" w:rsidRPr="00395141">
        <w:rPr>
          <w:sz w:val="28"/>
          <w:szCs w:val="28"/>
        </w:rPr>
        <w:t xml:space="preserve"> иными нормативными документами, регулирующими вопросы бухгалтерского (бюджетного) учета и настоящим Положением.</w:t>
      </w:r>
    </w:p>
    <w:p w:rsidR="00E255F7" w:rsidRPr="00E255F7" w:rsidRDefault="00E255F7" w:rsidP="00E255F7">
      <w:pPr>
        <w:jc w:val="both"/>
        <w:rPr>
          <w:sz w:val="28"/>
          <w:szCs w:val="28"/>
        </w:rPr>
      </w:pPr>
      <w:r w:rsidRPr="00E255F7">
        <w:rPr>
          <w:sz w:val="28"/>
          <w:szCs w:val="28"/>
        </w:rPr>
        <w:t xml:space="preserve">  </w:t>
      </w:r>
      <w:r>
        <w:rPr>
          <w:sz w:val="28"/>
          <w:szCs w:val="28"/>
        </w:rPr>
        <w:t xml:space="preserve">    1.2.  </w:t>
      </w:r>
      <w:r w:rsidRPr="00E255F7">
        <w:rPr>
          <w:sz w:val="28"/>
          <w:szCs w:val="28"/>
        </w:rPr>
        <w:t>Администрация публикует основные положения учетной политики на своем официальном сайте путем размещения копий документов учетной политики.</w:t>
      </w:r>
    </w:p>
    <w:p w:rsidR="00E255F7" w:rsidRPr="006737BB" w:rsidRDefault="00E255F7" w:rsidP="006737BB">
      <w:pPr>
        <w:jc w:val="both"/>
        <w:rPr>
          <w:sz w:val="28"/>
          <w:szCs w:val="28"/>
        </w:rPr>
      </w:pPr>
      <w:r w:rsidRPr="006737BB">
        <w:rPr>
          <w:sz w:val="28"/>
          <w:szCs w:val="28"/>
        </w:rPr>
        <w:t xml:space="preserve">       1.3.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Администрации</w:t>
      </w:r>
      <w:r w:rsidR="00277BEE">
        <w:rPr>
          <w:sz w:val="28"/>
          <w:szCs w:val="28"/>
        </w:rPr>
        <w:t xml:space="preserve"> и движение его денежных средств, на основе своего профессионального суждения. Также на основе своего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BA2BA7" w:rsidRPr="005947C4" w:rsidRDefault="005947C4" w:rsidP="005947C4">
      <w:pPr>
        <w:jc w:val="both"/>
        <w:rPr>
          <w:sz w:val="28"/>
          <w:szCs w:val="28"/>
        </w:rPr>
      </w:pPr>
      <w:r>
        <w:rPr>
          <w:sz w:val="28"/>
          <w:szCs w:val="28"/>
        </w:rPr>
        <w:t xml:space="preserve">      </w:t>
      </w:r>
    </w:p>
    <w:p w:rsidR="00FD23EA" w:rsidRPr="00395141" w:rsidRDefault="00FD23EA" w:rsidP="00BA2BA7">
      <w:pPr>
        <w:jc w:val="both"/>
        <w:rPr>
          <w:sz w:val="28"/>
          <w:szCs w:val="28"/>
        </w:rPr>
      </w:pPr>
      <w:r w:rsidRPr="00395141">
        <w:rPr>
          <w:sz w:val="28"/>
          <w:szCs w:val="28"/>
        </w:rPr>
        <w:lastRenderedPageBreak/>
        <w:t xml:space="preserve">         </w:t>
      </w:r>
    </w:p>
    <w:p w:rsidR="00FD23EA" w:rsidRDefault="007E400C" w:rsidP="007E400C">
      <w:pPr>
        <w:pStyle w:val="a3"/>
        <w:numPr>
          <w:ilvl w:val="0"/>
          <w:numId w:val="2"/>
        </w:numPr>
        <w:jc w:val="center"/>
        <w:rPr>
          <w:sz w:val="28"/>
          <w:szCs w:val="28"/>
        </w:rPr>
      </w:pPr>
      <w:r w:rsidRPr="007E400C">
        <w:rPr>
          <w:sz w:val="28"/>
          <w:szCs w:val="28"/>
        </w:rPr>
        <w:t>Принципы ведения учета</w:t>
      </w:r>
    </w:p>
    <w:p w:rsidR="009633FA" w:rsidRDefault="009633FA" w:rsidP="009633FA">
      <w:pPr>
        <w:jc w:val="both"/>
        <w:rPr>
          <w:sz w:val="28"/>
          <w:szCs w:val="28"/>
        </w:rPr>
      </w:pPr>
    </w:p>
    <w:p w:rsidR="00BA2BA7" w:rsidRPr="00395141" w:rsidRDefault="00BA2BA7" w:rsidP="00BA2BA7">
      <w:pPr>
        <w:jc w:val="both"/>
        <w:rPr>
          <w:sz w:val="28"/>
          <w:szCs w:val="28"/>
        </w:rPr>
      </w:pPr>
      <w:r>
        <w:rPr>
          <w:sz w:val="28"/>
          <w:szCs w:val="28"/>
        </w:rPr>
        <w:t xml:space="preserve">         2.1.</w:t>
      </w:r>
      <w:r w:rsidRPr="00395141">
        <w:rPr>
          <w:sz w:val="28"/>
          <w:szCs w:val="28"/>
        </w:rPr>
        <w:t xml:space="preserve"> Ответственным за организацию </w:t>
      </w:r>
      <w:r w:rsidR="00C94CD0">
        <w:rPr>
          <w:sz w:val="28"/>
          <w:szCs w:val="28"/>
        </w:rPr>
        <w:t>бухгалтерского (</w:t>
      </w:r>
      <w:r w:rsidRPr="00395141">
        <w:rPr>
          <w:sz w:val="28"/>
          <w:szCs w:val="28"/>
        </w:rPr>
        <w:t>бюджетного</w:t>
      </w:r>
      <w:r w:rsidR="00C94CD0">
        <w:rPr>
          <w:sz w:val="28"/>
          <w:szCs w:val="28"/>
        </w:rPr>
        <w:t>)</w:t>
      </w:r>
      <w:r w:rsidRPr="00395141">
        <w:rPr>
          <w:sz w:val="28"/>
          <w:szCs w:val="28"/>
        </w:rPr>
        <w:t xml:space="preserve"> учета и соблюдение законодательства при выполнении хозяйственных операций является </w:t>
      </w:r>
      <w:r>
        <w:rPr>
          <w:sz w:val="28"/>
          <w:szCs w:val="28"/>
        </w:rPr>
        <w:t>г</w:t>
      </w:r>
      <w:r w:rsidRPr="00395141">
        <w:rPr>
          <w:sz w:val="28"/>
          <w:szCs w:val="28"/>
        </w:rPr>
        <w:t xml:space="preserve">лава Администрации </w:t>
      </w:r>
      <w:r w:rsidR="00F53E47">
        <w:rPr>
          <w:sz w:val="28"/>
          <w:szCs w:val="28"/>
        </w:rPr>
        <w:t>Треневск</w:t>
      </w:r>
      <w:r w:rsidRPr="00395141">
        <w:rPr>
          <w:sz w:val="28"/>
          <w:szCs w:val="28"/>
        </w:rPr>
        <w:t>ого сельского поселения</w:t>
      </w:r>
      <w:r w:rsidR="00EF1DF4">
        <w:rPr>
          <w:sz w:val="28"/>
          <w:szCs w:val="28"/>
        </w:rPr>
        <w:t xml:space="preserve"> (далее – глава Администрации)</w:t>
      </w:r>
      <w:r w:rsidRPr="00395141">
        <w:rPr>
          <w:sz w:val="28"/>
          <w:szCs w:val="28"/>
        </w:rPr>
        <w:t>.</w:t>
      </w:r>
    </w:p>
    <w:p w:rsidR="00BA2BA7" w:rsidRPr="00395141" w:rsidRDefault="00BA2BA7" w:rsidP="00BA2BA7">
      <w:pPr>
        <w:jc w:val="both"/>
        <w:rPr>
          <w:sz w:val="28"/>
          <w:szCs w:val="28"/>
        </w:rPr>
      </w:pPr>
      <w:r>
        <w:rPr>
          <w:sz w:val="28"/>
          <w:szCs w:val="28"/>
        </w:rPr>
        <w:t xml:space="preserve">         2.2.</w:t>
      </w:r>
      <w:r w:rsidRPr="00395141">
        <w:rPr>
          <w:sz w:val="28"/>
          <w:szCs w:val="28"/>
        </w:rPr>
        <w:t xml:space="preserve"> Бухгалтерский учет в Администрации осуществляет главный бухгалтер в соответствии с должностной инструкцией. </w:t>
      </w:r>
    </w:p>
    <w:p w:rsidR="00BA2BA7" w:rsidRPr="00395141" w:rsidRDefault="00BA2BA7" w:rsidP="00BA2BA7">
      <w:pPr>
        <w:jc w:val="both"/>
        <w:rPr>
          <w:sz w:val="28"/>
          <w:szCs w:val="28"/>
        </w:rPr>
      </w:pPr>
      <w:r>
        <w:rPr>
          <w:sz w:val="28"/>
          <w:szCs w:val="28"/>
        </w:rPr>
        <w:t xml:space="preserve">         </w:t>
      </w:r>
      <w:r w:rsidRPr="00395141">
        <w:rPr>
          <w:sz w:val="28"/>
          <w:szCs w:val="28"/>
        </w:rPr>
        <w:t>Требования главного бухгалтера по документальному оформлению хозяйственных операций и представлению в сектор экономики и финансов необходимых документов и сведений являются обязательными для всех сотрудников Администрации. Главный бухгалтер не несет ответственность за соответствие составленных другими лицами первичных учетных документов свершившимся фактам хозяйственной деятельности.</w:t>
      </w:r>
    </w:p>
    <w:p w:rsidR="00BA2BA7" w:rsidRPr="00395141" w:rsidRDefault="00BA2BA7" w:rsidP="00BA2BA7">
      <w:pPr>
        <w:jc w:val="both"/>
        <w:rPr>
          <w:sz w:val="28"/>
          <w:szCs w:val="28"/>
        </w:rPr>
      </w:pPr>
      <w:r>
        <w:rPr>
          <w:sz w:val="28"/>
          <w:szCs w:val="28"/>
        </w:rPr>
        <w:t xml:space="preserve">         2.3.</w:t>
      </w:r>
      <w:r w:rsidRPr="00395141">
        <w:rPr>
          <w:sz w:val="28"/>
          <w:szCs w:val="28"/>
        </w:rPr>
        <w:t xml:space="preserve"> Лицо, имеющие право подписи первичных учетных документов – </w:t>
      </w:r>
      <w:r>
        <w:rPr>
          <w:sz w:val="28"/>
          <w:szCs w:val="28"/>
        </w:rPr>
        <w:t>г</w:t>
      </w:r>
      <w:r w:rsidRPr="00395141">
        <w:rPr>
          <w:sz w:val="28"/>
          <w:szCs w:val="28"/>
        </w:rPr>
        <w:t xml:space="preserve">лава Администрации </w:t>
      </w:r>
      <w:r>
        <w:rPr>
          <w:sz w:val="28"/>
          <w:szCs w:val="28"/>
        </w:rPr>
        <w:t xml:space="preserve">и лицо, замещающее главу </w:t>
      </w:r>
      <w:r w:rsidRPr="00395141">
        <w:rPr>
          <w:sz w:val="28"/>
          <w:szCs w:val="28"/>
        </w:rPr>
        <w:t xml:space="preserve">Администрации </w:t>
      </w:r>
      <w:r>
        <w:rPr>
          <w:sz w:val="28"/>
          <w:szCs w:val="28"/>
        </w:rPr>
        <w:t>в период его отсутствия</w:t>
      </w:r>
      <w:r w:rsidRPr="00395141">
        <w:rPr>
          <w:sz w:val="28"/>
          <w:szCs w:val="28"/>
        </w:rPr>
        <w:t>.</w:t>
      </w:r>
    </w:p>
    <w:p w:rsidR="00BA2BA7" w:rsidRPr="00395141" w:rsidRDefault="00BA2BA7" w:rsidP="00BA2BA7">
      <w:pPr>
        <w:jc w:val="both"/>
        <w:rPr>
          <w:sz w:val="28"/>
          <w:szCs w:val="28"/>
        </w:rPr>
      </w:pPr>
      <w:r>
        <w:rPr>
          <w:sz w:val="28"/>
          <w:szCs w:val="28"/>
        </w:rPr>
        <w:t xml:space="preserve">         2.4.</w:t>
      </w:r>
      <w:r w:rsidRPr="00395141">
        <w:rPr>
          <w:sz w:val="28"/>
          <w:szCs w:val="28"/>
        </w:rPr>
        <w:t xml:space="preserve"> Обработка учетной информации и подготовка отчетов осуществляются автоматизированным способом с использованием программного продукта «1С:</w:t>
      </w:r>
      <w:r w:rsidR="00C6042A">
        <w:rPr>
          <w:sz w:val="28"/>
          <w:szCs w:val="28"/>
        </w:rPr>
        <w:t xml:space="preserve"> </w:t>
      </w:r>
      <w:r w:rsidRPr="00395141">
        <w:rPr>
          <w:sz w:val="28"/>
          <w:szCs w:val="28"/>
        </w:rPr>
        <w:t>Бухгалтерия государственного учреждения 8».</w:t>
      </w:r>
    </w:p>
    <w:p w:rsidR="000D060E" w:rsidRPr="000D060E" w:rsidRDefault="000D060E" w:rsidP="000D060E">
      <w:pPr>
        <w:jc w:val="both"/>
        <w:rPr>
          <w:sz w:val="28"/>
          <w:szCs w:val="28"/>
        </w:rPr>
      </w:pPr>
      <w:r>
        <w:rPr>
          <w:sz w:val="28"/>
          <w:szCs w:val="28"/>
        </w:rPr>
        <w:t xml:space="preserve">          2.5. </w:t>
      </w:r>
      <w:r w:rsidRPr="000D060E">
        <w:rPr>
          <w:sz w:val="28"/>
          <w:szCs w:val="28"/>
        </w:rPr>
        <w:t xml:space="preserve">С использованием телекоммуникационных каналов связи и электронной подписи </w:t>
      </w:r>
      <w:r>
        <w:rPr>
          <w:sz w:val="28"/>
          <w:szCs w:val="28"/>
        </w:rPr>
        <w:t>сектор экономики и финансов Администрации</w:t>
      </w:r>
      <w:r w:rsidRPr="000D060E">
        <w:rPr>
          <w:sz w:val="28"/>
          <w:szCs w:val="28"/>
        </w:rPr>
        <w:t xml:space="preserve"> осуществляет электронный документооборот по следующим направлениям:</w:t>
      </w:r>
    </w:p>
    <w:p w:rsidR="000D060E" w:rsidRPr="000D060E" w:rsidRDefault="000D060E" w:rsidP="000D060E">
      <w:pPr>
        <w:jc w:val="both"/>
        <w:rPr>
          <w:sz w:val="28"/>
          <w:szCs w:val="28"/>
        </w:rPr>
      </w:pPr>
      <w:r>
        <w:rPr>
          <w:sz w:val="28"/>
          <w:szCs w:val="28"/>
        </w:rPr>
        <w:t xml:space="preserve">          </w:t>
      </w:r>
      <w:r w:rsidRPr="000D060E">
        <w:rPr>
          <w:sz w:val="28"/>
          <w:szCs w:val="28"/>
        </w:rPr>
        <w:t>- система электронного документооборота с территориальным органом Казначейства</w:t>
      </w:r>
      <w:r w:rsidR="00147288">
        <w:rPr>
          <w:sz w:val="28"/>
          <w:szCs w:val="28"/>
        </w:rPr>
        <w:t>, органами местного самоуправления Миллеровского района, органами государственной власти</w:t>
      </w:r>
      <w:r w:rsidRPr="000D060E">
        <w:rPr>
          <w:sz w:val="28"/>
          <w:szCs w:val="28"/>
        </w:rPr>
        <w:t>;</w:t>
      </w:r>
    </w:p>
    <w:p w:rsidR="000D060E" w:rsidRPr="000D060E" w:rsidRDefault="000D060E" w:rsidP="000D060E">
      <w:pPr>
        <w:jc w:val="both"/>
        <w:rPr>
          <w:sz w:val="28"/>
          <w:szCs w:val="28"/>
        </w:rPr>
      </w:pPr>
      <w:r>
        <w:rPr>
          <w:sz w:val="28"/>
          <w:szCs w:val="28"/>
        </w:rPr>
        <w:t xml:space="preserve">         </w:t>
      </w:r>
      <w:r w:rsidRPr="000D060E">
        <w:rPr>
          <w:sz w:val="28"/>
          <w:szCs w:val="28"/>
        </w:rPr>
        <w:t xml:space="preserve">- передача бухгалтерской отчетности </w:t>
      </w:r>
      <w:r>
        <w:rPr>
          <w:sz w:val="28"/>
          <w:szCs w:val="28"/>
        </w:rPr>
        <w:t>Финансовому управлению Миллеровского района</w:t>
      </w:r>
      <w:r w:rsidRPr="000D060E">
        <w:rPr>
          <w:sz w:val="28"/>
          <w:szCs w:val="28"/>
        </w:rPr>
        <w:t>;</w:t>
      </w:r>
    </w:p>
    <w:p w:rsidR="000D060E" w:rsidRPr="000D060E" w:rsidRDefault="000D060E" w:rsidP="000D060E">
      <w:pPr>
        <w:jc w:val="both"/>
        <w:rPr>
          <w:sz w:val="28"/>
          <w:szCs w:val="28"/>
        </w:rPr>
      </w:pPr>
      <w:r>
        <w:rPr>
          <w:sz w:val="28"/>
          <w:szCs w:val="28"/>
        </w:rPr>
        <w:t xml:space="preserve">         </w:t>
      </w:r>
      <w:r w:rsidRPr="000D060E">
        <w:rPr>
          <w:sz w:val="28"/>
          <w:szCs w:val="28"/>
        </w:rPr>
        <w:t>- передача отчетности по налогам, сборам и иным обязательным платежам в инспекцию Федеральной налоговой службы</w:t>
      </w:r>
      <w:r>
        <w:rPr>
          <w:sz w:val="28"/>
          <w:szCs w:val="28"/>
        </w:rPr>
        <w:t xml:space="preserve"> и Фонд социального страхования</w:t>
      </w:r>
      <w:r w:rsidRPr="000D060E">
        <w:rPr>
          <w:sz w:val="28"/>
          <w:szCs w:val="28"/>
        </w:rPr>
        <w:t>;</w:t>
      </w:r>
    </w:p>
    <w:p w:rsidR="009633FA" w:rsidRDefault="000D060E" w:rsidP="000D060E">
      <w:pPr>
        <w:jc w:val="both"/>
        <w:rPr>
          <w:sz w:val="28"/>
          <w:szCs w:val="28"/>
        </w:rPr>
      </w:pPr>
      <w:r>
        <w:rPr>
          <w:sz w:val="28"/>
          <w:szCs w:val="28"/>
        </w:rPr>
        <w:t xml:space="preserve">         </w:t>
      </w:r>
      <w:r w:rsidRPr="000D060E">
        <w:rPr>
          <w:sz w:val="28"/>
          <w:szCs w:val="28"/>
        </w:rPr>
        <w:t>- передача отчетности по сведениям персонифицированного учета</w:t>
      </w:r>
      <w:r w:rsidR="008A08F4">
        <w:rPr>
          <w:sz w:val="28"/>
          <w:szCs w:val="28"/>
        </w:rPr>
        <w:t xml:space="preserve"> в отделение Пенсионного фонда </w:t>
      </w:r>
      <w:r w:rsidRPr="000D060E">
        <w:rPr>
          <w:sz w:val="28"/>
          <w:szCs w:val="28"/>
        </w:rPr>
        <w:t>и т.д.</w:t>
      </w:r>
    </w:p>
    <w:p w:rsidR="00BF2C8E" w:rsidRDefault="00BF2C8E" w:rsidP="000D060E">
      <w:pPr>
        <w:jc w:val="both"/>
        <w:rPr>
          <w:sz w:val="28"/>
          <w:szCs w:val="28"/>
        </w:rPr>
      </w:pPr>
    </w:p>
    <w:p w:rsidR="00BF2C8E" w:rsidRPr="00BF2C8E" w:rsidRDefault="00BF2C8E" w:rsidP="00BF2C8E">
      <w:pPr>
        <w:spacing w:after="132" w:line="183" w:lineRule="atLeast"/>
        <w:ind w:left="-142"/>
        <w:jc w:val="center"/>
        <w:rPr>
          <w:color w:val="000000"/>
          <w:sz w:val="28"/>
          <w:szCs w:val="28"/>
        </w:rPr>
      </w:pPr>
      <w:r>
        <w:rPr>
          <w:color w:val="000000"/>
          <w:sz w:val="28"/>
          <w:szCs w:val="28"/>
        </w:rPr>
        <w:t>3</w:t>
      </w:r>
      <w:r w:rsidRPr="00BF2C8E">
        <w:rPr>
          <w:color w:val="000000"/>
          <w:sz w:val="28"/>
          <w:szCs w:val="28"/>
        </w:rPr>
        <w:t>. Рабочий план счетов субъекта учета</w:t>
      </w:r>
    </w:p>
    <w:p w:rsidR="00BF2C8E" w:rsidRPr="00BF2C8E" w:rsidRDefault="008F49D5" w:rsidP="00BF2C8E">
      <w:pPr>
        <w:ind w:firstLine="709"/>
        <w:jc w:val="both"/>
        <w:rPr>
          <w:color w:val="000000"/>
          <w:sz w:val="28"/>
          <w:szCs w:val="28"/>
        </w:rPr>
      </w:pPr>
      <w:r>
        <w:rPr>
          <w:color w:val="000000"/>
          <w:sz w:val="28"/>
          <w:szCs w:val="28"/>
        </w:rPr>
        <w:t>3</w:t>
      </w:r>
      <w:r w:rsidR="00BF2C8E" w:rsidRPr="00BF2C8E">
        <w:rPr>
          <w:color w:val="000000"/>
          <w:sz w:val="28"/>
          <w:szCs w:val="28"/>
        </w:rPr>
        <w:t xml:space="preserve">.1. </w:t>
      </w:r>
      <w:proofErr w:type="gramStart"/>
      <w:r w:rsidR="00BB445A">
        <w:rPr>
          <w:color w:val="000000"/>
          <w:sz w:val="28"/>
          <w:szCs w:val="28"/>
        </w:rPr>
        <w:t>Бухгалтерский</w:t>
      </w:r>
      <w:r w:rsidR="00BF2C8E" w:rsidRPr="00BF2C8E">
        <w:rPr>
          <w:color w:val="000000"/>
          <w:sz w:val="28"/>
          <w:szCs w:val="28"/>
        </w:rPr>
        <w:t xml:space="preserve"> учет осуществляется в Администрации с применением Рабочего плана счетов субъекта учета (далее - Рабочий план счетов)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утвержденным приказом Минфина России № 157н  и Планом счетов бюджетного учета, утвержденным приказом Минфина России № 162н.</w:t>
      </w:r>
      <w:proofErr w:type="gramEnd"/>
    </w:p>
    <w:p w:rsidR="00BF2C8E" w:rsidRPr="00BF2C8E" w:rsidRDefault="00BF2C8E" w:rsidP="00BF2C8E">
      <w:pPr>
        <w:ind w:firstLine="709"/>
        <w:jc w:val="both"/>
        <w:rPr>
          <w:color w:val="000000"/>
          <w:sz w:val="28"/>
          <w:szCs w:val="28"/>
        </w:rPr>
      </w:pPr>
      <w:r w:rsidRPr="00BF2C8E">
        <w:rPr>
          <w:color w:val="000000"/>
          <w:sz w:val="28"/>
          <w:szCs w:val="28"/>
        </w:rPr>
        <w:t xml:space="preserve">  </w:t>
      </w:r>
      <w:r w:rsidR="008F49D5">
        <w:rPr>
          <w:color w:val="000000"/>
          <w:sz w:val="28"/>
          <w:szCs w:val="28"/>
        </w:rPr>
        <w:t>3</w:t>
      </w:r>
      <w:r w:rsidRPr="00BF2C8E">
        <w:rPr>
          <w:color w:val="000000"/>
          <w:sz w:val="28"/>
          <w:szCs w:val="28"/>
        </w:rPr>
        <w:t>.</w:t>
      </w:r>
      <w:r w:rsidR="006B4DD9">
        <w:rPr>
          <w:color w:val="000000"/>
          <w:sz w:val="28"/>
          <w:szCs w:val="28"/>
        </w:rPr>
        <w:t>2</w:t>
      </w:r>
      <w:r w:rsidRPr="00BF2C8E">
        <w:rPr>
          <w:color w:val="000000"/>
          <w:sz w:val="28"/>
          <w:szCs w:val="28"/>
        </w:rPr>
        <w:t xml:space="preserve">. Рабочий план счетов приведен в приложении № 1 к </w:t>
      </w:r>
      <w:r w:rsidR="008F73A8" w:rsidRPr="008F73A8">
        <w:rPr>
          <w:color w:val="000000"/>
          <w:sz w:val="28"/>
          <w:szCs w:val="28"/>
        </w:rPr>
        <w:t>учетной политике</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 xml:space="preserve">  </w:t>
      </w:r>
      <w:r w:rsidR="008F49D5">
        <w:rPr>
          <w:color w:val="000000"/>
          <w:sz w:val="28"/>
          <w:szCs w:val="28"/>
        </w:rPr>
        <w:t>3</w:t>
      </w:r>
      <w:r w:rsidRPr="00BF2C8E">
        <w:rPr>
          <w:color w:val="000000"/>
          <w:sz w:val="28"/>
          <w:szCs w:val="28"/>
        </w:rPr>
        <w:t>.</w:t>
      </w:r>
      <w:r w:rsidR="006B4DD9">
        <w:rPr>
          <w:color w:val="000000"/>
          <w:sz w:val="28"/>
          <w:szCs w:val="28"/>
        </w:rPr>
        <w:t>3</w:t>
      </w:r>
      <w:r w:rsidRPr="00BF2C8E">
        <w:rPr>
          <w:color w:val="000000"/>
          <w:sz w:val="28"/>
          <w:szCs w:val="28"/>
        </w:rPr>
        <w:t xml:space="preserve">. Администрация </w:t>
      </w:r>
      <w:r w:rsidR="00F53E47">
        <w:rPr>
          <w:color w:val="000000"/>
          <w:sz w:val="28"/>
          <w:szCs w:val="28"/>
        </w:rPr>
        <w:t>Треневск</w:t>
      </w:r>
      <w:r w:rsidRPr="00BF2C8E">
        <w:rPr>
          <w:color w:val="000000"/>
          <w:sz w:val="28"/>
          <w:szCs w:val="28"/>
        </w:rPr>
        <w:t>ого сельского поселения применяет корреспонденции счетов бюджетного учета в учреждении согласно Инструкции N 162н.</w:t>
      </w:r>
    </w:p>
    <w:p w:rsidR="00BF2C8E" w:rsidRPr="00BF2C8E" w:rsidRDefault="00BF2C8E" w:rsidP="00BF2C8E">
      <w:pPr>
        <w:spacing w:after="132" w:line="183" w:lineRule="atLeast"/>
        <w:ind w:left="-142"/>
        <w:jc w:val="both"/>
        <w:rPr>
          <w:color w:val="000000"/>
          <w:sz w:val="28"/>
          <w:szCs w:val="28"/>
        </w:rPr>
      </w:pPr>
    </w:p>
    <w:p w:rsidR="00BC2921" w:rsidRPr="00BC2921" w:rsidRDefault="00BF2C8E" w:rsidP="00BC2921">
      <w:pPr>
        <w:pStyle w:val="a3"/>
        <w:numPr>
          <w:ilvl w:val="0"/>
          <w:numId w:val="11"/>
        </w:numPr>
        <w:spacing w:after="132" w:line="183" w:lineRule="atLeast"/>
        <w:jc w:val="center"/>
        <w:rPr>
          <w:color w:val="000000"/>
          <w:sz w:val="28"/>
          <w:szCs w:val="28"/>
        </w:rPr>
      </w:pPr>
      <w:r w:rsidRPr="00BC2921">
        <w:rPr>
          <w:color w:val="000000"/>
          <w:sz w:val="28"/>
          <w:szCs w:val="28"/>
        </w:rPr>
        <w:t>Формы первичных (сводных) учетных документов, применяемых</w:t>
      </w:r>
    </w:p>
    <w:p w:rsidR="00BF2C8E" w:rsidRPr="00BC2921" w:rsidRDefault="00BF2C8E" w:rsidP="00BC2921">
      <w:pPr>
        <w:pStyle w:val="a3"/>
        <w:spacing w:after="132" w:line="183" w:lineRule="atLeast"/>
        <w:jc w:val="center"/>
        <w:rPr>
          <w:color w:val="000000"/>
          <w:sz w:val="28"/>
          <w:szCs w:val="28"/>
        </w:rPr>
      </w:pPr>
      <w:r w:rsidRPr="00BC2921">
        <w:rPr>
          <w:color w:val="000000"/>
          <w:sz w:val="28"/>
          <w:szCs w:val="28"/>
        </w:rPr>
        <w:t>для оформления фактов хозяйственной жизни, регистров бухгалтерского учета и иных документов бухгалтерского учета</w:t>
      </w:r>
    </w:p>
    <w:p w:rsidR="00BF2C8E" w:rsidRPr="00BF2C8E" w:rsidRDefault="00BF2C8E" w:rsidP="00BF2C8E">
      <w:pPr>
        <w:rPr>
          <w:sz w:val="28"/>
          <w:szCs w:val="28"/>
        </w:rPr>
      </w:pPr>
    </w:p>
    <w:p w:rsidR="00BF2C8E" w:rsidRDefault="00BF2C8E" w:rsidP="008479D5">
      <w:pPr>
        <w:tabs>
          <w:tab w:val="left" w:pos="3826"/>
        </w:tabs>
        <w:jc w:val="both"/>
        <w:rPr>
          <w:color w:val="000000"/>
          <w:sz w:val="28"/>
          <w:szCs w:val="28"/>
        </w:rPr>
      </w:pPr>
      <w:r w:rsidRPr="00BF2C8E">
        <w:rPr>
          <w:sz w:val="28"/>
          <w:szCs w:val="28"/>
        </w:rPr>
        <w:t xml:space="preserve">          </w:t>
      </w:r>
      <w:r w:rsidR="00580248">
        <w:rPr>
          <w:sz w:val="28"/>
          <w:szCs w:val="28"/>
        </w:rPr>
        <w:t>4</w:t>
      </w:r>
      <w:r w:rsidRPr="00BF2C8E">
        <w:rPr>
          <w:color w:val="000000"/>
          <w:sz w:val="28"/>
          <w:szCs w:val="28"/>
        </w:rPr>
        <w:t xml:space="preserve">.1. Каждый факт хозяйственной жизни </w:t>
      </w:r>
      <w:r w:rsidR="008479D5">
        <w:rPr>
          <w:color w:val="000000"/>
          <w:sz w:val="28"/>
          <w:szCs w:val="28"/>
        </w:rPr>
        <w:t>оформляется</w:t>
      </w:r>
      <w:r w:rsidRPr="00BF2C8E">
        <w:rPr>
          <w:color w:val="000000"/>
          <w:sz w:val="28"/>
          <w:szCs w:val="28"/>
        </w:rPr>
        <w:t xml:space="preserve"> первичным учетным документом с использованием форм, предусмотренных приказом Минфина России № 52н.</w:t>
      </w:r>
    </w:p>
    <w:p w:rsidR="002B3C21" w:rsidRPr="00BF2C8E" w:rsidRDefault="002B3C21" w:rsidP="008479D5">
      <w:pPr>
        <w:tabs>
          <w:tab w:val="left" w:pos="3826"/>
        </w:tabs>
        <w:jc w:val="both"/>
        <w:rPr>
          <w:color w:val="000000"/>
          <w:sz w:val="28"/>
          <w:szCs w:val="28"/>
        </w:rPr>
      </w:pPr>
      <w:r>
        <w:rPr>
          <w:color w:val="000000"/>
          <w:sz w:val="28"/>
          <w:szCs w:val="28"/>
        </w:rPr>
        <w:t xml:space="preserve">         Формы первичных документов, по которым нет унифицированных </w:t>
      </w:r>
      <w:proofErr w:type="gramStart"/>
      <w:r>
        <w:rPr>
          <w:color w:val="000000"/>
          <w:sz w:val="28"/>
          <w:szCs w:val="28"/>
        </w:rPr>
        <w:t>форм</w:t>
      </w:r>
      <w:proofErr w:type="gramEnd"/>
      <w:r>
        <w:rPr>
          <w:color w:val="000000"/>
          <w:sz w:val="28"/>
          <w:szCs w:val="28"/>
        </w:rPr>
        <w:t xml:space="preserve"> утверждаются согласно приложению № 2 к настоящей учетной политике. </w:t>
      </w:r>
    </w:p>
    <w:p w:rsidR="00BF2C8E" w:rsidRPr="00BF2C8E" w:rsidRDefault="00580248" w:rsidP="00BF2C8E">
      <w:pPr>
        <w:spacing w:line="183" w:lineRule="atLeast"/>
        <w:ind w:firstLine="709"/>
        <w:jc w:val="both"/>
        <w:rPr>
          <w:color w:val="000000"/>
          <w:sz w:val="28"/>
          <w:szCs w:val="28"/>
        </w:rPr>
      </w:pPr>
      <w:r>
        <w:rPr>
          <w:color w:val="000000"/>
          <w:sz w:val="28"/>
          <w:szCs w:val="28"/>
        </w:rPr>
        <w:t>4</w:t>
      </w:r>
      <w:r w:rsidR="00BF2C8E" w:rsidRPr="00BF2C8E">
        <w:rPr>
          <w:color w:val="000000"/>
          <w:sz w:val="28"/>
          <w:szCs w:val="28"/>
        </w:rPr>
        <w:t xml:space="preserve">.2. </w:t>
      </w:r>
      <w:proofErr w:type="gramStart"/>
      <w:r w:rsidR="00BF2C8E" w:rsidRPr="00BF2C8E">
        <w:rPr>
          <w:color w:val="000000"/>
          <w:sz w:val="28"/>
          <w:szCs w:val="28"/>
        </w:rP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предусмотренных пунктом 25 </w:t>
      </w:r>
      <w:r>
        <w:rPr>
          <w:color w:val="000000"/>
          <w:sz w:val="28"/>
          <w:szCs w:val="28"/>
        </w:rPr>
        <w:t>СГС</w:t>
      </w:r>
      <w:r w:rsidR="00BF2C8E" w:rsidRPr="00BF2C8E">
        <w:rPr>
          <w:color w:val="000000"/>
          <w:sz w:val="28"/>
          <w:szCs w:val="28"/>
        </w:rPr>
        <w:t xml:space="preserve"> «Концептуальные основы бухгалтерского учета и отчетности организаций государственного сектора») и при наличии на документе подписи руководителя субъекта учета или уполномоченных им на то лиц.    </w:t>
      </w:r>
      <w:proofErr w:type="gramEnd"/>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Первичные документы, оформленные ненадлежащим образом, не подлежат приему к учету.</w:t>
      </w:r>
    </w:p>
    <w:p w:rsidR="00BF2C8E" w:rsidRPr="00BF2C8E" w:rsidRDefault="00580248" w:rsidP="00BF2C8E">
      <w:pPr>
        <w:spacing w:line="183" w:lineRule="atLeast"/>
        <w:ind w:firstLine="709"/>
        <w:jc w:val="both"/>
        <w:rPr>
          <w:color w:val="000000"/>
          <w:sz w:val="28"/>
          <w:szCs w:val="28"/>
        </w:rPr>
      </w:pPr>
      <w:r>
        <w:rPr>
          <w:color w:val="000000"/>
          <w:sz w:val="28"/>
          <w:szCs w:val="28"/>
        </w:rPr>
        <w:t>4</w:t>
      </w:r>
      <w:r w:rsidR="00BF2C8E" w:rsidRPr="00BF2C8E">
        <w:rPr>
          <w:color w:val="000000"/>
          <w:sz w:val="28"/>
          <w:szCs w:val="28"/>
        </w:rPr>
        <w:t>.3. Принятие к бухгалтерскому учету документов, содержащих исправления, не допускается. Иные первичные (сводные) учетные документы, содержащие исправления, принимаются к бюджетному учету в случае, когда исправления внесены по согласованию с лицами, составившими 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BF2C8E" w:rsidRPr="00BF2C8E" w:rsidRDefault="00580248" w:rsidP="00BF2C8E">
      <w:pPr>
        <w:spacing w:line="183" w:lineRule="atLeast"/>
        <w:ind w:firstLine="709"/>
        <w:jc w:val="both"/>
        <w:rPr>
          <w:color w:val="000000"/>
          <w:sz w:val="28"/>
          <w:szCs w:val="28"/>
        </w:rPr>
      </w:pPr>
      <w:r>
        <w:rPr>
          <w:color w:val="000000"/>
          <w:sz w:val="28"/>
          <w:szCs w:val="28"/>
        </w:rPr>
        <w:t>4</w:t>
      </w:r>
      <w:r w:rsidR="00BF2C8E" w:rsidRPr="00BF2C8E">
        <w:rPr>
          <w:color w:val="000000"/>
          <w:sz w:val="28"/>
          <w:szCs w:val="28"/>
        </w:rPr>
        <w:t>.4. Систематизация, обобщение и (или) группировка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(финансовой) отчетности осуществляется в регистрах бухгалтерского учета.</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Регистры бухгалтерского учета, составляются по унифицированным формам, предусмотренным приказом Минфина России № 52н.</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80248">
        <w:rPr>
          <w:color w:val="000000"/>
          <w:sz w:val="28"/>
          <w:szCs w:val="28"/>
        </w:rPr>
        <w:t>4</w:t>
      </w:r>
      <w:r w:rsidRPr="00BF2C8E">
        <w:rPr>
          <w:color w:val="000000"/>
          <w:sz w:val="28"/>
          <w:szCs w:val="28"/>
        </w:rPr>
        <w:t>.5. 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регистрах учета:</w:t>
      </w:r>
    </w:p>
    <w:p w:rsidR="00BF2C8E" w:rsidRPr="00BF2C8E" w:rsidRDefault="00BF2C8E" w:rsidP="00BF2C8E">
      <w:pPr>
        <w:ind w:firstLine="709"/>
        <w:jc w:val="both"/>
        <w:rPr>
          <w:color w:val="000000"/>
          <w:sz w:val="28"/>
          <w:szCs w:val="28"/>
        </w:rPr>
      </w:pPr>
      <w:r w:rsidRPr="00BF2C8E">
        <w:rPr>
          <w:color w:val="000000"/>
          <w:sz w:val="28"/>
          <w:szCs w:val="28"/>
        </w:rPr>
        <w:t>а) Журналы операций:</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с безналичными денежными средствами;</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с подотчетными лицами;</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с поставщиками и подрядчиками;</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с дебиторами по доходам;</w:t>
      </w:r>
    </w:p>
    <w:p w:rsidR="00BF2C8E" w:rsidRPr="00BF2C8E" w:rsidRDefault="00BF2C8E" w:rsidP="00BF2C8E">
      <w:pPr>
        <w:ind w:firstLine="709"/>
        <w:jc w:val="both"/>
        <w:rPr>
          <w:color w:val="000000"/>
          <w:sz w:val="28"/>
          <w:szCs w:val="28"/>
        </w:rPr>
      </w:pPr>
      <w:r w:rsidRPr="00BF2C8E">
        <w:rPr>
          <w:color w:val="000000"/>
          <w:sz w:val="28"/>
          <w:szCs w:val="28"/>
        </w:rPr>
        <w:t>Журнал операций расчетов по оплате труда, денежному довольствию и стипендиям;</w:t>
      </w:r>
    </w:p>
    <w:p w:rsidR="00BF2C8E" w:rsidRPr="00BF2C8E" w:rsidRDefault="00BF2C8E" w:rsidP="00BF2C8E">
      <w:pPr>
        <w:ind w:firstLine="709"/>
        <w:jc w:val="both"/>
        <w:rPr>
          <w:color w:val="000000"/>
          <w:sz w:val="28"/>
          <w:szCs w:val="28"/>
        </w:rPr>
      </w:pPr>
      <w:r w:rsidRPr="00BF2C8E">
        <w:rPr>
          <w:color w:val="000000"/>
          <w:sz w:val="28"/>
          <w:szCs w:val="28"/>
        </w:rPr>
        <w:t>Журнал операций по выбытию и перемещению нефинансовых активов;</w:t>
      </w:r>
    </w:p>
    <w:p w:rsidR="00BF2C8E" w:rsidRPr="00BF2C8E" w:rsidRDefault="00BF2C8E" w:rsidP="00BF2C8E">
      <w:pPr>
        <w:ind w:firstLine="709"/>
        <w:jc w:val="both"/>
        <w:rPr>
          <w:color w:val="000000"/>
          <w:sz w:val="28"/>
          <w:szCs w:val="28"/>
        </w:rPr>
      </w:pPr>
      <w:r w:rsidRPr="00BF2C8E">
        <w:rPr>
          <w:color w:val="000000"/>
          <w:sz w:val="28"/>
          <w:szCs w:val="28"/>
        </w:rPr>
        <w:t>Журнал по прочим операциям (далее - Журналы операций);</w:t>
      </w:r>
    </w:p>
    <w:p w:rsidR="00BF2C8E" w:rsidRPr="00BF2C8E" w:rsidRDefault="00BF2C8E" w:rsidP="00BF2C8E">
      <w:pPr>
        <w:ind w:firstLine="709"/>
        <w:jc w:val="both"/>
        <w:rPr>
          <w:color w:val="000000"/>
          <w:sz w:val="28"/>
          <w:szCs w:val="28"/>
        </w:rPr>
      </w:pPr>
      <w:r w:rsidRPr="00BF2C8E">
        <w:rPr>
          <w:color w:val="000000"/>
          <w:sz w:val="28"/>
          <w:szCs w:val="28"/>
        </w:rPr>
        <w:t>б) Главная книга.</w:t>
      </w:r>
    </w:p>
    <w:p w:rsidR="00BF2C8E" w:rsidRPr="00BF2C8E" w:rsidRDefault="00BF2C8E" w:rsidP="00BF2C8E">
      <w:pPr>
        <w:ind w:firstLine="709"/>
        <w:jc w:val="both"/>
        <w:rPr>
          <w:color w:val="000000"/>
          <w:sz w:val="28"/>
          <w:szCs w:val="28"/>
        </w:rPr>
      </w:pPr>
      <w:r w:rsidRPr="00BF2C8E">
        <w:rPr>
          <w:color w:val="000000"/>
          <w:sz w:val="28"/>
          <w:szCs w:val="28"/>
        </w:rPr>
        <w:lastRenderedPageBreak/>
        <w:t>Записи в регистры бухгалтерского учета (Журналы операций, иные регистры бухгалтерского учета) осуществляются в соответствии с  Инструкцией № 157.</w:t>
      </w:r>
    </w:p>
    <w:p w:rsidR="00BF2C8E" w:rsidRPr="00BF2C8E" w:rsidRDefault="00BF2C8E" w:rsidP="00BF2C8E">
      <w:pPr>
        <w:ind w:firstLine="709"/>
        <w:jc w:val="both"/>
        <w:rPr>
          <w:color w:val="000000"/>
          <w:sz w:val="28"/>
          <w:szCs w:val="28"/>
        </w:rPr>
      </w:pPr>
      <w:r w:rsidRPr="00BF2C8E">
        <w:rPr>
          <w:color w:val="000000"/>
          <w:sz w:val="28"/>
          <w:szCs w:val="28"/>
        </w:rPr>
        <w:t>Журналы операций формируются на основании единой формы документа, в которую записываются наименование и номер создаваемого документа. Соответствующий Журнал операций открывается путем перенесения остатков на начало периода. В соответствующем Журнале операций отражаются обороты за месяц, выводятся остатки на конец периода и формируются обороты для переноса в Главную книгу.</w:t>
      </w:r>
      <w:r w:rsidRPr="00BF2C8E">
        <w:t xml:space="preserve"> </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Журналы операций подписываются главным бухгалтером.</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80248">
        <w:rPr>
          <w:color w:val="000000"/>
          <w:sz w:val="28"/>
          <w:szCs w:val="28"/>
        </w:rPr>
        <w:t>4</w:t>
      </w:r>
      <w:r w:rsidRPr="00BF2C8E">
        <w:rPr>
          <w:color w:val="000000"/>
          <w:sz w:val="28"/>
          <w:szCs w:val="28"/>
        </w:rPr>
        <w:t>.6. При открытии Главной книги записываются суммы остатков на начало года и на начало периода (месяца) в соответствии с заключительным балансом за истекший год, обороты по дебету и кредиту за соответствующий период и с начала года, исходящие остатки, итоговые данные за соответствующий период, номера журналов операций.</w:t>
      </w:r>
    </w:p>
    <w:p w:rsidR="00BF2C8E" w:rsidRPr="00BF2C8E" w:rsidRDefault="00BF2C8E" w:rsidP="00BF2C8E">
      <w:pPr>
        <w:ind w:firstLine="709"/>
        <w:jc w:val="both"/>
        <w:rPr>
          <w:color w:val="000000"/>
          <w:sz w:val="28"/>
          <w:szCs w:val="28"/>
        </w:rPr>
      </w:pPr>
      <w:r w:rsidRPr="00BF2C8E">
        <w:rPr>
          <w:color w:val="000000"/>
          <w:sz w:val="28"/>
          <w:szCs w:val="28"/>
        </w:rPr>
        <w:t>В Главной книге подсчитывается общий итог оборотов за период с начала года. По всем счетам выводятся дебетовые или кредитовые остатки на начало следующего периода. При этом сумма оборотов за период, а также сумма остатков на начало следующего периода по дебету всех счетов должны быть равны сумме оборотов или остатков по кредиту всех счетов. Главная книга ведется ежемесячно.</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.7. Операции, для которых не предусмотрено составление унифицированных форм первичных документов или форм первичных документов, разработанных Администрацией, оформляются Бухгалтерской справкой (</w:t>
      </w:r>
      <w:hyperlink r:id="rId8" w:history="1">
        <w:r w:rsidR="00BF2C8E" w:rsidRPr="00BF2C8E">
          <w:rPr>
            <w:color w:val="0066CC"/>
            <w:sz w:val="28"/>
            <w:szCs w:val="28"/>
            <w:u w:val="single"/>
          </w:rPr>
          <w:t>ф. 0504833</w:t>
        </w:r>
      </w:hyperlink>
      <w:r w:rsidR="00BF2C8E" w:rsidRPr="00BF2C8E">
        <w:rPr>
          <w:color w:val="000000"/>
          <w:sz w:val="28"/>
          <w:szCs w:val="28"/>
        </w:rPr>
        <w:t>). При необходимости к Бухгалтерской справке (</w:t>
      </w:r>
      <w:hyperlink r:id="rId9" w:history="1">
        <w:r w:rsidR="00BF2C8E" w:rsidRPr="00BF2C8E">
          <w:rPr>
            <w:color w:val="0066CC"/>
            <w:sz w:val="28"/>
            <w:szCs w:val="28"/>
            <w:u w:val="single"/>
          </w:rPr>
          <w:t>ф. 0504833</w:t>
        </w:r>
      </w:hyperlink>
      <w:r w:rsidR="00BF2C8E" w:rsidRPr="00BF2C8E">
        <w:rPr>
          <w:color w:val="000000"/>
          <w:sz w:val="28"/>
          <w:szCs w:val="28"/>
        </w:rPr>
        <w:t xml:space="preserve">) прилагается расчет. Подобным образом </w:t>
      </w:r>
      <w:proofErr w:type="gramStart"/>
      <w:r w:rsidR="00BF2C8E" w:rsidRPr="00BF2C8E">
        <w:rPr>
          <w:color w:val="000000"/>
          <w:sz w:val="28"/>
          <w:szCs w:val="28"/>
        </w:rPr>
        <w:t>оформляются</w:t>
      </w:r>
      <w:proofErr w:type="gramEnd"/>
      <w:r w:rsidR="00BF2C8E" w:rsidRPr="00BF2C8E">
        <w:rPr>
          <w:color w:val="000000"/>
          <w:sz w:val="28"/>
          <w:szCs w:val="28"/>
        </w:rPr>
        <w:t xml:space="preserve"> в том числе операции по изменению стоимостных оценок объектов учета, при досрочном расторжении договоров пользования, </w:t>
      </w:r>
      <w:proofErr w:type="spellStart"/>
      <w:r w:rsidR="00BF2C8E" w:rsidRPr="00BF2C8E">
        <w:rPr>
          <w:color w:val="000000"/>
          <w:sz w:val="28"/>
          <w:szCs w:val="28"/>
        </w:rPr>
        <w:t>реклассификации</w:t>
      </w:r>
      <w:proofErr w:type="spellEnd"/>
      <w:r w:rsidR="00BF2C8E" w:rsidRPr="00BF2C8E">
        <w:rPr>
          <w:color w:val="000000"/>
          <w:sz w:val="28"/>
          <w:szCs w:val="28"/>
        </w:rPr>
        <w:t xml:space="preserve"> объектов учета.</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.8. Первичные учетные документы и (или) регистры бухгалтерского учета оформляются</w:t>
      </w:r>
      <w:r w:rsidR="00BF2C8E" w:rsidRPr="00BF2C8E">
        <w:rPr>
          <w:rFonts w:ascii="Times New Roman CYR" w:hAnsi="Times New Roman CYR" w:cs="Times New Roman CYR"/>
          <w:b/>
          <w:bCs/>
          <w:color w:val="26282F"/>
        </w:rPr>
        <w:t xml:space="preserve"> </w:t>
      </w:r>
      <w:r w:rsidR="00BF2C8E" w:rsidRPr="00BF2C8E">
        <w:rPr>
          <w:bCs/>
          <w:color w:val="000000"/>
          <w:sz w:val="28"/>
          <w:szCs w:val="28"/>
        </w:rPr>
        <w:t>на бумажных носителях.</w:t>
      </w:r>
      <w:r w:rsidR="00BF2C8E" w:rsidRPr="00BF2C8E">
        <w:rPr>
          <w:rFonts w:ascii="Times New Roman CYR" w:hAnsi="Times New Roman CYR" w:cs="Times New Roman CYR"/>
        </w:rPr>
        <w:t xml:space="preserve"> </w:t>
      </w:r>
      <w:r w:rsidR="00BF2C8E" w:rsidRPr="00BF2C8E">
        <w:rPr>
          <w:bCs/>
          <w:color w:val="000000"/>
          <w:sz w:val="28"/>
          <w:szCs w:val="28"/>
        </w:rPr>
        <w:t>Заполнение учетных документов и (или) регистров бухгалтерского учета на бумажных носителях осуществляется с помощью компьютерной техники.</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.9. Исправление ошибок, обнаруженных в регистрах бухгалтерского учета, производится в соответствии с  Инструкцией № 157.</w:t>
      </w:r>
    </w:p>
    <w:p w:rsidR="00BF2C8E" w:rsidRPr="00BF2C8E" w:rsidRDefault="00BF2C8E" w:rsidP="00BF2C8E">
      <w:pPr>
        <w:ind w:firstLine="709"/>
        <w:jc w:val="both"/>
        <w:rPr>
          <w:color w:val="000000"/>
          <w:sz w:val="28"/>
          <w:szCs w:val="28"/>
        </w:rPr>
      </w:pPr>
      <w:r w:rsidRPr="00BF2C8E">
        <w:rPr>
          <w:color w:val="000000"/>
          <w:sz w:val="28"/>
          <w:szCs w:val="28"/>
        </w:rPr>
        <w:t>Без оформления документального подтверждения исправления непосредственно в электронных базах данных не допускаются.</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.10. Бухгалтерский учет ведется в валюте Российской Федерации - в рублях. Документирование операций с имуществом, обязательствами, а также иных фактов хозяйственной деятельности, ведение регистров бюджетного учета осуществляется на русском языке.</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.11. Отражение операций при ведении бюджетного учета осуществляются в соответствии с Инструкцией N 157н.</w:t>
      </w:r>
    </w:p>
    <w:p w:rsidR="00BF2C8E" w:rsidRPr="00BF2C8E" w:rsidRDefault="00B77A3B" w:rsidP="00BF2C8E">
      <w:pPr>
        <w:ind w:firstLine="709"/>
        <w:jc w:val="both"/>
        <w:rPr>
          <w:color w:val="000000"/>
          <w:sz w:val="28"/>
          <w:szCs w:val="28"/>
        </w:rPr>
      </w:pPr>
      <w:r>
        <w:rPr>
          <w:color w:val="000000"/>
          <w:sz w:val="28"/>
          <w:szCs w:val="28"/>
        </w:rPr>
        <w:t>4</w:t>
      </w:r>
      <w:r w:rsidR="00BF2C8E" w:rsidRPr="00BF2C8E">
        <w:rPr>
          <w:color w:val="000000"/>
          <w:sz w:val="28"/>
          <w:szCs w:val="28"/>
        </w:rPr>
        <w:t>.12. Все документы, имеющие отношение к финансово-хозяйственной деятельности, формируются в дела с учетом сроков хранения документов согласно номенклатуре дел Администрации.</w:t>
      </w:r>
    </w:p>
    <w:p w:rsidR="00BF2C8E" w:rsidRPr="00BF2C8E" w:rsidRDefault="00BF2C8E" w:rsidP="00BF2C8E">
      <w:pPr>
        <w:ind w:firstLine="709"/>
        <w:jc w:val="both"/>
        <w:rPr>
          <w:color w:val="000000"/>
          <w:sz w:val="28"/>
          <w:szCs w:val="28"/>
        </w:rPr>
      </w:pPr>
      <w:r w:rsidRPr="00BF2C8E">
        <w:rPr>
          <w:color w:val="000000"/>
          <w:sz w:val="28"/>
          <w:szCs w:val="28"/>
        </w:rPr>
        <w:t xml:space="preserve">Ответственность за организацию хранения дел и сдачу их в архив несет главный бухгалтер </w:t>
      </w:r>
      <w:r w:rsidR="00B77A3B">
        <w:rPr>
          <w:color w:val="000000"/>
          <w:sz w:val="28"/>
          <w:szCs w:val="28"/>
        </w:rPr>
        <w:t>Администрации</w:t>
      </w:r>
      <w:r w:rsidRPr="00BF2C8E">
        <w:rPr>
          <w:color w:val="000000"/>
          <w:sz w:val="28"/>
          <w:szCs w:val="28"/>
        </w:rPr>
        <w:t>.</w:t>
      </w:r>
    </w:p>
    <w:p w:rsidR="00BF2C8E" w:rsidRPr="00AF5808" w:rsidRDefault="00AF5808" w:rsidP="00AF5808">
      <w:pPr>
        <w:ind w:firstLine="709"/>
        <w:jc w:val="both"/>
        <w:rPr>
          <w:color w:val="000000"/>
          <w:sz w:val="28"/>
          <w:szCs w:val="28"/>
        </w:rPr>
      </w:pPr>
      <w:r w:rsidRPr="00AF5808">
        <w:rPr>
          <w:color w:val="000000"/>
          <w:sz w:val="28"/>
          <w:szCs w:val="28"/>
        </w:rPr>
        <w:lastRenderedPageBreak/>
        <w:t>4.1</w:t>
      </w:r>
      <w:r>
        <w:rPr>
          <w:color w:val="000000"/>
          <w:sz w:val="28"/>
          <w:szCs w:val="28"/>
        </w:rPr>
        <w:t xml:space="preserve">3. </w:t>
      </w:r>
      <w:r w:rsidR="00BF2C8E" w:rsidRPr="00AF5808">
        <w:rPr>
          <w:color w:val="000000"/>
          <w:sz w:val="28"/>
          <w:szCs w:val="28"/>
        </w:rPr>
        <w:t xml:space="preserve">Правила документооборота, в том числе порядок и сроки передачи первичных (сводных) учетных документов для отражения в бухгалтерском учете (график документооборота) установлены в приложение № </w:t>
      </w:r>
      <w:r w:rsidR="002B3C21">
        <w:rPr>
          <w:color w:val="000000"/>
          <w:sz w:val="28"/>
          <w:szCs w:val="28"/>
        </w:rPr>
        <w:t>3</w:t>
      </w:r>
      <w:r w:rsidR="00BF2C8E" w:rsidRPr="00AF5808">
        <w:rPr>
          <w:color w:val="000000"/>
          <w:sz w:val="28"/>
          <w:szCs w:val="28"/>
        </w:rPr>
        <w:t xml:space="preserve"> к</w:t>
      </w:r>
      <w:r w:rsidR="008F73A8" w:rsidRPr="008F73A8">
        <w:rPr>
          <w:color w:val="000000"/>
          <w:sz w:val="28"/>
          <w:szCs w:val="28"/>
        </w:rPr>
        <w:t xml:space="preserve"> учетной политике</w:t>
      </w:r>
      <w:r w:rsidR="00BF2C8E" w:rsidRPr="00AF5808">
        <w:rPr>
          <w:color w:val="000000"/>
          <w:sz w:val="28"/>
          <w:szCs w:val="28"/>
        </w:rPr>
        <w:t>.</w:t>
      </w:r>
    </w:p>
    <w:p w:rsidR="00EB018A" w:rsidRDefault="00EB018A" w:rsidP="00BF2C8E">
      <w:pPr>
        <w:ind w:firstLine="709"/>
        <w:jc w:val="center"/>
        <w:rPr>
          <w:color w:val="000000"/>
          <w:sz w:val="28"/>
          <w:szCs w:val="28"/>
        </w:rPr>
      </w:pPr>
    </w:p>
    <w:p w:rsidR="00BF2C8E" w:rsidRPr="00BF2C8E" w:rsidRDefault="00EB018A" w:rsidP="00BF2C8E">
      <w:pPr>
        <w:ind w:firstLine="709"/>
        <w:jc w:val="center"/>
        <w:rPr>
          <w:color w:val="000000"/>
          <w:sz w:val="28"/>
          <w:szCs w:val="28"/>
        </w:rPr>
      </w:pPr>
      <w:r>
        <w:rPr>
          <w:color w:val="000000"/>
          <w:sz w:val="28"/>
          <w:szCs w:val="28"/>
        </w:rPr>
        <w:t>5</w:t>
      </w:r>
      <w:r w:rsidR="00BF2C8E" w:rsidRPr="00BF2C8E">
        <w:rPr>
          <w:color w:val="000000"/>
          <w:sz w:val="28"/>
          <w:szCs w:val="28"/>
        </w:rPr>
        <w:t>. Методы оценки отдельных видов имущества и обязательств</w:t>
      </w:r>
    </w:p>
    <w:p w:rsidR="00BF2C8E" w:rsidRPr="00BF2C8E" w:rsidRDefault="00BF2C8E" w:rsidP="00BF2C8E">
      <w:pPr>
        <w:ind w:firstLine="709"/>
        <w:jc w:val="center"/>
        <w:rPr>
          <w:color w:val="000000"/>
          <w:sz w:val="28"/>
          <w:szCs w:val="28"/>
        </w:rPr>
      </w:pPr>
    </w:p>
    <w:p w:rsidR="00C94CD0" w:rsidRDefault="004469CD" w:rsidP="00C94CD0">
      <w:pPr>
        <w:ind w:firstLine="709"/>
        <w:jc w:val="both"/>
        <w:rPr>
          <w:color w:val="000000"/>
          <w:sz w:val="28"/>
          <w:szCs w:val="28"/>
        </w:rPr>
      </w:pPr>
      <w:r>
        <w:rPr>
          <w:color w:val="000000"/>
          <w:sz w:val="28"/>
          <w:szCs w:val="28"/>
        </w:rPr>
        <w:t>5</w:t>
      </w:r>
      <w:r w:rsidR="00BF2C8E" w:rsidRPr="00BF2C8E">
        <w:rPr>
          <w:color w:val="000000"/>
          <w:sz w:val="28"/>
          <w:szCs w:val="28"/>
        </w:rPr>
        <w:t xml:space="preserve">.1.  </w:t>
      </w:r>
      <w:r w:rsidR="00C94CD0">
        <w:rPr>
          <w:color w:val="000000"/>
          <w:sz w:val="28"/>
          <w:szCs w:val="28"/>
        </w:rPr>
        <w:t>Бухгалтерский учет</w:t>
      </w:r>
      <w:r w:rsidR="00C94CD0" w:rsidRPr="00C94CD0">
        <w:rPr>
          <w:color w:val="000000"/>
          <w:sz w:val="28"/>
          <w:szCs w:val="28"/>
        </w:rPr>
        <w:t xml:space="preserve"> ведется по первичным документам, которые проверены </w:t>
      </w:r>
      <w:r w:rsidR="0038297B">
        <w:rPr>
          <w:color w:val="000000"/>
          <w:sz w:val="28"/>
          <w:szCs w:val="28"/>
        </w:rPr>
        <w:t>главным бухгалтером</w:t>
      </w:r>
      <w:r w:rsidR="00C94CD0" w:rsidRPr="00C94CD0">
        <w:rPr>
          <w:color w:val="000000"/>
          <w:sz w:val="28"/>
          <w:szCs w:val="28"/>
        </w:rPr>
        <w:t xml:space="preserve"> в соответствии с </w:t>
      </w:r>
      <w:r w:rsidR="00152B28">
        <w:rPr>
          <w:color w:val="000000"/>
          <w:sz w:val="28"/>
          <w:szCs w:val="28"/>
        </w:rPr>
        <w:t>п.20 настоящей учетной политики</w:t>
      </w:r>
      <w:r w:rsidR="00C94CD0" w:rsidRPr="00C94CD0">
        <w:rPr>
          <w:color w:val="000000"/>
          <w:sz w:val="28"/>
          <w:szCs w:val="28"/>
        </w:rPr>
        <w:t>.</w:t>
      </w:r>
    </w:p>
    <w:p w:rsidR="00510273" w:rsidRPr="00510273" w:rsidRDefault="004469CD" w:rsidP="00510273">
      <w:pPr>
        <w:ind w:firstLine="709"/>
        <w:jc w:val="both"/>
        <w:rPr>
          <w:color w:val="000000"/>
          <w:sz w:val="28"/>
          <w:szCs w:val="28"/>
        </w:rPr>
      </w:pPr>
      <w:r>
        <w:rPr>
          <w:color w:val="000000"/>
          <w:sz w:val="28"/>
          <w:szCs w:val="28"/>
        </w:rPr>
        <w:t>5</w:t>
      </w:r>
      <w:r w:rsidR="003A5170">
        <w:rPr>
          <w:color w:val="000000"/>
          <w:sz w:val="28"/>
          <w:szCs w:val="28"/>
        </w:rPr>
        <w:t xml:space="preserve">.2.  </w:t>
      </w:r>
      <w:r w:rsidR="00510273" w:rsidRPr="00510273">
        <w:rPr>
          <w:color w:val="000000"/>
          <w:sz w:val="28"/>
          <w:szCs w:val="28"/>
        </w:rPr>
        <w:t xml:space="preserve">В соответствии с пунктом 302.1 Инструкции № 157н для отражения резервов предстоящих расходов предназначен счет </w:t>
      </w:r>
      <w:r w:rsidR="00876AA9">
        <w:rPr>
          <w:color w:val="000000"/>
          <w:sz w:val="28"/>
          <w:szCs w:val="28"/>
        </w:rPr>
        <w:t>1</w:t>
      </w:r>
      <w:r w:rsidR="00510273" w:rsidRPr="00510273">
        <w:rPr>
          <w:color w:val="000000"/>
          <w:sz w:val="28"/>
          <w:szCs w:val="28"/>
        </w:rPr>
        <w:t xml:space="preserve"> 401 60 «Резервы предстоящих расходов».</w:t>
      </w:r>
    </w:p>
    <w:p w:rsidR="00B57051" w:rsidRDefault="00292D4B" w:rsidP="00292D4B">
      <w:pPr>
        <w:ind w:firstLine="709"/>
        <w:jc w:val="both"/>
        <w:rPr>
          <w:color w:val="000000"/>
          <w:sz w:val="28"/>
          <w:szCs w:val="28"/>
        </w:rPr>
      </w:pPr>
      <w:r w:rsidRPr="00292D4B">
        <w:rPr>
          <w:color w:val="000000"/>
          <w:sz w:val="28"/>
          <w:szCs w:val="28"/>
        </w:rPr>
        <w:t>Оценочное обязательство в виде резерва на оплату отпусков рассчитыва</w:t>
      </w:r>
      <w:r w:rsidR="004176B5">
        <w:rPr>
          <w:color w:val="000000"/>
          <w:sz w:val="28"/>
          <w:szCs w:val="28"/>
        </w:rPr>
        <w:t>ется</w:t>
      </w:r>
      <w:r w:rsidRPr="00292D4B">
        <w:rPr>
          <w:color w:val="000000"/>
          <w:sz w:val="28"/>
          <w:szCs w:val="28"/>
        </w:rPr>
        <w:t xml:space="preserve"> на последнее число </w:t>
      </w:r>
      <w:r w:rsidR="00B57051">
        <w:rPr>
          <w:color w:val="000000"/>
          <w:sz w:val="28"/>
          <w:szCs w:val="28"/>
        </w:rPr>
        <w:t>текущего</w:t>
      </w:r>
      <w:r w:rsidR="005A2269">
        <w:rPr>
          <w:color w:val="000000"/>
          <w:sz w:val="28"/>
          <w:szCs w:val="28"/>
        </w:rPr>
        <w:t xml:space="preserve"> года</w:t>
      </w:r>
      <w:r w:rsidRPr="00292D4B">
        <w:rPr>
          <w:color w:val="000000"/>
          <w:sz w:val="28"/>
          <w:szCs w:val="28"/>
        </w:rPr>
        <w:t xml:space="preserve">. </w:t>
      </w:r>
      <w:r w:rsidR="00B57051">
        <w:rPr>
          <w:color w:val="000000"/>
          <w:sz w:val="28"/>
          <w:szCs w:val="28"/>
        </w:rPr>
        <w:t xml:space="preserve">Хозяйственная операция по формированию резервов проводится последним днем 31.12 текущего года. </w:t>
      </w:r>
    </w:p>
    <w:p w:rsidR="00D71C10" w:rsidRDefault="00D71C10" w:rsidP="00292D4B">
      <w:pPr>
        <w:ind w:firstLine="709"/>
        <w:jc w:val="both"/>
        <w:rPr>
          <w:color w:val="000000"/>
          <w:sz w:val="28"/>
          <w:szCs w:val="28"/>
        </w:rPr>
      </w:pPr>
      <w:r>
        <w:rPr>
          <w:color w:val="000000"/>
          <w:sz w:val="28"/>
          <w:szCs w:val="28"/>
        </w:rPr>
        <w:t xml:space="preserve">Резерв на оплату отпусков рассчитывается по отдельным категория сотрудников (группам персонала). Величина оценочного обязательства определяется по формуле: </w:t>
      </w:r>
    </w:p>
    <w:p w:rsidR="004A2539" w:rsidRDefault="004A2539" w:rsidP="00292D4B">
      <w:pPr>
        <w:ind w:firstLine="709"/>
        <w:jc w:val="both"/>
        <w:rPr>
          <w:color w:val="000000"/>
          <w:sz w:val="28"/>
          <w:szCs w:val="28"/>
        </w:rPr>
      </w:pPr>
      <w:r>
        <w:rPr>
          <w:color w:val="000000"/>
          <w:sz w:val="28"/>
          <w:szCs w:val="28"/>
        </w:rPr>
        <w:t>ФОТ/(12х29,3хЧ</w:t>
      </w:r>
      <w:proofErr w:type="gramStart"/>
      <w:r>
        <w:rPr>
          <w:color w:val="000000"/>
          <w:sz w:val="28"/>
          <w:szCs w:val="28"/>
        </w:rPr>
        <w:t>)х</w:t>
      </w:r>
      <w:proofErr w:type="gramEnd"/>
      <w:r>
        <w:rPr>
          <w:color w:val="000000"/>
          <w:sz w:val="28"/>
          <w:szCs w:val="28"/>
          <w:lang w:val="en-US"/>
        </w:rPr>
        <w:t>N</w:t>
      </w:r>
      <w:r>
        <w:rPr>
          <w:color w:val="000000"/>
          <w:sz w:val="28"/>
          <w:szCs w:val="28"/>
        </w:rPr>
        <w:t>, где</w:t>
      </w:r>
    </w:p>
    <w:p w:rsidR="004A2539" w:rsidRDefault="004A2539" w:rsidP="00292D4B">
      <w:pPr>
        <w:ind w:firstLine="709"/>
        <w:jc w:val="both"/>
        <w:rPr>
          <w:color w:val="000000"/>
          <w:sz w:val="28"/>
          <w:szCs w:val="28"/>
        </w:rPr>
      </w:pPr>
      <w:r>
        <w:rPr>
          <w:color w:val="000000"/>
          <w:sz w:val="28"/>
          <w:szCs w:val="28"/>
        </w:rPr>
        <w:t xml:space="preserve">ФОТ – общая сумма оплаты труда </w:t>
      </w:r>
      <w:proofErr w:type="gramStart"/>
      <w:r>
        <w:rPr>
          <w:color w:val="000000"/>
          <w:sz w:val="28"/>
          <w:szCs w:val="28"/>
        </w:rPr>
        <w:t>за</w:t>
      </w:r>
      <w:proofErr w:type="gramEnd"/>
      <w:r>
        <w:rPr>
          <w:color w:val="000000"/>
          <w:sz w:val="28"/>
          <w:szCs w:val="28"/>
        </w:rPr>
        <w:t xml:space="preserve"> предшествующие 12 месяцев;</w:t>
      </w:r>
    </w:p>
    <w:p w:rsidR="004A2539" w:rsidRDefault="004A2539" w:rsidP="00292D4B">
      <w:pPr>
        <w:ind w:firstLine="709"/>
        <w:jc w:val="both"/>
        <w:rPr>
          <w:color w:val="000000"/>
          <w:sz w:val="28"/>
          <w:szCs w:val="28"/>
        </w:rPr>
      </w:pPr>
      <w:r>
        <w:rPr>
          <w:color w:val="000000"/>
          <w:sz w:val="28"/>
          <w:szCs w:val="28"/>
        </w:rPr>
        <w:t>Ч – среднесписочная численность сотрудников;</w:t>
      </w:r>
    </w:p>
    <w:p w:rsidR="004A2539" w:rsidRDefault="003F6309" w:rsidP="00292D4B">
      <w:pPr>
        <w:ind w:firstLine="709"/>
        <w:jc w:val="both"/>
        <w:rPr>
          <w:color w:val="000000"/>
          <w:sz w:val="28"/>
          <w:szCs w:val="28"/>
        </w:rPr>
      </w:pPr>
      <w:r>
        <w:rPr>
          <w:color w:val="000000"/>
          <w:sz w:val="28"/>
          <w:szCs w:val="28"/>
          <w:lang w:val="en-US"/>
        </w:rPr>
        <w:t>N</w:t>
      </w:r>
      <w:r w:rsidR="004A2539">
        <w:rPr>
          <w:color w:val="000000"/>
          <w:sz w:val="28"/>
          <w:szCs w:val="28"/>
        </w:rPr>
        <w:t xml:space="preserve"> – </w:t>
      </w:r>
      <w:proofErr w:type="gramStart"/>
      <w:r w:rsidR="004A2539">
        <w:rPr>
          <w:color w:val="000000"/>
          <w:sz w:val="28"/>
          <w:szCs w:val="28"/>
        </w:rPr>
        <w:t>общее</w:t>
      </w:r>
      <w:proofErr w:type="gramEnd"/>
      <w:r w:rsidR="004A2539">
        <w:rPr>
          <w:color w:val="000000"/>
          <w:sz w:val="28"/>
          <w:szCs w:val="28"/>
        </w:rPr>
        <w:t xml:space="preserve"> количество причитающихся сотрудникам дней отпуска.</w:t>
      </w:r>
    </w:p>
    <w:p w:rsidR="008300A9" w:rsidRDefault="00D71C10" w:rsidP="00292D4B">
      <w:pPr>
        <w:ind w:firstLine="709"/>
        <w:jc w:val="both"/>
        <w:rPr>
          <w:color w:val="000000"/>
          <w:sz w:val="28"/>
          <w:szCs w:val="28"/>
        </w:rPr>
      </w:pPr>
      <w:r>
        <w:rPr>
          <w:color w:val="000000"/>
          <w:sz w:val="28"/>
          <w:szCs w:val="28"/>
        </w:rPr>
        <w:t xml:space="preserve"> </w:t>
      </w:r>
      <w:r w:rsidR="00876AA9" w:rsidRPr="00292D4B">
        <w:rPr>
          <w:color w:val="000000"/>
          <w:sz w:val="28"/>
          <w:szCs w:val="28"/>
        </w:rPr>
        <w:t>Основную сумму резерва увеличивают на соответствующую сумму страховых взносов</w:t>
      </w:r>
      <w:r w:rsidR="00876AA9">
        <w:rPr>
          <w:color w:val="000000"/>
          <w:sz w:val="28"/>
          <w:szCs w:val="28"/>
        </w:rPr>
        <w:t xml:space="preserve">. </w:t>
      </w:r>
      <w:r w:rsidR="00E27F60">
        <w:rPr>
          <w:color w:val="000000"/>
          <w:sz w:val="28"/>
          <w:szCs w:val="28"/>
        </w:rPr>
        <w:t>В течение финансового года сформированные резервы списываются по мере подтверждения</w:t>
      </w:r>
      <w:r w:rsidR="008B61F8">
        <w:rPr>
          <w:color w:val="000000"/>
          <w:sz w:val="28"/>
          <w:szCs w:val="28"/>
        </w:rPr>
        <w:t xml:space="preserve"> обязательств.</w:t>
      </w:r>
      <w:r w:rsidR="004E5F5F">
        <w:rPr>
          <w:color w:val="000000"/>
          <w:sz w:val="28"/>
          <w:szCs w:val="28"/>
        </w:rPr>
        <w:t xml:space="preserve"> </w:t>
      </w:r>
      <w:r w:rsidR="008300A9">
        <w:rPr>
          <w:color w:val="000000"/>
          <w:sz w:val="28"/>
          <w:szCs w:val="28"/>
        </w:rPr>
        <w:t xml:space="preserve">  </w:t>
      </w:r>
    </w:p>
    <w:p w:rsidR="00292D4B" w:rsidRPr="00292D4B" w:rsidRDefault="004E5F5F" w:rsidP="00292D4B">
      <w:pPr>
        <w:ind w:firstLine="709"/>
        <w:jc w:val="both"/>
        <w:rPr>
          <w:color w:val="000000"/>
          <w:sz w:val="28"/>
          <w:szCs w:val="28"/>
        </w:rPr>
      </w:pPr>
      <w:r>
        <w:rPr>
          <w:color w:val="000000"/>
          <w:sz w:val="28"/>
          <w:szCs w:val="28"/>
        </w:rPr>
        <w:t>Оставшееся в конце года сальдо на счете 1</w:t>
      </w:r>
      <w:r w:rsidR="00876AA9">
        <w:rPr>
          <w:color w:val="000000"/>
          <w:sz w:val="28"/>
          <w:szCs w:val="28"/>
        </w:rPr>
        <w:t> </w:t>
      </w:r>
      <w:r>
        <w:rPr>
          <w:color w:val="000000"/>
          <w:sz w:val="28"/>
          <w:szCs w:val="28"/>
        </w:rPr>
        <w:t>401</w:t>
      </w:r>
      <w:r w:rsidR="00876AA9">
        <w:rPr>
          <w:color w:val="000000"/>
          <w:sz w:val="28"/>
          <w:szCs w:val="28"/>
        </w:rPr>
        <w:t xml:space="preserve"> </w:t>
      </w:r>
      <w:r>
        <w:rPr>
          <w:color w:val="000000"/>
          <w:sz w:val="28"/>
          <w:szCs w:val="28"/>
        </w:rPr>
        <w:t xml:space="preserve">60 000 </w:t>
      </w:r>
      <w:r w:rsidR="00292D4B" w:rsidRPr="00292D4B">
        <w:rPr>
          <w:color w:val="000000"/>
          <w:sz w:val="28"/>
          <w:szCs w:val="28"/>
        </w:rPr>
        <w:t xml:space="preserve"> </w:t>
      </w:r>
      <w:r>
        <w:rPr>
          <w:color w:val="000000"/>
          <w:sz w:val="28"/>
          <w:szCs w:val="28"/>
        </w:rPr>
        <w:t>не списывается</w:t>
      </w:r>
      <w:r w:rsidR="00C61974">
        <w:rPr>
          <w:color w:val="000000"/>
          <w:sz w:val="28"/>
          <w:szCs w:val="28"/>
        </w:rPr>
        <w:t xml:space="preserve">, а новые резервы формируются на разницу, т.е. чтобы сальдо на счете </w:t>
      </w:r>
      <w:r w:rsidR="00876AA9">
        <w:rPr>
          <w:color w:val="000000"/>
          <w:sz w:val="28"/>
          <w:szCs w:val="28"/>
        </w:rPr>
        <w:t xml:space="preserve">1 401 60 000 </w:t>
      </w:r>
      <w:r w:rsidR="00876AA9" w:rsidRPr="00292D4B">
        <w:rPr>
          <w:color w:val="000000"/>
          <w:sz w:val="28"/>
          <w:szCs w:val="28"/>
        </w:rPr>
        <w:t xml:space="preserve"> </w:t>
      </w:r>
      <w:r w:rsidR="00876AA9">
        <w:rPr>
          <w:color w:val="000000"/>
          <w:sz w:val="28"/>
          <w:szCs w:val="28"/>
        </w:rPr>
        <w:t>было равно скалькулированным суммам  новых предстоящих резервов расходов на будущий финансовый год.</w:t>
      </w:r>
    </w:p>
    <w:p w:rsidR="00233439" w:rsidRDefault="004469CD" w:rsidP="00BF2C8E">
      <w:pPr>
        <w:ind w:firstLine="709"/>
        <w:jc w:val="both"/>
        <w:rPr>
          <w:color w:val="000000"/>
          <w:sz w:val="28"/>
          <w:szCs w:val="28"/>
        </w:rPr>
      </w:pPr>
      <w:r>
        <w:rPr>
          <w:color w:val="000000"/>
          <w:sz w:val="28"/>
          <w:szCs w:val="28"/>
        </w:rPr>
        <w:t>5</w:t>
      </w:r>
      <w:r w:rsidR="00242956">
        <w:rPr>
          <w:color w:val="000000"/>
          <w:sz w:val="28"/>
          <w:szCs w:val="28"/>
        </w:rPr>
        <w:t>.</w:t>
      </w:r>
      <w:r w:rsidR="0099432D">
        <w:rPr>
          <w:color w:val="000000"/>
          <w:sz w:val="28"/>
          <w:szCs w:val="28"/>
        </w:rPr>
        <w:t>3</w:t>
      </w:r>
      <w:r w:rsidR="00242956">
        <w:rPr>
          <w:color w:val="000000"/>
          <w:sz w:val="28"/>
          <w:szCs w:val="28"/>
        </w:rPr>
        <w:t xml:space="preserve">. </w:t>
      </w:r>
      <w:r w:rsidR="00233439" w:rsidRPr="00233439">
        <w:rPr>
          <w:color w:val="000000"/>
          <w:sz w:val="28"/>
          <w:szCs w:val="28"/>
        </w:rPr>
        <w:t xml:space="preserve">Доходы от оказания платных услуг по долгосрочным договорам (абонементам) признаются в учете в составе доходов будущих периодов в сумме, </w:t>
      </w:r>
      <w:r w:rsidR="00383A85" w:rsidRPr="00383A85">
        <w:rPr>
          <w:color w:val="000000"/>
          <w:sz w:val="28"/>
          <w:szCs w:val="28"/>
        </w:rPr>
        <w:t>начисленны</w:t>
      </w:r>
      <w:r w:rsidR="00233439">
        <w:rPr>
          <w:color w:val="000000"/>
          <w:sz w:val="28"/>
          <w:szCs w:val="28"/>
        </w:rPr>
        <w:t>х</w:t>
      </w:r>
      <w:r w:rsidR="00383A85" w:rsidRPr="00383A85">
        <w:rPr>
          <w:color w:val="000000"/>
          <w:sz w:val="28"/>
          <w:szCs w:val="28"/>
        </w:rPr>
        <w:t xml:space="preserve"> в отчетном периоде, но относящи</w:t>
      </w:r>
      <w:r w:rsidR="00233439">
        <w:rPr>
          <w:color w:val="000000"/>
          <w:sz w:val="28"/>
          <w:szCs w:val="28"/>
        </w:rPr>
        <w:t>х</w:t>
      </w:r>
      <w:r w:rsidR="00383A85" w:rsidRPr="00383A85">
        <w:rPr>
          <w:color w:val="000000"/>
          <w:sz w:val="28"/>
          <w:szCs w:val="28"/>
        </w:rPr>
        <w:t>ся к будущим отчетным периодам</w:t>
      </w:r>
      <w:r w:rsidR="00383A85">
        <w:rPr>
          <w:color w:val="000000"/>
          <w:sz w:val="28"/>
          <w:szCs w:val="28"/>
        </w:rPr>
        <w:t xml:space="preserve">, </w:t>
      </w:r>
      <w:r w:rsidR="00233439">
        <w:rPr>
          <w:color w:val="000000"/>
          <w:sz w:val="28"/>
          <w:szCs w:val="28"/>
        </w:rPr>
        <w:t xml:space="preserve">и </w:t>
      </w:r>
      <w:r w:rsidR="00383A85">
        <w:rPr>
          <w:color w:val="000000"/>
          <w:sz w:val="28"/>
          <w:szCs w:val="28"/>
        </w:rPr>
        <w:t xml:space="preserve">учитываются на счете 1 401 40 000 «Доходы </w:t>
      </w:r>
      <w:r w:rsidR="00026464">
        <w:rPr>
          <w:color w:val="000000"/>
          <w:sz w:val="28"/>
          <w:szCs w:val="28"/>
        </w:rPr>
        <w:t xml:space="preserve">будущих периодов». </w:t>
      </w:r>
    </w:p>
    <w:p w:rsidR="00A46D7D" w:rsidRDefault="00233439" w:rsidP="00BF2C8E">
      <w:pPr>
        <w:ind w:firstLine="709"/>
        <w:jc w:val="both"/>
        <w:rPr>
          <w:color w:val="000000"/>
          <w:sz w:val="28"/>
          <w:szCs w:val="28"/>
        </w:rPr>
      </w:pPr>
      <w:r w:rsidRPr="00233439">
        <w:rPr>
          <w:color w:val="000000"/>
          <w:sz w:val="28"/>
          <w:szCs w:val="28"/>
        </w:rPr>
        <w:t xml:space="preserve">Доходы будущих периодов признаются в текущих доходах </w:t>
      </w:r>
      <w:r w:rsidR="00D547D4">
        <w:rPr>
          <w:color w:val="000000"/>
          <w:sz w:val="28"/>
          <w:szCs w:val="28"/>
        </w:rPr>
        <w:t>по графику арендных платежей</w:t>
      </w:r>
      <w:r w:rsidRPr="00233439">
        <w:rPr>
          <w:color w:val="000000"/>
          <w:sz w:val="28"/>
          <w:szCs w:val="28"/>
        </w:rPr>
        <w:t xml:space="preserve"> в разрезе каждого договора (абонемента). Основание для бухгалтерской записи – бухгалтерская справка (ф. 0504833)»</w:t>
      </w:r>
    </w:p>
    <w:p w:rsidR="0096510B" w:rsidRDefault="004469CD" w:rsidP="00BF2C8E">
      <w:pPr>
        <w:ind w:firstLine="709"/>
        <w:jc w:val="both"/>
        <w:rPr>
          <w:color w:val="000000"/>
          <w:sz w:val="28"/>
          <w:szCs w:val="28"/>
        </w:rPr>
      </w:pPr>
      <w:r>
        <w:rPr>
          <w:color w:val="000000"/>
          <w:sz w:val="28"/>
          <w:szCs w:val="28"/>
        </w:rPr>
        <w:t>5</w:t>
      </w:r>
      <w:r w:rsidR="00A46D7D">
        <w:rPr>
          <w:color w:val="000000"/>
          <w:sz w:val="28"/>
          <w:szCs w:val="28"/>
        </w:rPr>
        <w:t xml:space="preserve">.4. </w:t>
      </w:r>
      <w:r w:rsidR="000D1C7E" w:rsidRPr="000D1C7E">
        <w:rPr>
          <w:color w:val="000000"/>
          <w:sz w:val="28"/>
          <w:szCs w:val="28"/>
        </w:rPr>
        <w:t>К расходам будущих периодов относятся суммы затрат, признанные (начисленные) в бухгалтерском учете в соответствии с установленным порядком, но не имеющие отношения к формированию расходов отчетного периода.</w:t>
      </w:r>
      <w:r w:rsidR="00300562">
        <w:rPr>
          <w:color w:val="000000"/>
          <w:sz w:val="28"/>
          <w:szCs w:val="28"/>
        </w:rPr>
        <w:t xml:space="preserve"> </w:t>
      </w:r>
      <w:r w:rsidR="00304085">
        <w:rPr>
          <w:color w:val="000000"/>
          <w:sz w:val="28"/>
          <w:szCs w:val="28"/>
        </w:rPr>
        <w:t>К указанным расходам Администрации относится</w:t>
      </w:r>
      <w:r w:rsidR="0096510B">
        <w:rPr>
          <w:color w:val="000000"/>
          <w:sz w:val="28"/>
          <w:szCs w:val="28"/>
        </w:rPr>
        <w:t>:</w:t>
      </w:r>
    </w:p>
    <w:p w:rsidR="0096510B" w:rsidRDefault="00304085" w:rsidP="00BF2C8E">
      <w:pPr>
        <w:ind w:firstLine="709"/>
        <w:jc w:val="both"/>
        <w:rPr>
          <w:color w:val="000000"/>
          <w:sz w:val="28"/>
          <w:szCs w:val="28"/>
        </w:rPr>
      </w:pPr>
      <w:r>
        <w:rPr>
          <w:color w:val="000000"/>
          <w:sz w:val="28"/>
          <w:szCs w:val="28"/>
        </w:rPr>
        <w:t xml:space="preserve"> приобретение неисключительного </w:t>
      </w:r>
      <w:r w:rsidR="00A46D7D">
        <w:rPr>
          <w:color w:val="000000"/>
          <w:sz w:val="28"/>
          <w:szCs w:val="28"/>
        </w:rPr>
        <w:t xml:space="preserve"> права пользования нематериальными активами на протяжении нескольких отчетных периодов</w:t>
      </w:r>
      <w:r w:rsidR="0096510B">
        <w:rPr>
          <w:color w:val="000000"/>
          <w:sz w:val="28"/>
          <w:szCs w:val="28"/>
        </w:rPr>
        <w:t xml:space="preserve"> (сайт, компьютерная программа);</w:t>
      </w:r>
    </w:p>
    <w:p w:rsidR="0096510B" w:rsidRPr="0096510B" w:rsidRDefault="00A46D7D" w:rsidP="0096510B">
      <w:pPr>
        <w:ind w:firstLine="709"/>
        <w:jc w:val="both"/>
        <w:rPr>
          <w:color w:val="000000"/>
          <w:sz w:val="28"/>
          <w:szCs w:val="28"/>
        </w:rPr>
      </w:pPr>
      <w:r>
        <w:rPr>
          <w:color w:val="000000"/>
          <w:sz w:val="28"/>
          <w:szCs w:val="28"/>
        </w:rPr>
        <w:t xml:space="preserve"> </w:t>
      </w:r>
      <w:r w:rsidR="0096510B" w:rsidRPr="0096510B">
        <w:rPr>
          <w:color w:val="000000"/>
          <w:sz w:val="28"/>
          <w:szCs w:val="28"/>
        </w:rPr>
        <w:t>подписки на газеты и журналы;</w:t>
      </w:r>
    </w:p>
    <w:p w:rsidR="0096510B" w:rsidRPr="0096510B" w:rsidRDefault="0096510B" w:rsidP="0096510B">
      <w:pPr>
        <w:ind w:firstLine="709"/>
        <w:jc w:val="both"/>
        <w:rPr>
          <w:color w:val="000000"/>
          <w:sz w:val="28"/>
          <w:szCs w:val="28"/>
        </w:rPr>
      </w:pPr>
      <w:r w:rsidRPr="0096510B">
        <w:rPr>
          <w:color w:val="000000"/>
          <w:sz w:val="28"/>
          <w:szCs w:val="28"/>
        </w:rPr>
        <w:t xml:space="preserve"> страховая премия по договорам страхования (КАСКО, ОСАГО);</w:t>
      </w:r>
    </w:p>
    <w:p w:rsidR="0096510B" w:rsidRPr="0096510B" w:rsidRDefault="0096510B" w:rsidP="0096510B">
      <w:pPr>
        <w:ind w:firstLine="709"/>
        <w:jc w:val="both"/>
        <w:rPr>
          <w:color w:val="000000"/>
          <w:sz w:val="28"/>
          <w:szCs w:val="28"/>
        </w:rPr>
      </w:pPr>
      <w:r w:rsidRPr="0096510B">
        <w:rPr>
          <w:color w:val="000000"/>
          <w:sz w:val="28"/>
          <w:szCs w:val="28"/>
        </w:rPr>
        <w:t xml:space="preserve"> плата за сертификат ключа ЭЦП</w:t>
      </w:r>
      <w:r>
        <w:rPr>
          <w:color w:val="000000"/>
          <w:sz w:val="28"/>
          <w:szCs w:val="28"/>
        </w:rPr>
        <w:t>.</w:t>
      </w:r>
    </w:p>
    <w:p w:rsidR="00A46D7D" w:rsidRDefault="00A46D7D" w:rsidP="00BF2C8E">
      <w:pPr>
        <w:ind w:firstLine="709"/>
        <w:jc w:val="both"/>
        <w:rPr>
          <w:color w:val="000000"/>
          <w:sz w:val="28"/>
          <w:szCs w:val="28"/>
        </w:rPr>
      </w:pPr>
      <w:r>
        <w:rPr>
          <w:color w:val="000000"/>
          <w:sz w:val="28"/>
          <w:szCs w:val="28"/>
        </w:rPr>
        <w:lastRenderedPageBreak/>
        <w:t>Администрация ведет учет расходов будущих периодов в соответствии со сметой по муниципальным контрактам (договорам) и соглашениям.</w:t>
      </w:r>
    </w:p>
    <w:p w:rsidR="004729DE" w:rsidRDefault="00300562" w:rsidP="00BF2C8E">
      <w:pPr>
        <w:ind w:firstLine="709"/>
        <w:jc w:val="both"/>
        <w:rPr>
          <w:color w:val="000000"/>
          <w:sz w:val="28"/>
          <w:szCs w:val="28"/>
        </w:rPr>
      </w:pPr>
      <w:r>
        <w:rPr>
          <w:color w:val="000000"/>
          <w:sz w:val="28"/>
          <w:szCs w:val="28"/>
        </w:rPr>
        <w:t xml:space="preserve">Расходы </w:t>
      </w:r>
      <w:r w:rsidRPr="000D1C7E">
        <w:rPr>
          <w:color w:val="000000"/>
          <w:sz w:val="28"/>
          <w:szCs w:val="28"/>
        </w:rPr>
        <w:t>будущих периодов</w:t>
      </w:r>
      <w:r>
        <w:rPr>
          <w:color w:val="000000"/>
          <w:sz w:val="28"/>
          <w:szCs w:val="28"/>
        </w:rPr>
        <w:t xml:space="preserve"> относятся на финансовый результат текущего финансового года (по кредиту счета 1 401 50 000) равномерно в течение периода, к которому они относятся.</w:t>
      </w:r>
      <w:r w:rsidR="00304085">
        <w:rPr>
          <w:color w:val="000000"/>
          <w:sz w:val="28"/>
          <w:szCs w:val="28"/>
        </w:rPr>
        <w:t xml:space="preserve"> Операции по счету оформляются в соответствии с Инструкцией № 157н и Инструкцией № 162н.</w:t>
      </w:r>
    </w:p>
    <w:p w:rsidR="0096510B" w:rsidRDefault="0096510B" w:rsidP="00BF2C8E">
      <w:pPr>
        <w:ind w:firstLine="709"/>
        <w:jc w:val="both"/>
        <w:rPr>
          <w:color w:val="000000"/>
          <w:sz w:val="28"/>
          <w:szCs w:val="28"/>
        </w:rPr>
      </w:pPr>
      <w:r>
        <w:rPr>
          <w:color w:val="000000"/>
          <w:sz w:val="28"/>
          <w:szCs w:val="28"/>
        </w:rPr>
        <w:t xml:space="preserve">5.5. </w:t>
      </w:r>
      <w:r w:rsidRPr="0096510B">
        <w:rPr>
          <w:color w:val="000000"/>
          <w:sz w:val="28"/>
          <w:szCs w:val="28"/>
        </w:rPr>
        <w:t>По расходам будущих периодов обязательно проводится инвентаризация</w:t>
      </w:r>
      <w:r>
        <w:rPr>
          <w:color w:val="000000"/>
          <w:sz w:val="28"/>
          <w:szCs w:val="28"/>
        </w:rPr>
        <w:t xml:space="preserve">. Результаты оформляются </w:t>
      </w:r>
      <w:r w:rsidR="007C5864">
        <w:rPr>
          <w:color w:val="000000"/>
          <w:sz w:val="28"/>
          <w:szCs w:val="28"/>
        </w:rPr>
        <w:t>а</w:t>
      </w:r>
      <w:r w:rsidR="007C5864" w:rsidRPr="007C5864">
        <w:rPr>
          <w:color w:val="000000"/>
          <w:sz w:val="28"/>
          <w:szCs w:val="28"/>
        </w:rPr>
        <w:t>кт</w:t>
      </w:r>
      <w:r w:rsidR="007C5864">
        <w:rPr>
          <w:color w:val="000000"/>
          <w:sz w:val="28"/>
          <w:szCs w:val="28"/>
        </w:rPr>
        <w:t>ом</w:t>
      </w:r>
      <w:r w:rsidR="007C5864" w:rsidRPr="007C5864">
        <w:rPr>
          <w:color w:val="000000"/>
          <w:sz w:val="28"/>
          <w:szCs w:val="28"/>
        </w:rPr>
        <w:t xml:space="preserve"> инвентаризации расходов будущих периодов</w:t>
      </w:r>
      <w:r w:rsidR="007C5864">
        <w:rPr>
          <w:color w:val="000000"/>
          <w:sz w:val="28"/>
          <w:szCs w:val="28"/>
        </w:rPr>
        <w:t xml:space="preserve"> согласно форме, установленной в приложении № </w:t>
      </w:r>
      <w:r w:rsidR="004240A5">
        <w:rPr>
          <w:color w:val="000000"/>
          <w:sz w:val="28"/>
          <w:szCs w:val="28"/>
        </w:rPr>
        <w:t>2</w:t>
      </w:r>
      <w:r w:rsidR="007C5864">
        <w:rPr>
          <w:color w:val="000000"/>
          <w:sz w:val="28"/>
          <w:szCs w:val="28"/>
        </w:rPr>
        <w:t xml:space="preserve"> к учетной политике.</w:t>
      </w:r>
    </w:p>
    <w:p w:rsidR="0093367C" w:rsidRDefault="004469CD" w:rsidP="00BF2C8E">
      <w:pPr>
        <w:ind w:firstLine="709"/>
        <w:jc w:val="both"/>
        <w:rPr>
          <w:color w:val="000000"/>
          <w:sz w:val="28"/>
          <w:szCs w:val="28"/>
        </w:rPr>
      </w:pPr>
      <w:r>
        <w:rPr>
          <w:color w:val="000000"/>
          <w:sz w:val="28"/>
          <w:szCs w:val="28"/>
        </w:rPr>
        <w:t>5</w:t>
      </w:r>
      <w:r w:rsidR="004729DE">
        <w:rPr>
          <w:color w:val="000000"/>
          <w:sz w:val="28"/>
          <w:szCs w:val="28"/>
        </w:rPr>
        <w:t>.</w:t>
      </w:r>
      <w:r w:rsidR="007C5864">
        <w:rPr>
          <w:color w:val="000000"/>
          <w:sz w:val="28"/>
          <w:szCs w:val="28"/>
        </w:rPr>
        <w:t>6</w:t>
      </w:r>
      <w:r w:rsidR="004729DE">
        <w:rPr>
          <w:color w:val="000000"/>
          <w:sz w:val="28"/>
          <w:szCs w:val="28"/>
        </w:rPr>
        <w:t xml:space="preserve">. </w:t>
      </w:r>
      <w:r w:rsidR="0093367C" w:rsidRPr="0038297B">
        <w:rPr>
          <w:color w:val="000000"/>
          <w:sz w:val="28"/>
          <w:szCs w:val="28"/>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по поступлению и выбытию активов.</w:t>
      </w:r>
    </w:p>
    <w:p w:rsidR="00242956" w:rsidRPr="00BF2C8E" w:rsidRDefault="007C5864" w:rsidP="00BF2C8E">
      <w:pPr>
        <w:ind w:firstLine="709"/>
        <w:jc w:val="both"/>
        <w:rPr>
          <w:color w:val="000000"/>
          <w:sz w:val="28"/>
          <w:szCs w:val="28"/>
        </w:rPr>
      </w:pPr>
      <w:r>
        <w:rPr>
          <w:color w:val="000000"/>
          <w:sz w:val="28"/>
          <w:szCs w:val="28"/>
        </w:rPr>
        <w:t xml:space="preserve">5.7. </w:t>
      </w:r>
      <w:r w:rsidR="00242956">
        <w:rPr>
          <w:color w:val="000000"/>
          <w:sz w:val="28"/>
          <w:szCs w:val="28"/>
        </w:rPr>
        <w:t xml:space="preserve">В случае если </w:t>
      </w:r>
      <w:r w:rsidR="00242956" w:rsidRPr="00242956">
        <w:rPr>
          <w:color w:val="000000"/>
          <w:sz w:val="28"/>
          <w:szCs w:val="28"/>
        </w:rPr>
        <w:t>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DA695E">
        <w:rPr>
          <w:color w:val="000000"/>
          <w:sz w:val="28"/>
          <w:szCs w:val="28"/>
        </w:rPr>
        <w:t>.</w:t>
      </w: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 xml:space="preserve">  </w:t>
      </w:r>
      <w:r w:rsidR="004469CD">
        <w:rPr>
          <w:color w:val="000000"/>
          <w:sz w:val="28"/>
          <w:szCs w:val="28"/>
        </w:rPr>
        <w:t>6</w:t>
      </w:r>
      <w:r w:rsidRPr="00BF2C8E">
        <w:rPr>
          <w:color w:val="000000"/>
          <w:sz w:val="28"/>
          <w:szCs w:val="28"/>
        </w:rPr>
        <w:t>. Порядок проведения инвентаризации имущества и обязательств</w:t>
      </w:r>
    </w:p>
    <w:p w:rsidR="00BF2C8E" w:rsidRPr="00BF2C8E" w:rsidRDefault="00BF2C8E" w:rsidP="00BF2C8E">
      <w:pPr>
        <w:ind w:firstLine="709"/>
        <w:jc w:val="center"/>
        <w:rPr>
          <w:color w:val="000000"/>
          <w:sz w:val="28"/>
          <w:szCs w:val="28"/>
        </w:rPr>
      </w:pPr>
    </w:p>
    <w:p w:rsidR="00BF2C8E" w:rsidRPr="00BF2C8E" w:rsidRDefault="004469CD" w:rsidP="00BF2C8E">
      <w:pPr>
        <w:ind w:firstLine="709"/>
        <w:jc w:val="both"/>
        <w:rPr>
          <w:color w:val="000000"/>
          <w:sz w:val="28"/>
          <w:szCs w:val="28"/>
        </w:rPr>
      </w:pPr>
      <w:r>
        <w:rPr>
          <w:color w:val="000000"/>
          <w:sz w:val="28"/>
          <w:szCs w:val="28"/>
        </w:rPr>
        <w:t>6</w:t>
      </w:r>
      <w:r w:rsidR="00BF2C8E" w:rsidRPr="00BF2C8E">
        <w:rPr>
          <w:color w:val="000000"/>
          <w:sz w:val="28"/>
          <w:szCs w:val="28"/>
        </w:rPr>
        <w:t xml:space="preserve">.1. В целях обеспечения достоверности отчетных данных в </w:t>
      </w:r>
      <w:r w:rsidR="00B77A3B">
        <w:rPr>
          <w:color w:val="000000"/>
          <w:sz w:val="28"/>
          <w:szCs w:val="28"/>
        </w:rPr>
        <w:t>Администрации</w:t>
      </w:r>
      <w:r w:rsidR="00BF2C8E" w:rsidRPr="00BF2C8E">
        <w:rPr>
          <w:color w:val="000000"/>
          <w:sz w:val="28"/>
          <w:szCs w:val="28"/>
        </w:rPr>
        <w:t xml:space="preserve"> проводится инвентаризация активов и обязательств.</w:t>
      </w:r>
    </w:p>
    <w:p w:rsidR="00BF2C8E" w:rsidRPr="00BF2C8E" w:rsidRDefault="004469CD" w:rsidP="00BF2C8E">
      <w:pPr>
        <w:ind w:firstLine="709"/>
        <w:jc w:val="both"/>
        <w:rPr>
          <w:color w:val="000000"/>
          <w:sz w:val="28"/>
          <w:szCs w:val="28"/>
        </w:rPr>
      </w:pPr>
      <w:r>
        <w:rPr>
          <w:color w:val="000000"/>
          <w:sz w:val="28"/>
          <w:szCs w:val="28"/>
        </w:rPr>
        <w:t>6</w:t>
      </w:r>
      <w:r w:rsidR="00BF2C8E" w:rsidRPr="00BF2C8E">
        <w:rPr>
          <w:color w:val="000000"/>
          <w:sz w:val="28"/>
          <w:szCs w:val="28"/>
        </w:rPr>
        <w:t xml:space="preserve">.2. Инвентаризации активов и обязательств </w:t>
      </w:r>
      <w:r w:rsidR="00B77A3B">
        <w:rPr>
          <w:color w:val="000000"/>
          <w:sz w:val="28"/>
          <w:szCs w:val="28"/>
        </w:rPr>
        <w:t>Администрации</w:t>
      </w:r>
      <w:r w:rsidR="00BF2C8E" w:rsidRPr="00BF2C8E">
        <w:rPr>
          <w:color w:val="000000"/>
          <w:sz w:val="28"/>
          <w:szCs w:val="28"/>
        </w:rPr>
        <w:t xml:space="preserve"> осуществляется в соответствии с правилами проведения инвентаризации, установленными Методическими указаниями по инвентаризации имущества и финансовых обязательств, утвержденными приказом Минфина России № 49.</w:t>
      </w:r>
    </w:p>
    <w:p w:rsidR="00BF2C8E" w:rsidRPr="00BF2C8E" w:rsidRDefault="004469CD" w:rsidP="00BF2C8E">
      <w:pPr>
        <w:ind w:firstLine="709"/>
        <w:jc w:val="both"/>
        <w:rPr>
          <w:color w:val="000000"/>
          <w:sz w:val="28"/>
          <w:szCs w:val="28"/>
        </w:rPr>
      </w:pPr>
      <w:r>
        <w:rPr>
          <w:color w:val="000000"/>
          <w:sz w:val="28"/>
          <w:szCs w:val="28"/>
        </w:rPr>
        <w:t>6</w:t>
      </w:r>
      <w:r w:rsidR="00BF2C8E" w:rsidRPr="00BF2C8E">
        <w:rPr>
          <w:color w:val="000000"/>
          <w:sz w:val="28"/>
          <w:szCs w:val="28"/>
        </w:rPr>
        <w:t xml:space="preserve">.3. </w:t>
      </w:r>
      <w:proofErr w:type="gramStart"/>
      <w:r w:rsidR="00BF2C8E" w:rsidRPr="00BF2C8E">
        <w:rPr>
          <w:color w:val="000000"/>
          <w:sz w:val="28"/>
          <w:szCs w:val="28"/>
        </w:rPr>
        <w:t xml:space="preserve">Инвентаризация активов и обязательств осуществляется не реже одного раза в год, за исключением случаев смены материально ответственных лиц, обнаружения фактов хищения, недостачи, порчи ценностей, стихийного бедствия, пожара или других чрезвычайных ситуаций, вызванных экстремальными условиями; при реорганизации или ликвидации </w:t>
      </w:r>
      <w:r w:rsidR="00B77A3B">
        <w:rPr>
          <w:color w:val="000000"/>
          <w:sz w:val="28"/>
          <w:szCs w:val="28"/>
        </w:rPr>
        <w:t>Администрации</w:t>
      </w:r>
      <w:r w:rsidR="00BF2C8E" w:rsidRPr="00BF2C8E">
        <w:rPr>
          <w:color w:val="000000"/>
          <w:sz w:val="28"/>
          <w:szCs w:val="28"/>
        </w:rPr>
        <w:t xml:space="preserve">, в других случаях на основании распоряжений </w:t>
      </w:r>
      <w:r w:rsidR="00B77A3B">
        <w:rPr>
          <w:color w:val="000000"/>
          <w:sz w:val="28"/>
          <w:szCs w:val="28"/>
        </w:rPr>
        <w:t>Администрации</w:t>
      </w:r>
      <w:r w:rsidR="00BF2C8E" w:rsidRPr="00BF2C8E">
        <w:rPr>
          <w:color w:val="000000"/>
          <w:sz w:val="28"/>
          <w:szCs w:val="28"/>
        </w:rPr>
        <w:t xml:space="preserve"> в</w:t>
      </w:r>
      <w:r>
        <w:rPr>
          <w:color w:val="000000"/>
          <w:sz w:val="28"/>
          <w:szCs w:val="28"/>
        </w:rPr>
        <w:t xml:space="preserve"> порядке согласно приложению № </w:t>
      </w:r>
      <w:r w:rsidR="00900F53">
        <w:rPr>
          <w:color w:val="000000"/>
          <w:sz w:val="28"/>
          <w:szCs w:val="28"/>
        </w:rPr>
        <w:t>4</w:t>
      </w:r>
      <w:r w:rsidR="00BF2C8E" w:rsidRPr="00BF2C8E">
        <w:rPr>
          <w:color w:val="000000"/>
          <w:sz w:val="28"/>
          <w:szCs w:val="28"/>
        </w:rPr>
        <w:t xml:space="preserve"> к настояще</w:t>
      </w:r>
      <w:r w:rsidR="00850FF1">
        <w:rPr>
          <w:color w:val="000000"/>
          <w:sz w:val="28"/>
          <w:szCs w:val="28"/>
        </w:rPr>
        <w:t>й</w:t>
      </w:r>
      <w:r w:rsidR="00BF2C8E" w:rsidRPr="00BF2C8E">
        <w:rPr>
          <w:color w:val="000000"/>
          <w:sz w:val="28"/>
          <w:szCs w:val="28"/>
        </w:rPr>
        <w:t xml:space="preserve"> </w:t>
      </w:r>
      <w:r w:rsidR="00850FF1">
        <w:rPr>
          <w:color w:val="000000"/>
          <w:sz w:val="28"/>
          <w:szCs w:val="28"/>
        </w:rPr>
        <w:t>учетной политике</w:t>
      </w:r>
      <w:r w:rsidR="00BF2C8E" w:rsidRPr="00BF2C8E">
        <w:rPr>
          <w:color w:val="000000"/>
          <w:sz w:val="28"/>
          <w:szCs w:val="28"/>
        </w:rPr>
        <w:t>.</w:t>
      </w:r>
      <w:proofErr w:type="gramEnd"/>
    </w:p>
    <w:p w:rsidR="00BF2C8E" w:rsidRPr="00BF2C8E" w:rsidRDefault="004469CD" w:rsidP="00BF2C8E">
      <w:pPr>
        <w:ind w:firstLine="709"/>
        <w:jc w:val="both"/>
        <w:rPr>
          <w:color w:val="000000"/>
          <w:sz w:val="28"/>
          <w:szCs w:val="28"/>
        </w:rPr>
      </w:pPr>
      <w:r>
        <w:rPr>
          <w:color w:val="000000"/>
          <w:sz w:val="28"/>
          <w:szCs w:val="28"/>
        </w:rPr>
        <w:t>6</w:t>
      </w:r>
      <w:r w:rsidR="00BF2C8E" w:rsidRPr="00BF2C8E">
        <w:rPr>
          <w:color w:val="000000"/>
          <w:sz w:val="28"/>
          <w:szCs w:val="28"/>
        </w:rPr>
        <w:t xml:space="preserve">.4. Конкретные сроки проведения инвентаризаций, перечень активов и обязательств, подлежащих инвентаризации, состав инвентаризационной комиссии (комиссий) определяются перед проведением инвентаризации распоряжением </w:t>
      </w:r>
      <w:r w:rsidR="00B77A3B">
        <w:rPr>
          <w:color w:val="000000"/>
          <w:sz w:val="28"/>
          <w:szCs w:val="28"/>
        </w:rPr>
        <w:t>Администрации</w:t>
      </w:r>
      <w:r w:rsidR="00BF2C8E" w:rsidRPr="00BF2C8E">
        <w:rPr>
          <w:color w:val="000000"/>
          <w:sz w:val="28"/>
          <w:szCs w:val="28"/>
        </w:rPr>
        <w:t>.</w:t>
      </w:r>
    </w:p>
    <w:p w:rsidR="00BF2C8E" w:rsidRPr="00BF2C8E" w:rsidRDefault="004469CD" w:rsidP="00BF2C8E">
      <w:pPr>
        <w:ind w:firstLine="709"/>
        <w:jc w:val="both"/>
        <w:rPr>
          <w:rFonts w:ascii="Times New Roman CYR" w:hAnsi="Times New Roman CYR" w:cs="Times New Roman CYR"/>
        </w:rPr>
      </w:pPr>
      <w:r>
        <w:rPr>
          <w:color w:val="000000"/>
          <w:sz w:val="28"/>
          <w:szCs w:val="28"/>
        </w:rPr>
        <w:t>6</w:t>
      </w:r>
      <w:r w:rsidR="00BF2C8E" w:rsidRPr="00BF2C8E">
        <w:rPr>
          <w:color w:val="000000"/>
          <w:sz w:val="28"/>
          <w:szCs w:val="28"/>
        </w:rPr>
        <w:t xml:space="preserve">.5. Результаты инвентаризации </w:t>
      </w:r>
      <w:r w:rsidRPr="00BF2C8E">
        <w:rPr>
          <w:color w:val="000000"/>
          <w:sz w:val="28"/>
          <w:szCs w:val="28"/>
        </w:rPr>
        <w:t>оформляются документацией, установленной приказом Министерства финансов Российской Феде</w:t>
      </w:r>
      <w:r>
        <w:rPr>
          <w:color w:val="000000"/>
          <w:sz w:val="28"/>
          <w:szCs w:val="28"/>
        </w:rPr>
        <w:t xml:space="preserve">рации от 13 июня 1995 года № 49 и </w:t>
      </w:r>
      <w:r w:rsidR="00BF2C8E" w:rsidRPr="00BF2C8E">
        <w:rPr>
          <w:color w:val="000000"/>
          <w:sz w:val="28"/>
          <w:szCs w:val="28"/>
        </w:rPr>
        <w:t>отражаются в учете и бухгалтерской отчетности того месяца, в котором была закончена инвентаризация.</w:t>
      </w:r>
      <w:r w:rsidR="00BF2C8E" w:rsidRPr="00BF2C8E">
        <w:rPr>
          <w:rFonts w:ascii="Times New Roman CYR" w:hAnsi="Times New Roman CYR" w:cs="Times New Roman CYR"/>
        </w:rPr>
        <w:t xml:space="preserve"> </w:t>
      </w:r>
    </w:p>
    <w:p w:rsidR="00BF2C8E" w:rsidRPr="00BF2C8E" w:rsidRDefault="00BF2C8E" w:rsidP="00BF2C8E">
      <w:pPr>
        <w:ind w:firstLine="709"/>
        <w:jc w:val="both"/>
        <w:rPr>
          <w:color w:val="000000"/>
          <w:sz w:val="28"/>
          <w:szCs w:val="28"/>
        </w:rPr>
      </w:pPr>
    </w:p>
    <w:p w:rsidR="00BF2C8E" w:rsidRPr="00BF2C8E" w:rsidRDefault="00D74875" w:rsidP="00BF2C8E">
      <w:pPr>
        <w:ind w:firstLine="709"/>
        <w:jc w:val="center"/>
        <w:rPr>
          <w:color w:val="000000"/>
          <w:sz w:val="28"/>
          <w:szCs w:val="28"/>
        </w:rPr>
      </w:pPr>
      <w:r>
        <w:rPr>
          <w:color w:val="000000"/>
          <w:sz w:val="28"/>
          <w:szCs w:val="28"/>
        </w:rPr>
        <w:t>7</w:t>
      </w:r>
      <w:r w:rsidR="00BF2C8E" w:rsidRPr="00BF2C8E">
        <w:rPr>
          <w:color w:val="000000"/>
          <w:sz w:val="28"/>
          <w:szCs w:val="28"/>
        </w:rPr>
        <w:t>. Другие вопросы организации бюджетного учета</w:t>
      </w:r>
    </w:p>
    <w:p w:rsidR="00BF2C8E" w:rsidRPr="00BF2C8E" w:rsidRDefault="00BF2C8E" w:rsidP="00BF2C8E">
      <w:pPr>
        <w:ind w:firstLine="709"/>
        <w:jc w:val="center"/>
        <w:rPr>
          <w:color w:val="000000"/>
          <w:sz w:val="28"/>
          <w:szCs w:val="28"/>
        </w:rPr>
      </w:pPr>
    </w:p>
    <w:p w:rsidR="00BF2C8E" w:rsidRPr="00BF2C8E" w:rsidRDefault="00D74875" w:rsidP="00BF2C8E">
      <w:pPr>
        <w:ind w:firstLine="709"/>
        <w:jc w:val="both"/>
        <w:rPr>
          <w:color w:val="000000"/>
          <w:sz w:val="28"/>
          <w:szCs w:val="28"/>
        </w:rPr>
      </w:pPr>
      <w:r>
        <w:rPr>
          <w:color w:val="000000"/>
          <w:sz w:val="28"/>
          <w:szCs w:val="28"/>
        </w:rPr>
        <w:t>7</w:t>
      </w:r>
      <w:r w:rsidR="00BF2C8E" w:rsidRPr="00BF2C8E">
        <w:rPr>
          <w:color w:val="000000"/>
          <w:sz w:val="28"/>
          <w:szCs w:val="28"/>
        </w:rPr>
        <w:t xml:space="preserve">.1. Выдача денежных средств под отчет на командировочные и хозяйственно-операционные расходы осуществляется на основании письменного </w:t>
      </w:r>
      <w:r>
        <w:rPr>
          <w:color w:val="000000"/>
          <w:sz w:val="28"/>
          <w:szCs w:val="28"/>
        </w:rPr>
        <w:lastRenderedPageBreak/>
        <w:t>заявления</w:t>
      </w:r>
      <w:r w:rsidR="00BF2C8E" w:rsidRPr="00BF2C8E">
        <w:rPr>
          <w:color w:val="000000"/>
          <w:sz w:val="28"/>
          <w:szCs w:val="28"/>
        </w:rPr>
        <w:t xml:space="preserve"> работ</w:t>
      </w:r>
      <w:r>
        <w:rPr>
          <w:color w:val="000000"/>
          <w:sz w:val="28"/>
          <w:szCs w:val="28"/>
        </w:rPr>
        <w:t>ника с визой руководителя</w:t>
      </w:r>
      <w:r w:rsidR="00BF2C8E" w:rsidRPr="00BF2C8E">
        <w:rPr>
          <w:color w:val="000000"/>
          <w:sz w:val="28"/>
          <w:szCs w:val="28"/>
        </w:rPr>
        <w:t xml:space="preserve"> путем перечисления денежных средств на банковскую карту подотчетного лица.</w:t>
      </w:r>
    </w:p>
    <w:p w:rsidR="00BF2C8E" w:rsidRPr="00BF2C8E" w:rsidRDefault="00BF2C8E" w:rsidP="00BF2C8E">
      <w:pPr>
        <w:ind w:firstLine="709"/>
        <w:jc w:val="both"/>
        <w:rPr>
          <w:color w:val="000000"/>
          <w:sz w:val="28"/>
          <w:szCs w:val="28"/>
        </w:rPr>
      </w:pPr>
      <w:r w:rsidRPr="00BF2C8E">
        <w:rPr>
          <w:color w:val="000000"/>
          <w:sz w:val="28"/>
          <w:szCs w:val="28"/>
        </w:rPr>
        <w:t>Перечисление денежных средств под отчет проводится при условии полного погашения подотчетным лицом задолженности по ранее полученной под отчет сумме денежных средств.</w:t>
      </w:r>
    </w:p>
    <w:p w:rsidR="00BF2C8E" w:rsidRPr="00BF2C8E" w:rsidRDefault="00D74875" w:rsidP="00BF2C8E">
      <w:pPr>
        <w:ind w:firstLine="709"/>
        <w:jc w:val="both"/>
        <w:rPr>
          <w:color w:val="000000"/>
          <w:sz w:val="28"/>
          <w:szCs w:val="28"/>
        </w:rPr>
      </w:pPr>
      <w:r>
        <w:rPr>
          <w:color w:val="000000"/>
          <w:sz w:val="28"/>
          <w:szCs w:val="28"/>
        </w:rPr>
        <w:t>7</w:t>
      </w:r>
      <w:r w:rsidR="00BF2C8E" w:rsidRPr="00BF2C8E">
        <w:rPr>
          <w:color w:val="000000"/>
          <w:sz w:val="28"/>
          <w:szCs w:val="28"/>
        </w:rPr>
        <w:t xml:space="preserve">.2. Порядок командирования работников Администрации  </w:t>
      </w:r>
      <w:r w:rsidR="00F53E47">
        <w:rPr>
          <w:color w:val="000000"/>
          <w:sz w:val="28"/>
          <w:szCs w:val="28"/>
        </w:rPr>
        <w:t>Треневск</w:t>
      </w:r>
      <w:r w:rsidR="00BF2C8E" w:rsidRPr="00BF2C8E">
        <w:rPr>
          <w:color w:val="000000"/>
          <w:sz w:val="28"/>
          <w:szCs w:val="28"/>
        </w:rPr>
        <w:t xml:space="preserve">ого сельского поселения утверждается распоряжением </w:t>
      </w:r>
      <w:r w:rsidR="00B77A3B">
        <w:rPr>
          <w:color w:val="000000"/>
          <w:sz w:val="28"/>
          <w:szCs w:val="28"/>
        </w:rPr>
        <w:t>Администрации</w:t>
      </w:r>
      <w:r w:rsidR="00BF2C8E" w:rsidRPr="00BF2C8E">
        <w:rPr>
          <w:color w:val="000000"/>
          <w:sz w:val="28"/>
          <w:szCs w:val="28"/>
        </w:rPr>
        <w:t>.</w:t>
      </w:r>
    </w:p>
    <w:p w:rsidR="00BF2C8E" w:rsidRPr="00BF2C8E" w:rsidRDefault="00D74875" w:rsidP="00BF2C8E">
      <w:pPr>
        <w:ind w:firstLine="709"/>
        <w:jc w:val="both"/>
        <w:rPr>
          <w:color w:val="000000"/>
          <w:sz w:val="28"/>
          <w:szCs w:val="28"/>
        </w:rPr>
      </w:pPr>
      <w:r>
        <w:rPr>
          <w:color w:val="000000"/>
          <w:sz w:val="28"/>
          <w:szCs w:val="28"/>
        </w:rPr>
        <w:t>7</w:t>
      </w:r>
      <w:r w:rsidR="00BF2C8E" w:rsidRPr="00BF2C8E">
        <w:rPr>
          <w:color w:val="000000"/>
          <w:sz w:val="28"/>
          <w:szCs w:val="28"/>
        </w:rPr>
        <w:t xml:space="preserve">.3. Комиссия по приему на баланс и передаче с баланса движимого имущества, а также комиссия по списанию объектов основных средств, нематериальных активов и материальных запасов создается на непостоянной основе распоряжениями </w:t>
      </w:r>
      <w:r w:rsidR="00B77A3B">
        <w:rPr>
          <w:color w:val="000000"/>
          <w:sz w:val="28"/>
          <w:szCs w:val="28"/>
        </w:rPr>
        <w:t>Администрации</w:t>
      </w:r>
      <w:r w:rsidR="00BF2C8E" w:rsidRPr="00BF2C8E">
        <w:rPr>
          <w:color w:val="000000"/>
          <w:sz w:val="28"/>
          <w:szCs w:val="28"/>
        </w:rPr>
        <w:t xml:space="preserve">. </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p>
    <w:p w:rsidR="00BF2C8E" w:rsidRPr="00BF2C8E" w:rsidRDefault="00D74875" w:rsidP="00BF2C8E">
      <w:pPr>
        <w:ind w:firstLine="709"/>
        <w:jc w:val="center"/>
        <w:rPr>
          <w:color w:val="000000"/>
          <w:sz w:val="28"/>
          <w:szCs w:val="28"/>
        </w:rPr>
      </w:pPr>
      <w:r>
        <w:rPr>
          <w:color w:val="000000"/>
          <w:sz w:val="28"/>
          <w:szCs w:val="28"/>
        </w:rPr>
        <w:t>8</w:t>
      </w:r>
      <w:r w:rsidR="00BF2C8E" w:rsidRPr="00BF2C8E">
        <w:rPr>
          <w:color w:val="000000"/>
          <w:sz w:val="28"/>
          <w:szCs w:val="28"/>
        </w:rPr>
        <w:t>. Учет основных средств</w:t>
      </w:r>
    </w:p>
    <w:p w:rsidR="00BF2C8E" w:rsidRPr="00BF2C8E" w:rsidRDefault="00BF2C8E" w:rsidP="00BF2C8E">
      <w:pPr>
        <w:ind w:firstLine="709"/>
        <w:jc w:val="center"/>
        <w:rPr>
          <w:color w:val="000000"/>
          <w:sz w:val="28"/>
          <w:szCs w:val="28"/>
        </w:rPr>
      </w:pPr>
    </w:p>
    <w:p w:rsidR="00BF2C8E" w:rsidRPr="00BF2C8E" w:rsidRDefault="00155041" w:rsidP="00BF2C8E">
      <w:pPr>
        <w:ind w:firstLine="709"/>
        <w:jc w:val="both"/>
        <w:rPr>
          <w:color w:val="000000"/>
          <w:sz w:val="28"/>
          <w:szCs w:val="28"/>
        </w:rPr>
      </w:pPr>
      <w:r>
        <w:rPr>
          <w:color w:val="000000"/>
          <w:sz w:val="28"/>
          <w:szCs w:val="28"/>
        </w:rPr>
        <w:t>8</w:t>
      </w:r>
      <w:r w:rsidR="00BF2C8E" w:rsidRPr="00BF2C8E">
        <w:rPr>
          <w:color w:val="000000"/>
          <w:sz w:val="28"/>
          <w:szCs w:val="28"/>
        </w:rPr>
        <w:t xml:space="preserve">.1. Учет основных средств </w:t>
      </w:r>
      <w:r w:rsidRPr="00BF2C8E">
        <w:rPr>
          <w:color w:val="000000"/>
          <w:sz w:val="28"/>
          <w:szCs w:val="28"/>
        </w:rPr>
        <w:t xml:space="preserve">(далее – ОС) </w:t>
      </w:r>
      <w:r w:rsidR="00BF2C8E" w:rsidRPr="00BF2C8E">
        <w:rPr>
          <w:color w:val="000000"/>
          <w:sz w:val="28"/>
          <w:szCs w:val="28"/>
        </w:rPr>
        <w:t xml:space="preserve">ведется Администрацией </w:t>
      </w:r>
      <w:r w:rsidR="00F53E47">
        <w:rPr>
          <w:color w:val="000000"/>
          <w:sz w:val="28"/>
          <w:szCs w:val="28"/>
        </w:rPr>
        <w:t>Треневск</w:t>
      </w:r>
      <w:r w:rsidR="00BF2C8E" w:rsidRPr="00BF2C8E">
        <w:rPr>
          <w:color w:val="000000"/>
          <w:sz w:val="28"/>
          <w:szCs w:val="28"/>
        </w:rPr>
        <w:t xml:space="preserve">ого сельского поселения в соответствии с </w:t>
      </w:r>
      <w:r w:rsidR="00C6042A">
        <w:rPr>
          <w:color w:val="000000"/>
          <w:sz w:val="28"/>
          <w:szCs w:val="28"/>
        </w:rPr>
        <w:t>СГС</w:t>
      </w:r>
      <w:r w:rsidR="00BF2C8E" w:rsidRPr="00BF2C8E">
        <w:rPr>
          <w:color w:val="000000"/>
          <w:sz w:val="28"/>
          <w:szCs w:val="28"/>
        </w:rPr>
        <w:t xml:space="preserve"> «Основные средства», </w:t>
      </w:r>
      <w:proofErr w:type="gramStart"/>
      <w:r w:rsidR="00BF2C8E" w:rsidRPr="00BF2C8E">
        <w:rPr>
          <w:color w:val="000000"/>
          <w:sz w:val="28"/>
          <w:szCs w:val="28"/>
        </w:rPr>
        <w:t>применяемым</w:t>
      </w:r>
      <w:proofErr w:type="gramEnd"/>
      <w:r w:rsidR="00BF2C8E" w:rsidRPr="00BF2C8E">
        <w:rPr>
          <w:color w:val="000000"/>
          <w:sz w:val="28"/>
          <w:szCs w:val="28"/>
        </w:rPr>
        <w:t xml:space="preserve"> одновременно с </w:t>
      </w:r>
      <w:r w:rsidR="00C6042A">
        <w:rPr>
          <w:color w:val="000000"/>
          <w:sz w:val="28"/>
          <w:szCs w:val="28"/>
        </w:rPr>
        <w:t>СГС</w:t>
      </w:r>
      <w:r w:rsidR="00BF2C8E" w:rsidRPr="00BF2C8E">
        <w:rPr>
          <w:color w:val="000000"/>
          <w:sz w:val="28"/>
          <w:szCs w:val="28"/>
        </w:rPr>
        <w:t xml:space="preserve"> «Концептуальные основы бухгалтерского учета и отчетности организаций государственного сектора» и Инструкцией № 157н.</w:t>
      </w:r>
    </w:p>
    <w:p w:rsidR="00BF2C8E" w:rsidRPr="00BF2C8E" w:rsidRDefault="00155041" w:rsidP="00BF2C8E">
      <w:pPr>
        <w:ind w:firstLine="709"/>
        <w:jc w:val="both"/>
        <w:rPr>
          <w:color w:val="000000"/>
          <w:sz w:val="28"/>
          <w:szCs w:val="28"/>
        </w:rPr>
      </w:pPr>
      <w:r>
        <w:rPr>
          <w:color w:val="000000"/>
          <w:sz w:val="28"/>
          <w:szCs w:val="28"/>
        </w:rPr>
        <w:t>8.2</w:t>
      </w:r>
      <w:r w:rsidR="00BF2C8E" w:rsidRPr="00BF2C8E">
        <w:rPr>
          <w:color w:val="000000"/>
          <w:sz w:val="28"/>
          <w:szCs w:val="28"/>
        </w:rPr>
        <w:t xml:space="preserve">. ОС принимается к бухгалтерскому учету по первоначальной стоимости, порядок определения которой зависит от того как ОС поступает в Администрацию </w:t>
      </w:r>
      <w:r w:rsidR="00F53E47">
        <w:rPr>
          <w:color w:val="000000"/>
          <w:sz w:val="28"/>
          <w:szCs w:val="28"/>
        </w:rPr>
        <w:t>Треневск</w:t>
      </w:r>
      <w:r w:rsidR="00BF2C8E" w:rsidRPr="00BF2C8E">
        <w:rPr>
          <w:color w:val="000000"/>
          <w:sz w:val="28"/>
          <w:szCs w:val="28"/>
        </w:rPr>
        <w:t>ого сельского поселения.</w:t>
      </w:r>
    </w:p>
    <w:p w:rsidR="00BF2C8E" w:rsidRPr="00BF2C8E" w:rsidRDefault="00BF2C8E" w:rsidP="00BF2C8E">
      <w:pPr>
        <w:ind w:firstLine="709"/>
        <w:jc w:val="both"/>
        <w:rPr>
          <w:color w:val="000000"/>
          <w:sz w:val="28"/>
          <w:szCs w:val="28"/>
        </w:rPr>
      </w:pPr>
      <w:r w:rsidRPr="00BF2C8E">
        <w:rPr>
          <w:color w:val="000000"/>
          <w:sz w:val="28"/>
          <w:szCs w:val="28"/>
        </w:rPr>
        <w:t xml:space="preserve">Если ОС поступает в результате обменной операции, первоначальная стоимость ОС определяется в порядке, установленном </w:t>
      </w:r>
      <w:r w:rsidR="00C6042A">
        <w:rPr>
          <w:color w:val="000000"/>
          <w:sz w:val="28"/>
          <w:szCs w:val="28"/>
        </w:rPr>
        <w:t>СГС</w:t>
      </w:r>
      <w:r w:rsidRPr="00BF2C8E">
        <w:rPr>
          <w:color w:val="000000"/>
          <w:sz w:val="28"/>
          <w:szCs w:val="28"/>
        </w:rPr>
        <w:t xml:space="preserve"> «Основные средства».</w:t>
      </w:r>
    </w:p>
    <w:p w:rsidR="00BF2C8E" w:rsidRPr="00BF2C8E" w:rsidRDefault="00BF2C8E" w:rsidP="00BF2C8E">
      <w:pPr>
        <w:ind w:firstLine="709"/>
        <w:jc w:val="both"/>
        <w:rPr>
          <w:color w:val="000000"/>
          <w:sz w:val="28"/>
          <w:szCs w:val="28"/>
        </w:rPr>
      </w:pPr>
      <w:r w:rsidRPr="00BF2C8E">
        <w:rPr>
          <w:color w:val="000000"/>
          <w:sz w:val="28"/>
          <w:szCs w:val="28"/>
        </w:rPr>
        <w:t>Если ОС поступает в результате необменной операции, то ОС принимается к учету по справедливой стоимости на дату приобретения.</w:t>
      </w:r>
    </w:p>
    <w:p w:rsidR="00BF2C8E" w:rsidRPr="00BF2C8E" w:rsidRDefault="00BF2C8E" w:rsidP="00BF2C8E">
      <w:pPr>
        <w:ind w:firstLine="709"/>
        <w:jc w:val="both"/>
        <w:rPr>
          <w:color w:val="000000"/>
          <w:sz w:val="28"/>
          <w:szCs w:val="28"/>
        </w:rPr>
      </w:pPr>
      <w:r w:rsidRPr="00BF2C8E">
        <w:rPr>
          <w:color w:val="000000"/>
          <w:sz w:val="28"/>
          <w:szCs w:val="28"/>
        </w:rPr>
        <w:t xml:space="preserve">ОС, выявленные в </w:t>
      </w:r>
      <w:r w:rsidR="00B77A3B">
        <w:rPr>
          <w:color w:val="000000"/>
          <w:sz w:val="28"/>
          <w:szCs w:val="28"/>
        </w:rPr>
        <w:t>Администрации</w:t>
      </w:r>
      <w:r w:rsidRPr="00BF2C8E">
        <w:rPr>
          <w:color w:val="000000"/>
          <w:sz w:val="28"/>
          <w:szCs w:val="28"/>
        </w:rPr>
        <w:t xml:space="preserve"> в ходе инвентаризации, принимаются к учету по справедливой стоимости, установленной на дату принятия к учету.</w:t>
      </w:r>
    </w:p>
    <w:p w:rsidR="008A127D" w:rsidRDefault="008A127D" w:rsidP="00BF2C8E">
      <w:pPr>
        <w:ind w:firstLine="709"/>
        <w:jc w:val="both"/>
        <w:rPr>
          <w:color w:val="000000"/>
          <w:sz w:val="28"/>
          <w:szCs w:val="28"/>
        </w:rPr>
      </w:pPr>
      <w:r>
        <w:rPr>
          <w:color w:val="000000"/>
          <w:sz w:val="28"/>
          <w:szCs w:val="28"/>
        </w:rPr>
        <w:t>8.3</w:t>
      </w:r>
      <w:r w:rsidR="00BF2C8E" w:rsidRPr="00BF2C8E">
        <w:rPr>
          <w:color w:val="000000"/>
          <w:sz w:val="28"/>
          <w:szCs w:val="28"/>
        </w:rPr>
        <w:t xml:space="preserve">. Объекты ОС,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w:t>
      </w:r>
      <w:r>
        <w:rPr>
          <w:color w:val="000000"/>
          <w:sz w:val="28"/>
          <w:szCs w:val="28"/>
        </w:rPr>
        <w:t xml:space="preserve">а также объекты ОС </w:t>
      </w:r>
      <w:r w:rsidRPr="00BF2C8E">
        <w:rPr>
          <w:color w:val="000000"/>
          <w:sz w:val="28"/>
          <w:szCs w:val="28"/>
        </w:rPr>
        <w:t xml:space="preserve">стоимостью до 10 000 руб. </w:t>
      </w:r>
      <w:r w:rsidR="00BF2C8E" w:rsidRPr="00BF2C8E">
        <w:rPr>
          <w:color w:val="000000"/>
          <w:sz w:val="28"/>
          <w:szCs w:val="28"/>
        </w:rPr>
        <w:t xml:space="preserve">учитываются на </w:t>
      </w:r>
      <w:proofErr w:type="spellStart"/>
      <w:r w:rsidR="00BF2C8E" w:rsidRPr="00BF2C8E">
        <w:rPr>
          <w:color w:val="000000"/>
          <w:sz w:val="28"/>
          <w:szCs w:val="28"/>
        </w:rPr>
        <w:t>забалансовом</w:t>
      </w:r>
      <w:proofErr w:type="spellEnd"/>
      <w:r w:rsidR="00BF2C8E" w:rsidRPr="00BF2C8E">
        <w:rPr>
          <w:color w:val="000000"/>
          <w:sz w:val="28"/>
          <w:szCs w:val="28"/>
        </w:rPr>
        <w:t xml:space="preserve"> счете 21 «Основные средства в эксплуатации» Рабочего плана счетов, являющегося приложением к настоящему Положению. </w:t>
      </w:r>
    </w:p>
    <w:p w:rsidR="00BF2C8E" w:rsidRPr="00BF2C8E" w:rsidRDefault="00DB44CB" w:rsidP="00BF2C8E">
      <w:pPr>
        <w:ind w:firstLine="709"/>
        <w:jc w:val="both"/>
        <w:rPr>
          <w:color w:val="000000"/>
          <w:sz w:val="28"/>
          <w:szCs w:val="28"/>
        </w:rPr>
      </w:pPr>
      <w:r>
        <w:rPr>
          <w:color w:val="000000"/>
          <w:sz w:val="28"/>
          <w:szCs w:val="28"/>
        </w:rPr>
        <w:t>8.4</w:t>
      </w:r>
      <w:r w:rsidR="00BF2C8E" w:rsidRPr="00BF2C8E">
        <w:rPr>
          <w:color w:val="000000"/>
          <w:sz w:val="28"/>
          <w:szCs w:val="28"/>
        </w:rPr>
        <w:t xml:space="preserve">. Единицей учета ОС является инвентарный объект, при этом критерии признания объекта ОС, предусмотренные </w:t>
      </w:r>
      <w:hyperlink r:id="rId10" w:anchor="1008" w:history="1">
        <w:r w:rsidR="00BF2C8E" w:rsidRPr="00BF2C8E">
          <w:rPr>
            <w:color w:val="0066CC"/>
            <w:sz w:val="28"/>
            <w:szCs w:val="28"/>
            <w:u w:val="single"/>
          </w:rPr>
          <w:t>пунктом 8</w:t>
        </w:r>
      </w:hyperlink>
      <w:r w:rsidR="00BF2C8E" w:rsidRPr="00BF2C8E">
        <w:rPr>
          <w:color w:val="000000"/>
          <w:sz w:val="28"/>
          <w:szCs w:val="28"/>
        </w:rPr>
        <w:t xml:space="preserve"> </w:t>
      </w:r>
      <w:r w:rsidR="00C6042A">
        <w:rPr>
          <w:color w:val="000000"/>
          <w:sz w:val="28"/>
          <w:szCs w:val="28"/>
        </w:rPr>
        <w:t>СГС</w:t>
      </w:r>
      <w:r w:rsidR="00BF2C8E" w:rsidRPr="00BF2C8E">
        <w:rPr>
          <w:color w:val="000000"/>
          <w:sz w:val="28"/>
          <w:szCs w:val="28"/>
        </w:rPr>
        <w:t xml:space="preserve"> «Основные средства», применяются к инвентарному объекту в целом</w:t>
      </w:r>
      <w:r>
        <w:rPr>
          <w:color w:val="000000"/>
          <w:sz w:val="28"/>
          <w:szCs w:val="28"/>
        </w:rPr>
        <w:t>.</w:t>
      </w:r>
    </w:p>
    <w:p w:rsidR="00841DD0" w:rsidRPr="00841DD0" w:rsidRDefault="00841DD0" w:rsidP="00841DD0">
      <w:pPr>
        <w:ind w:firstLine="709"/>
        <w:jc w:val="both"/>
        <w:rPr>
          <w:color w:val="000000"/>
          <w:sz w:val="28"/>
          <w:szCs w:val="28"/>
        </w:rPr>
      </w:pPr>
      <w:r>
        <w:rPr>
          <w:color w:val="000000"/>
          <w:sz w:val="28"/>
          <w:szCs w:val="28"/>
        </w:rPr>
        <w:t>8.5</w:t>
      </w:r>
      <w:r w:rsidR="00BF2C8E" w:rsidRPr="00BF2C8E">
        <w:rPr>
          <w:color w:val="000000"/>
          <w:sz w:val="28"/>
          <w:szCs w:val="28"/>
        </w:rPr>
        <w:t xml:space="preserve">. </w:t>
      </w:r>
      <w:r w:rsidRPr="00841DD0">
        <w:rPr>
          <w:color w:val="000000"/>
          <w:sz w:val="28"/>
          <w:szCs w:val="28"/>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41DD0" w:rsidRPr="00841DD0" w:rsidRDefault="00841DD0" w:rsidP="00841DD0">
      <w:pPr>
        <w:ind w:firstLine="709"/>
        <w:jc w:val="both"/>
        <w:rPr>
          <w:color w:val="000000"/>
          <w:sz w:val="28"/>
          <w:szCs w:val="28"/>
        </w:rPr>
      </w:pPr>
      <w:r w:rsidRPr="00841DD0">
        <w:rPr>
          <w:color w:val="000000"/>
          <w:sz w:val="28"/>
          <w:szCs w:val="28"/>
        </w:rPr>
        <w:t>объекты библиотечного фонда;</w:t>
      </w:r>
    </w:p>
    <w:p w:rsidR="00841DD0" w:rsidRPr="00841DD0" w:rsidRDefault="00841DD0" w:rsidP="00841DD0">
      <w:pPr>
        <w:ind w:firstLine="709"/>
        <w:jc w:val="both"/>
        <w:rPr>
          <w:color w:val="000000"/>
          <w:sz w:val="28"/>
          <w:szCs w:val="28"/>
        </w:rPr>
      </w:pPr>
      <w:r w:rsidRPr="00841DD0">
        <w:rPr>
          <w:color w:val="000000"/>
          <w:sz w:val="28"/>
          <w:szCs w:val="28"/>
        </w:rPr>
        <w:t>мебель для обстановки одного помещения: столы, стулья, стеллажи, шкафы, полки;</w:t>
      </w:r>
    </w:p>
    <w:p w:rsidR="00841DD0" w:rsidRPr="00841DD0" w:rsidRDefault="00841DD0" w:rsidP="00841DD0">
      <w:pPr>
        <w:ind w:firstLine="709"/>
        <w:jc w:val="both"/>
        <w:rPr>
          <w:color w:val="000000"/>
          <w:sz w:val="28"/>
          <w:szCs w:val="28"/>
        </w:rPr>
      </w:pPr>
      <w:proofErr w:type="gramStart"/>
      <w:r w:rsidRPr="00841DD0">
        <w:rPr>
          <w:color w:val="000000"/>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841DD0" w:rsidRPr="00841DD0" w:rsidRDefault="00841DD0" w:rsidP="00841DD0">
      <w:pPr>
        <w:ind w:firstLine="709"/>
        <w:jc w:val="both"/>
        <w:rPr>
          <w:color w:val="000000"/>
          <w:sz w:val="28"/>
          <w:szCs w:val="28"/>
        </w:rPr>
      </w:pPr>
      <w:r>
        <w:rPr>
          <w:color w:val="000000"/>
          <w:sz w:val="28"/>
          <w:szCs w:val="28"/>
        </w:rPr>
        <w:lastRenderedPageBreak/>
        <w:t xml:space="preserve">8.6. </w:t>
      </w:r>
      <w:r w:rsidRPr="00841DD0">
        <w:rPr>
          <w:color w:val="000000"/>
          <w:sz w:val="28"/>
          <w:szCs w:val="28"/>
        </w:rPr>
        <w:t>Не считается существенной стоимость до 20 000 руб. за один имущественный объект.</w:t>
      </w:r>
    </w:p>
    <w:p w:rsidR="00841DD0" w:rsidRDefault="0066123A" w:rsidP="00841DD0">
      <w:pPr>
        <w:ind w:firstLine="709"/>
        <w:jc w:val="both"/>
        <w:rPr>
          <w:color w:val="000000"/>
          <w:sz w:val="28"/>
          <w:szCs w:val="28"/>
        </w:rPr>
      </w:pPr>
      <w:r>
        <w:rPr>
          <w:color w:val="000000"/>
          <w:sz w:val="28"/>
          <w:szCs w:val="28"/>
        </w:rPr>
        <w:t xml:space="preserve">8.7. </w:t>
      </w:r>
      <w:r w:rsidR="00841DD0" w:rsidRPr="00841DD0">
        <w:rPr>
          <w:color w:val="000000"/>
          <w:sz w:val="28"/>
          <w:szCs w:val="28"/>
        </w:rPr>
        <w:t xml:space="preserve">Необходимость объединения и конкретный перечень объединяемых объектов определяет комиссия </w:t>
      </w:r>
      <w:r w:rsidR="001204F4">
        <w:rPr>
          <w:color w:val="000000"/>
          <w:sz w:val="28"/>
          <w:szCs w:val="28"/>
        </w:rPr>
        <w:t xml:space="preserve">Администрации. Положение о комиссии </w:t>
      </w:r>
      <w:r w:rsidR="001204F4" w:rsidRPr="00841DD0">
        <w:rPr>
          <w:color w:val="000000"/>
          <w:sz w:val="28"/>
          <w:szCs w:val="28"/>
        </w:rPr>
        <w:t>по поступлению и выбытию активов</w:t>
      </w:r>
      <w:r w:rsidR="001204F4">
        <w:rPr>
          <w:color w:val="000000"/>
          <w:sz w:val="28"/>
          <w:szCs w:val="28"/>
        </w:rPr>
        <w:t xml:space="preserve"> и ее персональный состав утвержден в соответствии с приложением № </w:t>
      </w:r>
      <w:r w:rsidR="004240A5">
        <w:rPr>
          <w:color w:val="000000"/>
          <w:sz w:val="28"/>
          <w:szCs w:val="28"/>
        </w:rPr>
        <w:t>6</w:t>
      </w:r>
      <w:r w:rsidR="001204F4">
        <w:rPr>
          <w:color w:val="000000"/>
          <w:sz w:val="28"/>
          <w:szCs w:val="28"/>
        </w:rPr>
        <w:t xml:space="preserve"> к учетной политике.</w:t>
      </w:r>
    </w:p>
    <w:p w:rsidR="00BF2C8E" w:rsidRDefault="006037DB" w:rsidP="00BF2C8E">
      <w:pPr>
        <w:ind w:firstLine="709"/>
        <w:jc w:val="both"/>
        <w:rPr>
          <w:color w:val="000000"/>
          <w:sz w:val="28"/>
          <w:szCs w:val="28"/>
        </w:rPr>
      </w:pPr>
      <w:r>
        <w:rPr>
          <w:color w:val="000000"/>
          <w:sz w:val="28"/>
          <w:szCs w:val="28"/>
        </w:rPr>
        <w:t>8.</w:t>
      </w:r>
      <w:r w:rsidR="0066123A">
        <w:rPr>
          <w:color w:val="000000"/>
          <w:sz w:val="28"/>
          <w:szCs w:val="28"/>
        </w:rPr>
        <w:t>8</w:t>
      </w:r>
      <w:r w:rsidR="00BF2C8E" w:rsidRPr="00BF2C8E">
        <w:rPr>
          <w:color w:val="000000"/>
          <w:sz w:val="28"/>
          <w:szCs w:val="28"/>
        </w:rPr>
        <w:t xml:space="preserve">. Принятие к учету и выбытие объектов основных средств (в том числе в результате принятия решения об их списании) осуществляются, если иное не установлено правовыми актами </w:t>
      </w:r>
      <w:r w:rsidR="00B77A3B">
        <w:rPr>
          <w:color w:val="000000"/>
          <w:sz w:val="28"/>
          <w:szCs w:val="28"/>
        </w:rPr>
        <w:t>Администрации</w:t>
      </w:r>
      <w:r w:rsidR="00BF2C8E" w:rsidRPr="00BF2C8E">
        <w:rPr>
          <w:color w:val="000000"/>
          <w:sz w:val="28"/>
          <w:szCs w:val="28"/>
        </w:rPr>
        <w:t>, на основании решения постоянно действующих комиссий по поступлению и выбытию активов, оформленного оправдательным документом (первичным (сводным) учетным документом).</w:t>
      </w:r>
    </w:p>
    <w:p w:rsidR="002F2271" w:rsidRDefault="00935CD9" w:rsidP="00935CD9">
      <w:pPr>
        <w:ind w:firstLine="709"/>
        <w:jc w:val="both"/>
        <w:rPr>
          <w:color w:val="000000"/>
          <w:sz w:val="28"/>
          <w:szCs w:val="28"/>
        </w:rPr>
      </w:pPr>
      <w:r>
        <w:rPr>
          <w:color w:val="000000"/>
          <w:sz w:val="28"/>
          <w:szCs w:val="28"/>
        </w:rPr>
        <w:t xml:space="preserve">8.9. </w:t>
      </w:r>
      <w:r w:rsidR="002F2271" w:rsidRPr="002F2271">
        <w:rPr>
          <w:color w:val="000000"/>
          <w:sz w:val="28"/>
          <w:szCs w:val="28"/>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w:t>
      </w:r>
    </w:p>
    <w:p w:rsidR="00935CD9" w:rsidRPr="00935CD9" w:rsidRDefault="002F2271" w:rsidP="00935CD9">
      <w:pPr>
        <w:ind w:firstLine="709"/>
        <w:jc w:val="both"/>
        <w:rPr>
          <w:color w:val="000000"/>
          <w:sz w:val="28"/>
          <w:szCs w:val="28"/>
        </w:rPr>
      </w:pPr>
      <w:r>
        <w:rPr>
          <w:color w:val="000000"/>
          <w:sz w:val="28"/>
          <w:szCs w:val="28"/>
        </w:rPr>
        <w:t xml:space="preserve">8.10. </w:t>
      </w:r>
      <w:r w:rsidR="00935CD9" w:rsidRPr="00935CD9">
        <w:rPr>
          <w:color w:val="000000"/>
          <w:sz w:val="28"/>
          <w:szCs w:val="28"/>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935CD9" w:rsidRPr="00935CD9">
        <w:rPr>
          <w:color w:val="000000"/>
          <w:sz w:val="28"/>
          <w:szCs w:val="28"/>
        </w:rPr>
        <w:t>выбываемых</w:t>
      </w:r>
      <w:proofErr w:type="spellEnd"/>
      <w:r w:rsidR="00935CD9" w:rsidRPr="00935CD9">
        <w:rPr>
          <w:color w:val="000000"/>
          <w:sz w:val="28"/>
          <w:szCs w:val="28"/>
        </w:rPr>
        <w:t>) составных частей. Данное правило применяется к следующим группам основных средств:</w:t>
      </w:r>
    </w:p>
    <w:p w:rsidR="00935CD9" w:rsidRPr="00935CD9" w:rsidRDefault="00935CD9" w:rsidP="00935CD9">
      <w:pPr>
        <w:ind w:firstLine="709"/>
        <w:jc w:val="both"/>
        <w:rPr>
          <w:color w:val="000000"/>
          <w:sz w:val="28"/>
          <w:szCs w:val="28"/>
        </w:rPr>
      </w:pPr>
      <w:r w:rsidRPr="00935CD9">
        <w:rPr>
          <w:color w:val="000000"/>
          <w:sz w:val="28"/>
          <w:szCs w:val="28"/>
        </w:rPr>
        <w:tab/>
        <w:t>машины и оборудование;</w:t>
      </w:r>
    </w:p>
    <w:p w:rsidR="00935CD9" w:rsidRPr="00935CD9" w:rsidRDefault="00935CD9" w:rsidP="00935CD9">
      <w:pPr>
        <w:ind w:firstLine="709"/>
        <w:jc w:val="both"/>
        <w:rPr>
          <w:color w:val="000000"/>
          <w:sz w:val="28"/>
          <w:szCs w:val="28"/>
        </w:rPr>
      </w:pPr>
      <w:r w:rsidRPr="00935CD9">
        <w:rPr>
          <w:color w:val="000000"/>
          <w:sz w:val="28"/>
          <w:szCs w:val="28"/>
        </w:rPr>
        <w:tab/>
        <w:t>транспортные средства;</w:t>
      </w:r>
    </w:p>
    <w:p w:rsidR="00935CD9" w:rsidRPr="00935CD9" w:rsidRDefault="00935CD9" w:rsidP="00935CD9">
      <w:pPr>
        <w:ind w:firstLine="709"/>
        <w:jc w:val="both"/>
        <w:rPr>
          <w:color w:val="000000"/>
          <w:sz w:val="28"/>
          <w:szCs w:val="28"/>
        </w:rPr>
      </w:pPr>
      <w:r w:rsidRPr="00935CD9">
        <w:rPr>
          <w:color w:val="000000"/>
          <w:sz w:val="28"/>
          <w:szCs w:val="28"/>
        </w:rPr>
        <w:tab/>
        <w:t>инвентарь производственный и хозяйственный;</w:t>
      </w:r>
    </w:p>
    <w:p w:rsidR="00935CD9" w:rsidRPr="00935CD9" w:rsidRDefault="00935CD9" w:rsidP="00935CD9">
      <w:pPr>
        <w:ind w:firstLine="709"/>
        <w:jc w:val="both"/>
        <w:rPr>
          <w:color w:val="000000"/>
          <w:sz w:val="28"/>
          <w:szCs w:val="28"/>
        </w:rPr>
      </w:pPr>
      <w:r w:rsidRPr="00935CD9">
        <w:rPr>
          <w:color w:val="000000"/>
          <w:sz w:val="28"/>
          <w:szCs w:val="28"/>
        </w:rPr>
        <w:tab/>
        <w:t>многолетние насаждения</w:t>
      </w:r>
      <w:r w:rsidR="00AE75A9">
        <w:rPr>
          <w:color w:val="000000"/>
          <w:sz w:val="28"/>
          <w:szCs w:val="28"/>
        </w:rPr>
        <w:t>;</w:t>
      </w:r>
    </w:p>
    <w:p w:rsidR="00935CD9" w:rsidRPr="00935CD9" w:rsidRDefault="00935CD9" w:rsidP="00935CD9">
      <w:pPr>
        <w:ind w:firstLine="709"/>
        <w:jc w:val="both"/>
        <w:rPr>
          <w:color w:val="000000"/>
          <w:sz w:val="28"/>
          <w:szCs w:val="28"/>
        </w:rPr>
      </w:pPr>
      <w:r w:rsidRPr="00935CD9">
        <w:rPr>
          <w:color w:val="000000"/>
          <w:sz w:val="28"/>
          <w:szCs w:val="28"/>
        </w:rPr>
        <w:tab/>
        <w:t>машины и оборудование;</w:t>
      </w:r>
    </w:p>
    <w:p w:rsidR="00935CD9" w:rsidRPr="00BF2C8E" w:rsidRDefault="00935CD9" w:rsidP="00935CD9">
      <w:pPr>
        <w:ind w:firstLine="709"/>
        <w:jc w:val="both"/>
        <w:rPr>
          <w:color w:val="000000"/>
          <w:sz w:val="28"/>
          <w:szCs w:val="28"/>
        </w:rPr>
      </w:pPr>
      <w:r w:rsidRPr="00935CD9">
        <w:rPr>
          <w:color w:val="000000"/>
          <w:sz w:val="28"/>
          <w:szCs w:val="28"/>
        </w:rPr>
        <w:tab/>
        <w:t>транспортные средства</w:t>
      </w:r>
      <w:r w:rsidR="00AE75A9">
        <w:rPr>
          <w:color w:val="000000"/>
          <w:sz w:val="28"/>
          <w:szCs w:val="28"/>
        </w:rPr>
        <w:t>.</w:t>
      </w:r>
    </w:p>
    <w:p w:rsidR="00BF2C8E" w:rsidRPr="00BF2C8E" w:rsidRDefault="00D547D4" w:rsidP="00BF2C8E">
      <w:pPr>
        <w:ind w:firstLine="709"/>
        <w:jc w:val="both"/>
        <w:rPr>
          <w:color w:val="000000"/>
          <w:sz w:val="28"/>
          <w:szCs w:val="28"/>
        </w:rPr>
      </w:pPr>
      <w:r>
        <w:rPr>
          <w:color w:val="000000"/>
          <w:sz w:val="28"/>
          <w:szCs w:val="28"/>
        </w:rPr>
        <w:t>8.</w:t>
      </w:r>
      <w:r w:rsidR="005B257F">
        <w:rPr>
          <w:color w:val="000000"/>
          <w:sz w:val="28"/>
          <w:szCs w:val="28"/>
        </w:rPr>
        <w:t>1</w:t>
      </w:r>
      <w:r w:rsidR="002F2271">
        <w:rPr>
          <w:color w:val="000000"/>
          <w:sz w:val="28"/>
          <w:szCs w:val="28"/>
        </w:rPr>
        <w:t>1</w:t>
      </w:r>
      <w:r w:rsidR="00BF2C8E" w:rsidRPr="00BF2C8E">
        <w:rPr>
          <w:color w:val="000000"/>
          <w:sz w:val="28"/>
          <w:szCs w:val="28"/>
        </w:rPr>
        <w:t>. Каждому инвентарному объекту ОС,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rsidR="00BF2C8E" w:rsidRPr="00BF2C8E" w:rsidRDefault="00BF2C8E" w:rsidP="00BF2C8E">
      <w:pPr>
        <w:jc w:val="both"/>
        <w:rPr>
          <w:color w:val="000000"/>
          <w:sz w:val="28"/>
          <w:szCs w:val="28"/>
        </w:rPr>
      </w:pPr>
      <w:r w:rsidRPr="00BF2C8E">
        <w:rPr>
          <w:color w:val="000000"/>
          <w:sz w:val="28"/>
          <w:szCs w:val="28"/>
        </w:rPr>
        <w:t xml:space="preserve">         Присвоенный объекту инвентарный номер обозначается:</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 на объекте недвижимого имущества - краской;</w:t>
      </w:r>
    </w:p>
    <w:p w:rsidR="00BF2C8E" w:rsidRPr="00BF2C8E" w:rsidRDefault="00BF2C8E" w:rsidP="00BF2C8E">
      <w:pPr>
        <w:jc w:val="both"/>
        <w:rPr>
          <w:color w:val="000000"/>
          <w:sz w:val="28"/>
          <w:szCs w:val="28"/>
        </w:rPr>
      </w:pPr>
      <w:r w:rsidRPr="00BF2C8E">
        <w:rPr>
          <w:color w:val="000000"/>
          <w:sz w:val="28"/>
          <w:szCs w:val="28"/>
        </w:rPr>
        <w:t xml:space="preserve">         - на объекте движимого имущества - приклеенной этикеткой.</w:t>
      </w:r>
      <w:bookmarkStart w:id="0" w:name="sub_20462"/>
      <w:r w:rsidRPr="00BF2C8E">
        <w:rPr>
          <w:color w:val="000000"/>
          <w:sz w:val="28"/>
          <w:szCs w:val="28"/>
        </w:rPr>
        <w:t xml:space="preserve"> </w:t>
      </w:r>
    </w:p>
    <w:p w:rsidR="00BF2C8E" w:rsidRPr="00BF2C8E" w:rsidRDefault="00BF2C8E" w:rsidP="00D547D4">
      <w:pPr>
        <w:ind w:firstLine="709"/>
        <w:jc w:val="both"/>
        <w:rPr>
          <w:color w:val="000000"/>
          <w:sz w:val="28"/>
          <w:szCs w:val="28"/>
        </w:rPr>
      </w:pPr>
      <w:r w:rsidRPr="00BF2C8E">
        <w:rPr>
          <w:color w:val="000000"/>
          <w:sz w:val="28"/>
          <w:szCs w:val="28"/>
        </w:rPr>
        <w:t>Объектам ОС,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w:t>
      </w:r>
    </w:p>
    <w:bookmarkEnd w:id="0"/>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D547D4">
        <w:rPr>
          <w:color w:val="000000"/>
          <w:sz w:val="28"/>
          <w:szCs w:val="28"/>
        </w:rPr>
        <w:t>8.</w:t>
      </w:r>
      <w:r w:rsidR="00935CD9">
        <w:rPr>
          <w:color w:val="000000"/>
          <w:sz w:val="28"/>
          <w:szCs w:val="28"/>
        </w:rPr>
        <w:t>1</w:t>
      </w:r>
      <w:r w:rsidR="002F2271">
        <w:rPr>
          <w:color w:val="000000"/>
          <w:sz w:val="28"/>
          <w:szCs w:val="28"/>
        </w:rPr>
        <w:t>2</w:t>
      </w:r>
      <w:r w:rsidRPr="00BF2C8E">
        <w:rPr>
          <w:color w:val="000000"/>
          <w:sz w:val="28"/>
          <w:szCs w:val="28"/>
        </w:rPr>
        <w:t>. Инвентарный номер основного средства состоит из 11 знаков и формируется по следующим правилам:</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 в первых пяти знаках указывается синтетический счет объекта учета, в последующих знаках указывается порядковый номер основного средства в рамках соответствующей аналитической группы.</w:t>
      </w:r>
    </w:p>
    <w:p w:rsidR="00BF2C8E" w:rsidRPr="00BF2C8E" w:rsidRDefault="00057D04" w:rsidP="00BF2C8E">
      <w:pPr>
        <w:ind w:firstLine="709"/>
        <w:jc w:val="both"/>
        <w:rPr>
          <w:color w:val="000000"/>
          <w:sz w:val="28"/>
          <w:szCs w:val="28"/>
        </w:rPr>
      </w:pPr>
      <w:r>
        <w:rPr>
          <w:color w:val="000000"/>
          <w:sz w:val="28"/>
          <w:szCs w:val="28"/>
        </w:rPr>
        <w:t>8.1</w:t>
      </w:r>
      <w:r w:rsidR="002F2271">
        <w:rPr>
          <w:color w:val="000000"/>
          <w:sz w:val="28"/>
          <w:szCs w:val="28"/>
        </w:rPr>
        <w:t>3</w:t>
      </w:r>
      <w:r w:rsidR="00BF2C8E" w:rsidRPr="00BF2C8E">
        <w:rPr>
          <w:color w:val="000000"/>
          <w:sz w:val="28"/>
          <w:szCs w:val="28"/>
        </w:rPr>
        <w:t xml:space="preserve">. Аналитический учет ОС ведется на инвентарных карточках, открываемых на соответствующие объекты (группу объектов) ОС, за исключением </w:t>
      </w:r>
      <w:r w:rsidR="00BF2C8E" w:rsidRPr="00BF2C8E">
        <w:rPr>
          <w:color w:val="000000"/>
          <w:sz w:val="28"/>
          <w:szCs w:val="28"/>
        </w:rPr>
        <w:lastRenderedPageBreak/>
        <w:t>объектов библиотечного фонда и объектов движимого имущества стоимостью до 10000 рублей включительно, в разрезе лиц, ответственных за их сохранность и (или) целевое использование (далее - ответственные лица) и видов имущества.</w:t>
      </w:r>
    </w:p>
    <w:p w:rsidR="00BF2C8E" w:rsidRPr="00BF2C8E" w:rsidRDefault="00BF2C8E" w:rsidP="00BF2C8E">
      <w:pPr>
        <w:ind w:firstLine="709"/>
        <w:jc w:val="both"/>
        <w:rPr>
          <w:color w:val="000000"/>
          <w:sz w:val="28"/>
          <w:szCs w:val="28"/>
        </w:rPr>
      </w:pPr>
      <w:r w:rsidRPr="00BF2C8E">
        <w:rPr>
          <w:color w:val="000000"/>
          <w:sz w:val="28"/>
          <w:szCs w:val="28"/>
        </w:rPr>
        <w:t>Инвентарная карточка учета основных средств открывается на каждый объект основных средств.</w:t>
      </w:r>
    </w:p>
    <w:p w:rsidR="00BF2C8E" w:rsidRPr="00BF2C8E" w:rsidRDefault="00BF2C8E" w:rsidP="00BF2C8E">
      <w:pPr>
        <w:ind w:firstLine="709"/>
        <w:jc w:val="both"/>
        <w:rPr>
          <w:color w:val="000000"/>
          <w:sz w:val="28"/>
          <w:szCs w:val="28"/>
        </w:rPr>
      </w:pPr>
      <w:r w:rsidRPr="00BF2C8E">
        <w:rPr>
          <w:color w:val="000000"/>
          <w:sz w:val="28"/>
          <w:szCs w:val="28"/>
        </w:rPr>
        <w:t>Инвентарная карточка группового учета основных средств открывается на комплекс объектов основных средств. Инвентарная карточка группового учета основных средств открывается для учета объектов производственного и хозяйственного инвентаря, иных комплексов объектов ОС.</w:t>
      </w:r>
    </w:p>
    <w:p w:rsidR="00BF2C8E" w:rsidRPr="00BF2C8E" w:rsidRDefault="00BF2C8E" w:rsidP="00BF2C8E">
      <w:pPr>
        <w:ind w:firstLine="709"/>
        <w:jc w:val="both"/>
        <w:rPr>
          <w:color w:val="000000"/>
          <w:sz w:val="28"/>
          <w:szCs w:val="28"/>
        </w:rPr>
      </w:pPr>
      <w:r w:rsidRPr="00BF2C8E">
        <w:rPr>
          <w:color w:val="000000"/>
          <w:sz w:val="28"/>
          <w:szCs w:val="28"/>
        </w:rPr>
        <w:t xml:space="preserve">Инвентарные карточки регистрируются в Описи инвентарных карточек по учету ОС.            </w:t>
      </w:r>
    </w:p>
    <w:p w:rsidR="00BF2C8E" w:rsidRPr="00BF2C8E" w:rsidRDefault="005B257F" w:rsidP="00BF2C8E">
      <w:pPr>
        <w:ind w:firstLine="709"/>
        <w:jc w:val="both"/>
        <w:rPr>
          <w:color w:val="000000"/>
          <w:sz w:val="28"/>
          <w:szCs w:val="28"/>
        </w:rPr>
      </w:pPr>
      <w:r>
        <w:rPr>
          <w:color w:val="000000"/>
          <w:sz w:val="28"/>
          <w:szCs w:val="28"/>
        </w:rPr>
        <w:t>8</w:t>
      </w:r>
      <w:r w:rsidR="00BF2C8E" w:rsidRPr="00BF2C8E">
        <w:rPr>
          <w:color w:val="000000"/>
          <w:sz w:val="28"/>
          <w:szCs w:val="28"/>
        </w:rPr>
        <w:t>.1</w:t>
      </w:r>
      <w:r w:rsidR="002F2271">
        <w:rPr>
          <w:color w:val="000000"/>
          <w:sz w:val="28"/>
          <w:szCs w:val="28"/>
        </w:rPr>
        <w:t>4</w:t>
      </w:r>
      <w:r w:rsidR="00BF2C8E" w:rsidRPr="00BF2C8E">
        <w:rPr>
          <w:color w:val="000000"/>
          <w:sz w:val="28"/>
          <w:szCs w:val="28"/>
        </w:rPr>
        <w:t>. Учет операций по выбытию и перемещению объектов основных средств ведется в Журнале операций по выбытию и перемещению нефинансовых активов (</w:t>
      </w:r>
      <w:hyperlink r:id="rId11" w:history="1">
        <w:r w:rsidR="00BF2C8E" w:rsidRPr="00BF2C8E">
          <w:rPr>
            <w:color w:val="0066CC"/>
            <w:sz w:val="28"/>
            <w:szCs w:val="28"/>
            <w:u w:val="single"/>
          </w:rPr>
          <w:t>ф. 0504071</w:t>
        </w:r>
      </w:hyperlink>
      <w:r w:rsidR="00BF2C8E" w:rsidRPr="00BF2C8E">
        <w:rPr>
          <w:color w:val="000000"/>
          <w:sz w:val="28"/>
          <w:szCs w:val="28"/>
        </w:rPr>
        <w:t xml:space="preserve">). В </w:t>
      </w:r>
      <w:r w:rsidR="00B77A3B">
        <w:rPr>
          <w:color w:val="000000"/>
          <w:sz w:val="28"/>
          <w:szCs w:val="28"/>
        </w:rPr>
        <w:t>Администрации</w:t>
      </w:r>
      <w:r w:rsidR="00BF2C8E" w:rsidRPr="00BF2C8E">
        <w:rPr>
          <w:color w:val="000000"/>
          <w:sz w:val="28"/>
          <w:szCs w:val="28"/>
        </w:rPr>
        <w:t xml:space="preserve"> ведется</w:t>
      </w:r>
      <w:r w:rsidR="00BF2C8E" w:rsidRPr="00BF2C8E">
        <w:rPr>
          <w:b/>
          <w:bCs/>
          <w:color w:val="000000"/>
          <w:sz w:val="28"/>
          <w:szCs w:val="28"/>
        </w:rPr>
        <w:t> </w:t>
      </w:r>
      <w:r w:rsidR="00BF2C8E" w:rsidRPr="00BF2C8E">
        <w:rPr>
          <w:bCs/>
          <w:color w:val="000000"/>
          <w:sz w:val="28"/>
          <w:szCs w:val="28"/>
        </w:rPr>
        <w:t>единый Журнал для отражения операций по основным средствам и материальным запасам.</w:t>
      </w:r>
    </w:p>
    <w:p w:rsidR="00BF2C8E" w:rsidRPr="00BF2C8E" w:rsidRDefault="00BF2C8E" w:rsidP="00BF2C8E">
      <w:pPr>
        <w:ind w:firstLine="709"/>
        <w:jc w:val="both"/>
        <w:rPr>
          <w:color w:val="000000"/>
          <w:sz w:val="28"/>
          <w:szCs w:val="28"/>
        </w:rPr>
      </w:pPr>
    </w:p>
    <w:p w:rsidR="00BF2C8E" w:rsidRPr="00BF2C8E" w:rsidRDefault="0057195C" w:rsidP="00BF2C8E">
      <w:pPr>
        <w:spacing w:after="132" w:line="183" w:lineRule="atLeast"/>
        <w:ind w:left="-142"/>
        <w:jc w:val="center"/>
        <w:rPr>
          <w:color w:val="000000"/>
          <w:sz w:val="28"/>
          <w:szCs w:val="28"/>
        </w:rPr>
      </w:pPr>
      <w:r>
        <w:rPr>
          <w:color w:val="000000"/>
          <w:sz w:val="28"/>
          <w:szCs w:val="28"/>
        </w:rPr>
        <w:t>9</w:t>
      </w:r>
      <w:r w:rsidR="00BF2C8E" w:rsidRPr="00BF2C8E">
        <w:rPr>
          <w:color w:val="000000"/>
          <w:sz w:val="28"/>
          <w:szCs w:val="28"/>
        </w:rPr>
        <w:t>. Непроизведенные активы</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7195C">
        <w:rPr>
          <w:color w:val="000000"/>
          <w:sz w:val="28"/>
          <w:szCs w:val="28"/>
        </w:rPr>
        <w:t>9</w:t>
      </w:r>
      <w:r w:rsidRPr="00BF2C8E">
        <w:rPr>
          <w:color w:val="000000"/>
          <w:sz w:val="28"/>
          <w:szCs w:val="28"/>
        </w:rPr>
        <w:t>.1.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7195C">
        <w:rPr>
          <w:color w:val="000000"/>
          <w:sz w:val="28"/>
          <w:szCs w:val="28"/>
        </w:rPr>
        <w:t>9</w:t>
      </w:r>
      <w:r w:rsidRPr="00BF2C8E">
        <w:rPr>
          <w:color w:val="000000"/>
          <w:sz w:val="28"/>
          <w:szCs w:val="28"/>
        </w:rPr>
        <w:t xml:space="preserve">.2. </w:t>
      </w:r>
      <w:bookmarkStart w:id="1" w:name="sub_20712"/>
      <w:r w:rsidRPr="00BF2C8E">
        <w:rPr>
          <w:color w:val="000000"/>
          <w:sz w:val="28"/>
          <w:szCs w:val="28"/>
        </w:rPr>
        <w:t xml:space="preserve">Земельные участки, используемые Администрацией </w:t>
      </w:r>
      <w:r w:rsidR="00F53E47">
        <w:rPr>
          <w:color w:val="000000"/>
          <w:sz w:val="28"/>
          <w:szCs w:val="28"/>
        </w:rPr>
        <w:t>Треневск</w:t>
      </w:r>
      <w:r w:rsidRPr="00BF2C8E">
        <w:rPr>
          <w:color w:val="000000"/>
          <w:sz w:val="28"/>
          <w:szCs w:val="28"/>
        </w:rPr>
        <w:t xml:space="preserve">ого сельского поселения на праве постоянного (бессрочного) пользования (в том числе расположенные под объектами недвижимости), а также земельные </w:t>
      </w:r>
      <w:proofErr w:type="gramStart"/>
      <w:r w:rsidRPr="00BF2C8E">
        <w:rPr>
          <w:color w:val="000000"/>
          <w:sz w:val="28"/>
          <w:szCs w:val="28"/>
        </w:rPr>
        <w:t>участки</w:t>
      </w:r>
      <w:proofErr w:type="gramEnd"/>
      <w:r w:rsidRPr="00BF2C8E">
        <w:rPr>
          <w:color w:val="000000"/>
          <w:sz w:val="28"/>
          <w:szCs w:val="28"/>
        </w:rPr>
        <w:t xml:space="preserve"> по которым собственность не разграничена, вовлекаемые органами местного самоуправления в хозяйственный оборот, учитываются на соответствующем счете аналитического учета </w:t>
      </w:r>
      <w:hyperlink w:anchor="sub_110300" w:history="1">
        <w:r w:rsidRPr="00BF2C8E">
          <w:rPr>
            <w:color w:val="0066CC"/>
            <w:sz w:val="28"/>
            <w:szCs w:val="28"/>
            <w:u w:val="single"/>
          </w:rPr>
          <w:t>счета 10300</w:t>
        </w:r>
      </w:hyperlink>
      <w:r w:rsidRPr="00BF2C8E">
        <w:rPr>
          <w:color w:val="000000"/>
          <w:sz w:val="28"/>
          <w:szCs w:val="28"/>
        </w:rPr>
        <w:t xml:space="preserve"> "Непроизведенные активы"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-1 рубль.</w:t>
      </w:r>
    </w:p>
    <w:bookmarkEnd w:id="1"/>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proofErr w:type="gramStart"/>
      <w:r w:rsidRPr="00BF2C8E">
        <w:rPr>
          <w:color w:val="000000"/>
          <w:sz w:val="28"/>
          <w:szCs w:val="28"/>
        </w:rPr>
        <w:t xml:space="preserve">Принятие к балансовому учету в соответствии с Инструкцией 157н активов, ранее не учитываемых при формировании баланса Администрации  </w:t>
      </w:r>
      <w:r w:rsidR="00F53E47">
        <w:rPr>
          <w:color w:val="000000"/>
          <w:sz w:val="28"/>
          <w:szCs w:val="28"/>
        </w:rPr>
        <w:t>Треневск</w:t>
      </w:r>
      <w:r w:rsidRPr="00BF2C8E">
        <w:rPr>
          <w:color w:val="000000"/>
          <w:sz w:val="28"/>
          <w:szCs w:val="28"/>
        </w:rPr>
        <w:t xml:space="preserve">ого сельского поселения (постановка на учет объектов, не числящихся на балансе, в том числе учитываемых на </w:t>
      </w:r>
      <w:proofErr w:type="spellStart"/>
      <w:r w:rsidRPr="00BF2C8E">
        <w:rPr>
          <w:color w:val="000000"/>
          <w:sz w:val="28"/>
          <w:szCs w:val="28"/>
        </w:rPr>
        <w:t>забалансовых</w:t>
      </w:r>
      <w:proofErr w:type="spellEnd"/>
      <w:r w:rsidRPr="00BF2C8E">
        <w:rPr>
          <w:color w:val="000000"/>
          <w:sz w:val="28"/>
          <w:szCs w:val="28"/>
        </w:rPr>
        <w:t xml:space="preserve"> счетах), отражается по дебету счета 1 103 11 330 «Увеличение стоимости земли - недвижимого имущества учреждения» и кредиту счета 1 401 10 180 «Прочие доходы» с одновременным</w:t>
      </w:r>
      <w:proofErr w:type="gramEnd"/>
      <w:r w:rsidRPr="00BF2C8E">
        <w:rPr>
          <w:color w:val="000000"/>
          <w:sz w:val="28"/>
          <w:szCs w:val="28"/>
        </w:rPr>
        <w:t xml:space="preserve"> уменьшением показателя на </w:t>
      </w:r>
      <w:proofErr w:type="spellStart"/>
      <w:r w:rsidRPr="00BF2C8E">
        <w:rPr>
          <w:color w:val="000000"/>
          <w:sz w:val="28"/>
          <w:szCs w:val="28"/>
        </w:rPr>
        <w:t>забалансовом</w:t>
      </w:r>
      <w:proofErr w:type="spellEnd"/>
      <w:r w:rsidRPr="00BF2C8E">
        <w:rPr>
          <w:color w:val="000000"/>
          <w:sz w:val="28"/>
          <w:szCs w:val="28"/>
        </w:rPr>
        <w:t xml:space="preserve"> счете 01 «Имущество, полученное в пользование» и оформляется Справкой (ф. 0504833) по результатам инвентаризации.</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7195C">
        <w:rPr>
          <w:color w:val="000000"/>
          <w:sz w:val="28"/>
          <w:szCs w:val="28"/>
        </w:rPr>
        <w:t>9.3</w:t>
      </w:r>
      <w:r w:rsidRPr="00BF2C8E">
        <w:rPr>
          <w:color w:val="000000"/>
          <w:sz w:val="28"/>
          <w:szCs w:val="28"/>
        </w:rPr>
        <w:t xml:space="preserve">. </w:t>
      </w:r>
      <w:proofErr w:type="gramStart"/>
      <w:r w:rsidRPr="00BF2C8E">
        <w:rPr>
          <w:color w:val="000000"/>
          <w:sz w:val="28"/>
          <w:szCs w:val="28"/>
        </w:rPr>
        <w:t xml:space="preserve">Изменение стоимости земельных участков, принятых ранее к бухгалтерскому учету по стоимости приобретения, в связи с переходом к учету </w:t>
      </w:r>
      <w:r w:rsidRPr="00BF2C8E">
        <w:rPr>
          <w:color w:val="000000"/>
          <w:sz w:val="28"/>
          <w:szCs w:val="28"/>
        </w:rPr>
        <w:lastRenderedPageBreak/>
        <w:t>земельных участков по кадастровой стоимости, отражается в бухгалтерском учете по дебету счета 1 103 11 330 «Увеличение стоимости земли - недвижимого имущества учреждения» и кредиту счета 1401 10 180 «Прочие доходы», на сумму изменения: в случае увеличения балансовой стоимости в положительном значении, в</w:t>
      </w:r>
      <w:proofErr w:type="gramEnd"/>
      <w:r w:rsidRPr="00BF2C8E">
        <w:rPr>
          <w:color w:val="000000"/>
          <w:sz w:val="28"/>
          <w:szCs w:val="28"/>
        </w:rPr>
        <w:t xml:space="preserve"> </w:t>
      </w:r>
      <w:proofErr w:type="gramStart"/>
      <w:r w:rsidRPr="00BF2C8E">
        <w:rPr>
          <w:color w:val="000000"/>
          <w:sz w:val="28"/>
          <w:szCs w:val="28"/>
        </w:rPr>
        <w:t>случае</w:t>
      </w:r>
      <w:proofErr w:type="gramEnd"/>
      <w:r w:rsidRPr="00BF2C8E">
        <w:rPr>
          <w:color w:val="000000"/>
          <w:sz w:val="28"/>
          <w:szCs w:val="28"/>
        </w:rPr>
        <w:t xml:space="preserve"> уменьшения балансовой стоимости - со знаком «минус».</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57195C">
        <w:rPr>
          <w:color w:val="000000"/>
          <w:sz w:val="28"/>
          <w:szCs w:val="28"/>
        </w:rPr>
        <w:t>9</w:t>
      </w:r>
      <w:r w:rsidRPr="00BF2C8E">
        <w:rPr>
          <w:color w:val="000000"/>
          <w:sz w:val="28"/>
          <w:szCs w:val="28"/>
        </w:rPr>
        <w:t>.</w:t>
      </w:r>
      <w:r w:rsidR="0057195C">
        <w:rPr>
          <w:color w:val="000000"/>
          <w:sz w:val="28"/>
          <w:szCs w:val="28"/>
        </w:rPr>
        <w:t>4</w:t>
      </w:r>
      <w:r w:rsidRPr="00BF2C8E">
        <w:rPr>
          <w:color w:val="000000"/>
          <w:sz w:val="28"/>
          <w:szCs w:val="28"/>
        </w:rPr>
        <w:t xml:space="preserve">. </w:t>
      </w:r>
      <w:proofErr w:type="gramStart"/>
      <w:r w:rsidRPr="00BF2C8E">
        <w:rPr>
          <w:color w:val="000000"/>
          <w:sz w:val="28"/>
          <w:szCs w:val="28"/>
        </w:rPr>
        <w:t xml:space="preserve">Выбытие с бухгалтерского учета объектов земельных участков, находящихся на праве постоянного (бессрочного) пользования </w:t>
      </w:r>
      <w:r w:rsidR="00B77A3B">
        <w:rPr>
          <w:color w:val="000000"/>
          <w:sz w:val="28"/>
          <w:szCs w:val="28"/>
        </w:rPr>
        <w:t>Администрации</w:t>
      </w:r>
      <w:r w:rsidRPr="00BF2C8E">
        <w:rPr>
          <w:color w:val="000000"/>
          <w:sz w:val="28"/>
          <w:szCs w:val="28"/>
        </w:rPr>
        <w:t>, ранее учтенных имуществом казны в составе имущества казны на счете 1 108 55 000 «Непроизведенные активы, составляющие казну», принимаемых учреждениями к балансовому учету в составе непроизведенных активов на счете 1 103 11 000 «Земля - недвижимое имущество учреждения», отражается по дебету счета 1 401 10 180 «Прочие</w:t>
      </w:r>
      <w:proofErr w:type="gramEnd"/>
      <w:r w:rsidRPr="00BF2C8E">
        <w:rPr>
          <w:color w:val="000000"/>
          <w:sz w:val="28"/>
          <w:szCs w:val="28"/>
        </w:rPr>
        <w:t xml:space="preserve"> доходы» и кредиту счета 1 108 55 430 «Уменьшение стоимости непроизведенных активов, составляющих казну», без отражения на </w:t>
      </w:r>
      <w:proofErr w:type="spellStart"/>
      <w:r w:rsidRPr="00BF2C8E">
        <w:rPr>
          <w:color w:val="000000"/>
          <w:sz w:val="28"/>
          <w:szCs w:val="28"/>
        </w:rPr>
        <w:t>забалансовом</w:t>
      </w:r>
      <w:proofErr w:type="spellEnd"/>
      <w:r w:rsidRPr="00BF2C8E">
        <w:rPr>
          <w:color w:val="000000"/>
          <w:sz w:val="28"/>
          <w:szCs w:val="28"/>
        </w:rPr>
        <w:t xml:space="preserve"> счете 26 «Имущество, переданное в безвозмездное пользование».</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A51179">
        <w:rPr>
          <w:color w:val="000000"/>
          <w:sz w:val="28"/>
          <w:szCs w:val="28"/>
        </w:rPr>
        <w:t>9.5</w:t>
      </w:r>
      <w:r w:rsidRPr="00BF2C8E">
        <w:rPr>
          <w:color w:val="000000"/>
          <w:sz w:val="28"/>
          <w:szCs w:val="28"/>
        </w:rPr>
        <w:t xml:space="preserve">. </w:t>
      </w:r>
      <w:proofErr w:type="gramStart"/>
      <w:r w:rsidR="00B77A3B">
        <w:rPr>
          <w:color w:val="000000"/>
          <w:sz w:val="28"/>
          <w:szCs w:val="28"/>
        </w:rPr>
        <w:t>Администрации</w:t>
      </w:r>
      <w:r w:rsidRPr="00BF2C8E">
        <w:rPr>
          <w:color w:val="000000"/>
          <w:sz w:val="28"/>
          <w:szCs w:val="28"/>
        </w:rPr>
        <w:t xml:space="preserve"> как орган управления имуществом казны отражает принятие к бухгалтерскому учету объектов (восстановление в учете) имущества казны - по дебету счета 1 108 55 330 «Увеличение стоимости непроизведенных активов, составляющих казну» и кредиту счета 1 401 10 180 «Прочие доходы», при этом земельные участки, переданные в возмездное пользование (аренду) подлежат отражению на </w:t>
      </w:r>
      <w:proofErr w:type="spellStart"/>
      <w:r w:rsidRPr="00BF2C8E">
        <w:rPr>
          <w:color w:val="000000"/>
          <w:sz w:val="28"/>
          <w:szCs w:val="28"/>
        </w:rPr>
        <w:t>забалансовом</w:t>
      </w:r>
      <w:proofErr w:type="spellEnd"/>
      <w:r w:rsidRPr="00BF2C8E">
        <w:rPr>
          <w:color w:val="000000"/>
          <w:sz w:val="28"/>
          <w:szCs w:val="28"/>
        </w:rPr>
        <w:t xml:space="preserve"> счете 25 «Имущество, переданное в возмездное пользование (аренду)».</w:t>
      </w:r>
      <w:proofErr w:type="gramEnd"/>
    </w:p>
    <w:p w:rsidR="00BF2C8E" w:rsidRPr="00BF2C8E" w:rsidRDefault="00BF2C8E" w:rsidP="00BF2C8E">
      <w:pPr>
        <w:spacing w:after="132" w:line="183" w:lineRule="atLeast"/>
        <w:ind w:left="-142"/>
        <w:jc w:val="both"/>
        <w:rPr>
          <w:sz w:val="28"/>
          <w:szCs w:val="28"/>
        </w:rPr>
      </w:pPr>
      <w:r w:rsidRPr="00BF2C8E">
        <w:rPr>
          <w:color w:val="000000"/>
          <w:sz w:val="28"/>
          <w:szCs w:val="28"/>
        </w:rPr>
        <w:t xml:space="preserve">        </w:t>
      </w:r>
      <w:r w:rsidR="00A51179">
        <w:rPr>
          <w:color w:val="000000"/>
          <w:sz w:val="28"/>
          <w:szCs w:val="28"/>
        </w:rPr>
        <w:t>9.6</w:t>
      </w:r>
      <w:r w:rsidRPr="00BF2C8E">
        <w:rPr>
          <w:color w:val="000000"/>
          <w:sz w:val="28"/>
          <w:szCs w:val="28"/>
        </w:rPr>
        <w:t>.</w:t>
      </w:r>
      <w:r w:rsidRPr="00BF2C8E">
        <w:rPr>
          <w:sz w:val="28"/>
          <w:szCs w:val="28"/>
        </w:rPr>
        <w:t xml:space="preserve"> Единицей бухгалтерского учета непроизведенных активов является инвентарный объект.</w:t>
      </w:r>
    </w:p>
    <w:p w:rsidR="00BF2C8E" w:rsidRPr="00BF2C8E" w:rsidRDefault="00BF2C8E" w:rsidP="00BF2C8E">
      <w:pPr>
        <w:spacing w:after="132" w:line="183" w:lineRule="atLeast"/>
        <w:ind w:left="-142"/>
        <w:jc w:val="both"/>
        <w:rPr>
          <w:sz w:val="28"/>
          <w:szCs w:val="28"/>
        </w:rPr>
      </w:pPr>
      <w:bookmarkStart w:id="2" w:name="sub_2081"/>
      <w:r w:rsidRPr="00BF2C8E">
        <w:rPr>
          <w:sz w:val="28"/>
          <w:szCs w:val="28"/>
        </w:rPr>
        <w:t xml:space="preserve">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w:t>
      </w:r>
    </w:p>
    <w:bookmarkEnd w:id="2"/>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A51179">
        <w:rPr>
          <w:color w:val="000000"/>
          <w:sz w:val="28"/>
          <w:szCs w:val="28"/>
        </w:rPr>
        <w:t>9</w:t>
      </w:r>
      <w:r w:rsidRPr="00BF2C8E">
        <w:rPr>
          <w:color w:val="000000"/>
          <w:sz w:val="28"/>
          <w:szCs w:val="28"/>
        </w:rPr>
        <w:t>.</w:t>
      </w:r>
      <w:r w:rsidR="00A51179">
        <w:rPr>
          <w:color w:val="000000"/>
          <w:sz w:val="28"/>
          <w:szCs w:val="28"/>
        </w:rPr>
        <w:t>7</w:t>
      </w:r>
      <w:r w:rsidRPr="00BF2C8E">
        <w:rPr>
          <w:color w:val="000000"/>
          <w:sz w:val="28"/>
          <w:szCs w:val="28"/>
        </w:rPr>
        <w:t>. Аналитический учет объектов непроизведенных активов ведется в Инвентарной карточке учета основных средств.</w:t>
      </w:r>
    </w:p>
    <w:p w:rsidR="00BF2C8E" w:rsidRPr="00BF2C8E" w:rsidRDefault="00BF2C8E" w:rsidP="00BF2C8E">
      <w:pPr>
        <w:spacing w:after="132" w:line="183" w:lineRule="atLeast"/>
        <w:ind w:left="-142"/>
        <w:jc w:val="both"/>
        <w:rPr>
          <w:color w:val="000000"/>
          <w:sz w:val="28"/>
          <w:szCs w:val="28"/>
        </w:rPr>
      </w:pPr>
      <w:r w:rsidRPr="00BF2C8E">
        <w:rPr>
          <w:color w:val="000000"/>
          <w:sz w:val="28"/>
          <w:szCs w:val="28"/>
        </w:rPr>
        <w:t xml:space="preserve">        </w:t>
      </w:r>
      <w:r w:rsidR="00A51179">
        <w:rPr>
          <w:color w:val="000000"/>
          <w:sz w:val="28"/>
          <w:szCs w:val="28"/>
        </w:rPr>
        <w:t>9.8</w:t>
      </w:r>
      <w:r w:rsidRPr="00BF2C8E">
        <w:rPr>
          <w:color w:val="000000"/>
          <w:sz w:val="28"/>
          <w:szCs w:val="28"/>
        </w:rPr>
        <w:t>. Учет операций по выбытию и перемещению объектов непроизведенных активов ведется в Журнале операций по выбытию и перемещению нефинансовых активов.</w:t>
      </w:r>
    </w:p>
    <w:p w:rsidR="00BF2C8E" w:rsidRPr="00BF2C8E" w:rsidRDefault="00A86970" w:rsidP="00BF2C8E">
      <w:pPr>
        <w:spacing w:after="132" w:line="183" w:lineRule="atLeast"/>
        <w:ind w:left="-142"/>
        <w:jc w:val="center"/>
        <w:rPr>
          <w:color w:val="000000"/>
          <w:sz w:val="28"/>
          <w:szCs w:val="28"/>
        </w:rPr>
      </w:pPr>
      <w:r>
        <w:rPr>
          <w:color w:val="000000"/>
          <w:sz w:val="28"/>
          <w:szCs w:val="28"/>
        </w:rPr>
        <w:t>10</w:t>
      </w:r>
      <w:r w:rsidR="00BF2C8E" w:rsidRPr="00BF2C8E">
        <w:rPr>
          <w:color w:val="000000"/>
          <w:sz w:val="28"/>
          <w:szCs w:val="28"/>
        </w:rPr>
        <w:t>. Учет амортизации основных средств</w:t>
      </w:r>
    </w:p>
    <w:p w:rsidR="00AC4279" w:rsidRPr="00AC4279" w:rsidRDefault="00A86970" w:rsidP="00AC4279">
      <w:pPr>
        <w:ind w:firstLine="709"/>
        <w:jc w:val="both"/>
        <w:rPr>
          <w:color w:val="000000"/>
          <w:sz w:val="28"/>
          <w:szCs w:val="28"/>
        </w:rPr>
      </w:pPr>
      <w:r>
        <w:rPr>
          <w:color w:val="000000"/>
          <w:sz w:val="28"/>
          <w:szCs w:val="28"/>
        </w:rPr>
        <w:t>10</w:t>
      </w:r>
      <w:r w:rsidR="00BF2C8E" w:rsidRPr="00BF2C8E">
        <w:rPr>
          <w:color w:val="000000"/>
          <w:sz w:val="28"/>
          <w:szCs w:val="28"/>
        </w:rPr>
        <w:t xml:space="preserve">.1. Расчет годовой суммы амортизации по объектам основных средств Администрацией </w:t>
      </w:r>
      <w:r w:rsidR="00F53E47">
        <w:rPr>
          <w:color w:val="000000"/>
          <w:sz w:val="28"/>
          <w:szCs w:val="28"/>
        </w:rPr>
        <w:t>Треневск</w:t>
      </w:r>
      <w:r w:rsidR="00BF2C8E" w:rsidRPr="00BF2C8E">
        <w:rPr>
          <w:color w:val="000000"/>
          <w:sz w:val="28"/>
          <w:szCs w:val="28"/>
        </w:rPr>
        <w:t xml:space="preserve">ого сельского поселения </w:t>
      </w:r>
      <w:r w:rsidRPr="00BF2C8E">
        <w:rPr>
          <w:color w:val="000000"/>
          <w:sz w:val="28"/>
          <w:szCs w:val="28"/>
        </w:rPr>
        <w:t xml:space="preserve">производится </w:t>
      </w:r>
      <w:bookmarkStart w:id="3" w:name="sub_20852"/>
      <w:r w:rsidR="00AC4279" w:rsidRPr="00AC4279">
        <w:rPr>
          <w:color w:val="000000"/>
          <w:sz w:val="28"/>
          <w:szCs w:val="28"/>
        </w:rPr>
        <w:t>следующим образом:</w:t>
      </w:r>
    </w:p>
    <w:p w:rsidR="00AC4279" w:rsidRPr="00AC4279" w:rsidRDefault="00AC4279" w:rsidP="00AC4279">
      <w:pPr>
        <w:ind w:firstLine="709"/>
        <w:jc w:val="both"/>
        <w:rPr>
          <w:color w:val="000000"/>
          <w:sz w:val="28"/>
          <w:szCs w:val="28"/>
        </w:rPr>
      </w:pPr>
      <w:r w:rsidRPr="00AC4279">
        <w:rPr>
          <w:color w:val="000000"/>
          <w:sz w:val="28"/>
          <w:szCs w:val="28"/>
        </w:rPr>
        <w:t>методом уменьшаемого остатка с применением коэффициента 2 – на основные средства группы «Транспортные средства», а так</w:t>
      </w:r>
      <w:r>
        <w:rPr>
          <w:color w:val="000000"/>
          <w:sz w:val="28"/>
          <w:szCs w:val="28"/>
        </w:rPr>
        <w:t>же на компьютерное оборудование</w:t>
      </w:r>
      <w:r w:rsidRPr="00AC4279">
        <w:rPr>
          <w:color w:val="000000"/>
          <w:sz w:val="28"/>
          <w:szCs w:val="28"/>
        </w:rPr>
        <w:t>;</w:t>
      </w:r>
    </w:p>
    <w:p w:rsidR="00A86970" w:rsidRDefault="00AC4279" w:rsidP="00AC4279">
      <w:pPr>
        <w:ind w:firstLine="709"/>
        <w:jc w:val="both"/>
        <w:rPr>
          <w:color w:val="000000"/>
          <w:sz w:val="28"/>
          <w:szCs w:val="28"/>
        </w:rPr>
      </w:pPr>
      <w:r w:rsidRPr="00AC4279">
        <w:rPr>
          <w:color w:val="000000"/>
          <w:sz w:val="28"/>
          <w:szCs w:val="28"/>
        </w:rPr>
        <w:t>линейным методом – на остальные объекты основных средств</w:t>
      </w:r>
      <w:r w:rsidR="00E331C5">
        <w:rPr>
          <w:color w:val="000000"/>
          <w:sz w:val="28"/>
          <w:szCs w:val="28"/>
        </w:rPr>
        <w:t>.</w:t>
      </w:r>
    </w:p>
    <w:p w:rsidR="00E331C5" w:rsidRDefault="00E331C5" w:rsidP="00AC4279">
      <w:pPr>
        <w:ind w:firstLine="709"/>
        <w:jc w:val="both"/>
        <w:rPr>
          <w:color w:val="000000"/>
          <w:sz w:val="28"/>
          <w:szCs w:val="28"/>
        </w:rPr>
      </w:pPr>
      <w:r>
        <w:rPr>
          <w:color w:val="000000"/>
          <w:sz w:val="28"/>
          <w:szCs w:val="28"/>
        </w:rPr>
        <w:t xml:space="preserve">9.2. </w:t>
      </w:r>
      <w:r w:rsidRPr="00BF2C8E">
        <w:rPr>
          <w:color w:val="000000"/>
          <w:sz w:val="28"/>
          <w:szCs w:val="28"/>
        </w:rPr>
        <w:t xml:space="preserve">В течение финансового года начисление амортизации линейным способом осуществляется ежемесячно в размере 1/12 годовой суммы. </w:t>
      </w:r>
    </w:p>
    <w:p w:rsidR="00E331C5" w:rsidRDefault="00E331C5" w:rsidP="00E331C5">
      <w:pPr>
        <w:ind w:firstLine="709"/>
        <w:jc w:val="both"/>
        <w:rPr>
          <w:color w:val="000000"/>
          <w:sz w:val="28"/>
          <w:szCs w:val="28"/>
        </w:rPr>
      </w:pPr>
      <w:r>
        <w:rPr>
          <w:color w:val="000000"/>
          <w:sz w:val="28"/>
          <w:szCs w:val="28"/>
        </w:rPr>
        <w:t xml:space="preserve">9.3. </w:t>
      </w:r>
      <w:r w:rsidRPr="00BF2C8E">
        <w:rPr>
          <w:color w:val="000000"/>
          <w:sz w:val="28"/>
          <w:szCs w:val="28"/>
        </w:rPr>
        <w:t xml:space="preserve">Начисление амортизации начинается с первого числа месяца, следующего за месяцем принятия объекта к бухгалтерскому учету, и производится </w:t>
      </w:r>
      <w:r w:rsidRPr="00BF2C8E">
        <w:rPr>
          <w:color w:val="000000"/>
          <w:sz w:val="28"/>
          <w:szCs w:val="28"/>
        </w:rPr>
        <w:lastRenderedPageBreak/>
        <w:t>до полного погашения стоимости этого объекта либо его выбытия (в том числе по основанию списания объекта с бухгалтерского учета).</w:t>
      </w:r>
      <w:r w:rsidRPr="00E331C5">
        <w:rPr>
          <w:color w:val="000000"/>
          <w:sz w:val="28"/>
          <w:szCs w:val="28"/>
        </w:rPr>
        <w:t xml:space="preserve"> </w:t>
      </w:r>
    </w:p>
    <w:p w:rsidR="00E331C5" w:rsidRPr="00BF2C8E" w:rsidRDefault="00E331C5" w:rsidP="00E331C5">
      <w:pPr>
        <w:ind w:firstLine="709"/>
        <w:jc w:val="both"/>
        <w:rPr>
          <w:color w:val="000000"/>
          <w:sz w:val="28"/>
          <w:szCs w:val="28"/>
        </w:rPr>
      </w:pPr>
      <w:r w:rsidRPr="00BF2C8E">
        <w:rPr>
          <w:color w:val="000000"/>
          <w:sz w:val="28"/>
          <w:szCs w:val="28"/>
        </w:rPr>
        <w:t>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rsidR="00E331C5" w:rsidRPr="00BF2C8E" w:rsidRDefault="00E331C5" w:rsidP="00E331C5">
      <w:pPr>
        <w:ind w:firstLine="709"/>
        <w:jc w:val="both"/>
        <w:rPr>
          <w:color w:val="000000"/>
          <w:sz w:val="28"/>
          <w:szCs w:val="28"/>
        </w:rPr>
      </w:pPr>
      <w:r w:rsidRPr="00BF2C8E">
        <w:rPr>
          <w:color w:val="000000"/>
          <w:sz w:val="28"/>
          <w:szCs w:val="28"/>
        </w:rPr>
        <w:t>Начисление амортизации не может производиться свыше 100% стоимости амортизируемого объекта.</w:t>
      </w:r>
      <w:r w:rsidRPr="00E331C5">
        <w:rPr>
          <w:color w:val="000000"/>
          <w:sz w:val="28"/>
          <w:szCs w:val="28"/>
        </w:rPr>
        <w:t xml:space="preserve"> </w:t>
      </w:r>
    </w:p>
    <w:p w:rsidR="00E331C5" w:rsidRDefault="00E331C5" w:rsidP="00AC4279">
      <w:pPr>
        <w:ind w:firstLine="709"/>
        <w:jc w:val="both"/>
        <w:rPr>
          <w:color w:val="000000"/>
          <w:sz w:val="28"/>
          <w:szCs w:val="28"/>
        </w:rPr>
      </w:pPr>
      <w:r>
        <w:rPr>
          <w:color w:val="000000"/>
          <w:sz w:val="28"/>
          <w:szCs w:val="28"/>
        </w:rPr>
        <w:t xml:space="preserve">9.3. </w:t>
      </w:r>
      <w:r w:rsidRPr="00E331C5">
        <w:rPr>
          <w:color w:val="000000"/>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9.</w:t>
      </w:r>
      <w:r w:rsidR="00E331C5">
        <w:rPr>
          <w:color w:val="000000"/>
          <w:sz w:val="28"/>
          <w:szCs w:val="28"/>
        </w:rPr>
        <w:t>4</w:t>
      </w:r>
      <w:r w:rsidRPr="00BF2C8E">
        <w:rPr>
          <w:color w:val="000000"/>
          <w:sz w:val="28"/>
          <w:szCs w:val="28"/>
        </w:rPr>
        <w:t xml:space="preserve">. </w:t>
      </w:r>
      <w:proofErr w:type="gramStart"/>
      <w:r w:rsidRPr="00BF2C8E">
        <w:rPr>
          <w:color w:val="000000"/>
          <w:sz w:val="28"/>
          <w:szCs w:val="28"/>
        </w:rPr>
        <w:t xml:space="preserve">При изменении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Администрацией </w:t>
      </w:r>
      <w:r w:rsidR="00F53E47">
        <w:rPr>
          <w:color w:val="000000"/>
          <w:sz w:val="28"/>
          <w:szCs w:val="28"/>
        </w:rPr>
        <w:t>Треневск</w:t>
      </w:r>
      <w:r w:rsidRPr="00BF2C8E">
        <w:rPr>
          <w:color w:val="000000"/>
          <w:sz w:val="28"/>
          <w:szCs w:val="28"/>
        </w:rPr>
        <w:t>ого сельского поселения линейным способом, исходя из остаточной</w:t>
      </w:r>
      <w:proofErr w:type="gramEnd"/>
      <w:r w:rsidRPr="00BF2C8E">
        <w:rPr>
          <w:color w:val="000000"/>
          <w:sz w:val="28"/>
          <w:szCs w:val="28"/>
        </w:rPr>
        <w:t xml:space="preserve">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BF2C8E" w:rsidRPr="00BF2C8E" w:rsidRDefault="00BF2C8E" w:rsidP="00BF2C8E">
      <w:pPr>
        <w:ind w:firstLine="709"/>
        <w:jc w:val="both"/>
        <w:rPr>
          <w:color w:val="000000"/>
          <w:sz w:val="28"/>
          <w:szCs w:val="28"/>
        </w:rPr>
      </w:pPr>
      <w:bookmarkStart w:id="4" w:name="sub_20853"/>
      <w:bookmarkEnd w:id="3"/>
      <w:r w:rsidRPr="00BF2C8E">
        <w:rPr>
          <w:color w:val="000000"/>
          <w:sz w:val="28"/>
          <w:szCs w:val="28"/>
        </w:rPr>
        <w:t xml:space="preserve">Под остаточной стоимостью амортизируемого объекта на соответствующую дату понимается балансовая стоимость объекта, уменьшенная на </w:t>
      </w:r>
      <w:proofErr w:type="gramStart"/>
      <w:r w:rsidRPr="00BF2C8E">
        <w:rPr>
          <w:color w:val="000000"/>
          <w:sz w:val="28"/>
          <w:szCs w:val="28"/>
        </w:rPr>
        <w:t>сумму начисленной на</w:t>
      </w:r>
      <w:proofErr w:type="gramEnd"/>
      <w:r w:rsidRPr="00BF2C8E">
        <w:rPr>
          <w:color w:val="000000"/>
          <w:sz w:val="28"/>
          <w:szCs w:val="28"/>
        </w:rPr>
        <w:t xml:space="preserve"> соответствующую дату амортизации.</w:t>
      </w:r>
    </w:p>
    <w:bookmarkEnd w:id="4"/>
    <w:p w:rsidR="00BF2C8E" w:rsidRPr="00BF2C8E" w:rsidRDefault="00BF2C8E" w:rsidP="00BF2C8E">
      <w:pPr>
        <w:ind w:firstLine="709"/>
        <w:jc w:val="both"/>
        <w:rPr>
          <w:color w:val="000000"/>
          <w:sz w:val="28"/>
          <w:szCs w:val="28"/>
        </w:rPr>
      </w:pPr>
      <w:r w:rsidRPr="00BF2C8E">
        <w:rPr>
          <w:color w:val="000000"/>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уменьшенный на срок его фактического использования на соответствующую дату.</w:t>
      </w:r>
    </w:p>
    <w:p w:rsidR="00BF2C8E" w:rsidRPr="00BF2C8E" w:rsidRDefault="00BF2C8E" w:rsidP="00BF2C8E">
      <w:pPr>
        <w:ind w:firstLine="709"/>
        <w:jc w:val="both"/>
        <w:rPr>
          <w:color w:val="000000"/>
          <w:sz w:val="28"/>
          <w:szCs w:val="28"/>
        </w:rPr>
      </w:pPr>
      <w:bookmarkStart w:id="5" w:name="sub_20856"/>
      <w:bookmarkStart w:id="6" w:name="sub_20855"/>
      <w:r w:rsidRPr="00BF2C8E">
        <w:rPr>
          <w:color w:val="000000"/>
          <w:sz w:val="28"/>
          <w:szCs w:val="28"/>
        </w:rPr>
        <w:t>9.</w:t>
      </w:r>
      <w:r w:rsidR="00E331C5">
        <w:rPr>
          <w:color w:val="000000"/>
          <w:sz w:val="28"/>
          <w:szCs w:val="28"/>
        </w:rPr>
        <w:t>5</w:t>
      </w:r>
      <w:r w:rsidRPr="00BF2C8E">
        <w:rPr>
          <w:color w:val="000000"/>
          <w:sz w:val="28"/>
          <w:szCs w:val="28"/>
        </w:rPr>
        <w:t xml:space="preserve">. </w:t>
      </w:r>
      <w:proofErr w:type="gramStart"/>
      <w:r w:rsidRPr="00BF2C8E">
        <w:rPr>
          <w:color w:val="000000"/>
          <w:sz w:val="28"/>
          <w:szCs w:val="28"/>
        </w:rPr>
        <w:t xml:space="preserve">При принятии к учету объекта ОС по балансовой стоимости с ранее начисленной суммой амортизации расчет Администрацией </w:t>
      </w:r>
      <w:r w:rsidR="00F53E47">
        <w:rPr>
          <w:color w:val="000000"/>
          <w:sz w:val="28"/>
          <w:szCs w:val="28"/>
        </w:rPr>
        <w:t>Треневск</w:t>
      </w:r>
      <w:r w:rsidRPr="00BF2C8E">
        <w:rPr>
          <w:color w:val="000000"/>
          <w:sz w:val="28"/>
          <w:szCs w:val="28"/>
        </w:rPr>
        <w:t>ого сельского поселения годовой суммы амортизации осуществляется исходя из остаточной стоимости амортизируемого объекта на дату его принятия к учету, и нормы амортизации, исчисленной исходя из оставшегося срока полезного использования на дату принятия к учету такого объекта.</w:t>
      </w:r>
      <w:proofErr w:type="gramEnd"/>
    </w:p>
    <w:bookmarkEnd w:id="5"/>
    <w:bookmarkEnd w:id="6"/>
    <w:p w:rsidR="00BF2C8E" w:rsidRPr="00BF2C8E" w:rsidRDefault="00BF2C8E" w:rsidP="00BF2C8E">
      <w:pPr>
        <w:ind w:firstLine="709"/>
        <w:jc w:val="both"/>
        <w:rPr>
          <w:color w:val="000000"/>
          <w:sz w:val="28"/>
          <w:szCs w:val="28"/>
        </w:rPr>
      </w:pPr>
      <w:r w:rsidRPr="00BF2C8E">
        <w:rPr>
          <w:color w:val="000000"/>
          <w:sz w:val="28"/>
          <w:szCs w:val="28"/>
        </w:rPr>
        <w:t>9.</w:t>
      </w:r>
      <w:r w:rsidR="00E331C5">
        <w:rPr>
          <w:color w:val="000000"/>
          <w:sz w:val="28"/>
          <w:szCs w:val="28"/>
        </w:rPr>
        <w:t>6</w:t>
      </w:r>
      <w:r w:rsidRPr="00BF2C8E">
        <w:rPr>
          <w:color w:val="000000"/>
          <w:sz w:val="28"/>
          <w:szCs w:val="28"/>
        </w:rPr>
        <w:t>. Начисленная амортизация по объектам основных средств отражается в бюджетном учете путем накопления на соответствующих счетах аналитического учета Рабочего плана счетов.</w:t>
      </w:r>
    </w:p>
    <w:p w:rsidR="00BF2C8E" w:rsidRPr="00BF2C8E" w:rsidRDefault="00BF2C8E" w:rsidP="00BF2C8E">
      <w:pPr>
        <w:ind w:firstLine="709"/>
        <w:jc w:val="both"/>
        <w:rPr>
          <w:color w:val="000000"/>
          <w:sz w:val="28"/>
          <w:szCs w:val="28"/>
        </w:rPr>
      </w:pPr>
      <w:r w:rsidRPr="00BF2C8E">
        <w:rPr>
          <w:color w:val="000000"/>
          <w:sz w:val="28"/>
          <w:szCs w:val="28"/>
        </w:rPr>
        <w:t>9.</w:t>
      </w:r>
      <w:r w:rsidR="00E331C5">
        <w:rPr>
          <w:color w:val="000000"/>
          <w:sz w:val="28"/>
          <w:szCs w:val="28"/>
        </w:rPr>
        <w:t>7</w:t>
      </w:r>
      <w:r w:rsidRPr="00BF2C8E">
        <w:rPr>
          <w:color w:val="000000"/>
          <w:sz w:val="28"/>
          <w:szCs w:val="28"/>
        </w:rPr>
        <w:t>. Аналитический учет начисленной амортизации объектов основных средств ведется в Оборотной ведомости по нефинансовым активам.</w:t>
      </w:r>
    </w:p>
    <w:p w:rsidR="00BF2C8E" w:rsidRPr="00BF2C8E" w:rsidRDefault="00BF2C8E" w:rsidP="00BF2C8E">
      <w:pPr>
        <w:ind w:firstLine="709"/>
        <w:jc w:val="both"/>
        <w:rPr>
          <w:color w:val="000000"/>
          <w:sz w:val="28"/>
          <w:szCs w:val="28"/>
        </w:rPr>
      </w:pPr>
      <w:r w:rsidRPr="00BF2C8E">
        <w:rPr>
          <w:color w:val="000000"/>
          <w:sz w:val="28"/>
          <w:szCs w:val="28"/>
        </w:rPr>
        <w:t>9.8. Операции по амортизации нефинансовых активов отражаются в Журнале операций по выбытию и перемещению нефинансовых активов на основании Справки ф.0504833.</w:t>
      </w:r>
    </w:p>
    <w:p w:rsidR="00BF2C8E" w:rsidRPr="00BF2C8E" w:rsidRDefault="00BF2C8E" w:rsidP="00BF2C8E">
      <w:pPr>
        <w:ind w:firstLine="709"/>
        <w:jc w:val="both"/>
        <w:rPr>
          <w:color w:val="000000"/>
          <w:sz w:val="28"/>
          <w:szCs w:val="28"/>
        </w:rPr>
      </w:pPr>
      <w:r w:rsidRPr="00BF2C8E">
        <w:rPr>
          <w:color w:val="000000"/>
          <w:sz w:val="28"/>
          <w:szCs w:val="28"/>
        </w:rPr>
        <w:lastRenderedPageBreak/>
        <w:t xml:space="preserve">9.9. Порядок </w:t>
      </w:r>
      <w:proofErr w:type="gramStart"/>
      <w:r w:rsidRPr="00BF2C8E">
        <w:rPr>
          <w:color w:val="000000"/>
          <w:sz w:val="28"/>
          <w:szCs w:val="28"/>
        </w:rPr>
        <w:t>начисления амортизации имущества, составляющего муниципальную казну осуществляется</w:t>
      </w:r>
      <w:proofErr w:type="gramEnd"/>
      <w:r w:rsidRPr="00BF2C8E">
        <w:rPr>
          <w:color w:val="000000"/>
          <w:sz w:val="28"/>
          <w:szCs w:val="28"/>
        </w:rPr>
        <w:t xml:space="preserve"> в соответствии с пунктами 94-97 Инструкции № 157н.</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10. Учет материальных запасов</w:t>
      </w: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both"/>
        <w:rPr>
          <w:color w:val="000000"/>
          <w:sz w:val="28"/>
          <w:szCs w:val="28"/>
        </w:rPr>
      </w:pPr>
      <w:r w:rsidRPr="00BF2C8E">
        <w:rPr>
          <w:color w:val="000000"/>
          <w:sz w:val="28"/>
          <w:szCs w:val="28"/>
        </w:rPr>
        <w:t xml:space="preserve">10.1. В составе материальных запасов учитываются объекты, перечисленные в пункте 99 Инструкции №157н, используемые в деятельности  </w:t>
      </w:r>
      <w:r w:rsidR="00B77A3B">
        <w:rPr>
          <w:color w:val="000000"/>
          <w:sz w:val="28"/>
          <w:szCs w:val="28"/>
        </w:rPr>
        <w:t>Администрации</w:t>
      </w:r>
      <w:r w:rsidRPr="00BF2C8E">
        <w:rPr>
          <w:color w:val="000000"/>
          <w:sz w:val="28"/>
          <w:szCs w:val="28"/>
        </w:rPr>
        <w:t xml:space="preserve"> в течени</w:t>
      </w:r>
      <w:proofErr w:type="gramStart"/>
      <w:r w:rsidRPr="00BF2C8E">
        <w:rPr>
          <w:color w:val="000000"/>
          <w:sz w:val="28"/>
          <w:szCs w:val="28"/>
        </w:rPr>
        <w:t>и</w:t>
      </w:r>
      <w:proofErr w:type="gramEnd"/>
      <w:r w:rsidRPr="00BF2C8E">
        <w:rPr>
          <w:color w:val="000000"/>
          <w:sz w:val="28"/>
          <w:szCs w:val="28"/>
        </w:rPr>
        <w:t xml:space="preserve"> периода, не превышающего 12 месяцев, независимо от их стоимости.</w:t>
      </w:r>
    </w:p>
    <w:p w:rsidR="00BF2C8E" w:rsidRPr="00BF2C8E" w:rsidRDefault="00BF2C8E" w:rsidP="00BF2C8E">
      <w:pPr>
        <w:ind w:firstLine="709"/>
        <w:jc w:val="both"/>
        <w:rPr>
          <w:color w:val="000000"/>
          <w:sz w:val="28"/>
          <w:szCs w:val="28"/>
        </w:rPr>
      </w:pPr>
      <w:r w:rsidRPr="00BF2C8E">
        <w:rPr>
          <w:color w:val="000000"/>
          <w:sz w:val="28"/>
          <w:szCs w:val="28"/>
        </w:rPr>
        <w:t>10.2. Единицей бухгалтерского учета материальных запасов являются наименование запасов, количество и материально-ответственные лица.</w:t>
      </w:r>
    </w:p>
    <w:p w:rsidR="00BF2C8E" w:rsidRPr="00BF2C8E" w:rsidRDefault="00BF2C8E" w:rsidP="00BF2C8E">
      <w:pPr>
        <w:ind w:firstLine="709"/>
        <w:jc w:val="both"/>
        <w:rPr>
          <w:color w:val="000000"/>
          <w:sz w:val="28"/>
          <w:szCs w:val="28"/>
        </w:rPr>
      </w:pPr>
      <w:r w:rsidRPr="00BF2C8E">
        <w:rPr>
          <w:color w:val="000000"/>
          <w:sz w:val="28"/>
          <w:szCs w:val="28"/>
        </w:rPr>
        <w:t>10.3. Материальные запасы принимаются к бюджетному учету по фактической стоимости.</w:t>
      </w:r>
    </w:p>
    <w:p w:rsidR="00BF2C8E" w:rsidRPr="00BF2C8E" w:rsidRDefault="00BF2C8E" w:rsidP="00BF2C8E">
      <w:pPr>
        <w:ind w:firstLine="709"/>
        <w:jc w:val="both"/>
        <w:rPr>
          <w:color w:val="000000"/>
          <w:sz w:val="28"/>
          <w:szCs w:val="28"/>
        </w:rPr>
      </w:pPr>
      <w:r w:rsidRPr="00BF2C8E">
        <w:rPr>
          <w:color w:val="000000"/>
          <w:sz w:val="28"/>
          <w:szCs w:val="28"/>
        </w:rPr>
        <w:t>Первоначальная стоимость материальных запасов в целях ведения бюджетного учета признается их фактической стоимостью.</w:t>
      </w:r>
    </w:p>
    <w:p w:rsidR="00BF2C8E" w:rsidRPr="00BF2C8E" w:rsidRDefault="00BF2C8E" w:rsidP="00BF2C8E">
      <w:pPr>
        <w:ind w:firstLine="709"/>
        <w:jc w:val="both"/>
        <w:rPr>
          <w:color w:val="000000"/>
          <w:sz w:val="28"/>
          <w:szCs w:val="28"/>
        </w:rPr>
      </w:pPr>
      <w:r w:rsidRPr="00BF2C8E">
        <w:rPr>
          <w:color w:val="000000"/>
          <w:sz w:val="28"/>
          <w:szCs w:val="28"/>
        </w:rPr>
        <w:t>Первоначальной стоимостью объектов материальных запасов признается сумма фактических вложений в их приобретение, предъявленных учреждению поставщиками и (или) подрядчиками. Включение НДС в первоначальную стоимость объектов осуществляется в порядке, предусмотренном налоговым законодательством Российской Федерации.</w:t>
      </w:r>
    </w:p>
    <w:p w:rsidR="00BF2C8E" w:rsidRPr="00BF2C8E" w:rsidRDefault="00BF2C8E" w:rsidP="00BF2C8E">
      <w:pPr>
        <w:ind w:firstLine="709"/>
        <w:jc w:val="both"/>
        <w:rPr>
          <w:color w:val="000000"/>
          <w:sz w:val="28"/>
          <w:szCs w:val="28"/>
        </w:rPr>
      </w:pPr>
      <w:r w:rsidRPr="00BF2C8E">
        <w:rPr>
          <w:color w:val="000000"/>
          <w:sz w:val="28"/>
          <w:szCs w:val="28"/>
        </w:rPr>
        <w:t>10.4. Фактической стоимостью материальных запасов, приобретенных за плату, признаются:</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в соответствии с договором поставщику (продавцу);</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организациям за информационные и консультационные услуги, связанные с приобретением материальных ценностей;</w:t>
      </w:r>
    </w:p>
    <w:p w:rsidR="00BF2C8E" w:rsidRPr="00BF2C8E" w:rsidRDefault="00BF2C8E" w:rsidP="00BF2C8E">
      <w:pPr>
        <w:ind w:firstLine="709"/>
        <w:jc w:val="both"/>
        <w:rPr>
          <w:color w:val="000000"/>
          <w:sz w:val="28"/>
          <w:szCs w:val="28"/>
        </w:rPr>
      </w:pPr>
      <w:r w:rsidRPr="00BF2C8E">
        <w:rPr>
          <w:color w:val="000000"/>
          <w:sz w:val="28"/>
          <w:szCs w:val="28"/>
        </w:rPr>
        <w:t>таможенные пошлины и иные платежи, связанные с приобретением материальных запасов;</w:t>
      </w:r>
    </w:p>
    <w:p w:rsidR="00BF2C8E" w:rsidRPr="00BF2C8E" w:rsidRDefault="00BF2C8E" w:rsidP="00BF2C8E">
      <w:pPr>
        <w:ind w:firstLine="709"/>
        <w:jc w:val="both"/>
        <w:rPr>
          <w:color w:val="000000"/>
          <w:sz w:val="28"/>
          <w:szCs w:val="28"/>
        </w:rPr>
      </w:pPr>
      <w:r w:rsidRPr="00BF2C8E">
        <w:rPr>
          <w:color w:val="000000"/>
          <w:sz w:val="28"/>
          <w:szCs w:val="28"/>
        </w:rPr>
        <w:t>вознаграждения, уплачиваемые посреднической организации, через которую приобретены материальные запасы, в соответствии с условиями договора;</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за заготовку и доставку материальных запасов до места их использования, включая страхование доставки (вместе -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rsidR="00BF2C8E" w:rsidRPr="00BF2C8E" w:rsidRDefault="00BF2C8E" w:rsidP="00BF2C8E">
      <w:pPr>
        <w:ind w:firstLine="709"/>
        <w:jc w:val="both"/>
        <w:rPr>
          <w:color w:val="000000"/>
          <w:sz w:val="28"/>
          <w:szCs w:val="28"/>
        </w:rPr>
      </w:pPr>
      <w:r w:rsidRPr="00BF2C8E">
        <w:rPr>
          <w:color w:val="000000"/>
          <w:sz w:val="28"/>
          <w:szCs w:val="28"/>
        </w:rPr>
        <w:t>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BF2C8E" w:rsidRPr="00BF2C8E" w:rsidRDefault="00BF2C8E" w:rsidP="00BF2C8E">
      <w:pPr>
        <w:ind w:firstLine="709"/>
        <w:jc w:val="both"/>
        <w:rPr>
          <w:color w:val="000000"/>
          <w:sz w:val="28"/>
          <w:szCs w:val="28"/>
        </w:rPr>
      </w:pPr>
      <w:r w:rsidRPr="00BF2C8E">
        <w:rPr>
          <w:color w:val="000000"/>
          <w:sz w:val="28"/>
          <w:szCs w:val="28"/>
        </w:rPr>
        <w:t>иные платежи, непосредственно связанные с приобретением материальных запасов.</w:t>
      </w:r>
    </w:p>
    <w:p w:rsidR="00BF2C8E" w:rsidRPr="00BF2C8E" w:rsidRDefault="00BF2C8E" w:rsidP="00BF2C8E">
      <w:pPr>
        <w:ind w:firstLine="709"/>
        <w:jc w:val="both"/>
        <w:rPr>
          <w:color w:val="000000"/>
          <w:sz w:val="28"/>
          <w:szCs w:val="28"/>
        </w:rPr>
      </w:pPr>
      <w:r w:rsidRPr="00BF2C8E">
        <w:rPr>
          <w:color w:val="000000"/>
          <w:sz w:val="28"/>
          <w:szCs w:val="28"/>
        </w:rPr>
        <w:t>10.5. Фактическая стоимость материальных запасов, остающихся у учреждения в результате разборки, утилизации (ликвидации), основных средств или иного имущества, определяется исходя из их текущей оценочной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w:t>
      </w:r>
    </w:p>
    <w:p w:rsidR="00BF2C8E" w:rsidRPr="00BF2C8E" w:rsidRDefault="00BF2C8E" w:rsidP="00BF2C8E">
      <w:pPr>
        <w:ind w:firstLine="709"/>
        <w:jc w:val="both"/>
        <w:rPr>
          <w:color w:val="000000"/>
          <w:sz w:val="28"/>
          <w:szCs w:val="28"/>
        </w:rPr>
      </w:pPr>
      <w:r w:rsidRPr="00BF2C8E">
        <w:rPr>
          <w:color w:val="000000"/>
          <w:sz w:val="28"/>
          <w:szCs w:val="28"/>
        </w:rPr>
        <w:lastRenderedPageBreak/>
        <w:t>10.6. Фактическая стоимость материальных запасов, по которой они приняты к бухгалтерскому учету, не подлежит изменению, кроме случаев, установленных законодательством Российской Федерации и Инструкцией № 157н.</w:t>
      </w:r>
    </w:p>
    <w:p w:rsidR="00BF2C8E" w:rsidRPr="00BF2C8E" w:rsidRDefault="00BF2C8E" w:rsidP="00BF2C8E">
      <w:pPr>
        <w:ind w:firstLine="709"/>
        <w:jc w:val="both"/>
        <w:rPr>
          <w:color w:val="000000"/>
          <w:sz w:val="28"/>
          <w:szCs w:val="28"/>
        </w:rPr>
      </w:pPr>
      <w:r w:rsidRPr="00BF2C8E">
        <w:rPr>
          <w:color w:val="000000"/>
          <w:sz w:val="28"/>
          <w:szCs w:val="28"/>
        </w:rPr>
        <w:t>10.7. Неучтенные объекты материальных запасов, выявленные при проведении инвентаризации, принимаются к бюджетному учету по их текущей рыночной стоимости на дату принятия к бюджетному учету.</w:t>
      </w:r>
    </w:p>
    <w:p w:rsidR="00BF2C8E" w:rsidRPr="00BF2C8E" w:rsidRDefault="00BF2C8E" w:rsidP="00BF2C8E">
      <w:pPr>
        <w:ind w:firstLine="709"/>
        <w:jc w:val="both"/>
        <w:rPr>
          <w:color w:val="000000"/>
          <w:sz w:val="28"/>
          <w:szCs w:val="28"/>
        </w:rPr>
      </w:pPr>
      <w:r w:rsidRPr="00BF2C8E">
        <w:rPr>
          <w:color w:val="000000"/>
          <w:sz w:val="28"/>
          <w:szCs w:val="28"/>
        </w:rPr>
        <w:t>Определение текущей рыночной стоимости в целях принятия к бюджетному учету материальных запасов производится на основе цены, действующей на дату принятия к учету (оприходования) имущества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BF2C8E" w:rsidRPr="00BF2C8E" w:rsidRDefault="00BF2C8E" w:rsidP="00BF2C8E">
      <w:pPr>
        <w:ind w:firstLine="709"/>
        <w:jc w:val="both"/>
        <w:rPr>
          <w:color w:val="000000"/>
          <w:sz w:val="28"/>
          <w:szCs w:val="28"/>
        </w:rPr>
      </w:pPr>
      <w:r w:rsidRPr="00BF2C8E">
        <w:rPr>
          <w:color w:val="000000"/>
          <w:sz w:val="28"/>
          <w:szCs w:val="28"/>
        </w:rPr>
        <w:t>При определении текущей рыночной стоимости в целях принятия к бюджетному учету материальных запасов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rsidR="00BF2C8E" w:rsidRPr="00BF2C8E" w:rsidRDefault="00BF2C8E" w:rsidP="00BF2C8E">
      <w:pPr>
        <w:shd w:val="clear" w:color="auto" w:fill="FFFFFF"/>
        <w:ind w:left="-142" w:right="14" w:firstLine="709"/>
        <w:jc w:val="both"/>
        <w:rPr>
          <w:color w:val="000000"/>
          <w:sz w:val="28"/>
          <w:szCs w:val="28"/>
        </w:rPr>
      </w:pPr>
      <w:r w:rsidRPr="00BF2C8E">
        <w:rPr>
          <w:color w:val="000000"/>
          <w:sz w:val="28"/>
          <w:szCs w:val="28"/>
        </w:rPr>
        <w:t>10.8. Выбытие (отпуск) материальных запасов производится по средней фактической стоимости.</w:t>
      </w:r>
    </w:p>
    <w:p w:rsidR="00BF2C8E" w:rsidRPr="00BF2C8E" w:rsidRDefault="00BF2C8E" w:rsidP="00BF2C8E">
      <w:pPr>
        <w:shd w:val="clear" w:color="auto" w:fill="FFFFFF"/>
        <w:ind w:left="-142" w:right="14" w:firstLine="709"/>
        <w:jc w:val="both"/>
        <w:rPr>
          <w:color w:val="000000"/>
          <w:sz w:val="28"/>
          <w:szCs w:val="28"/>
        </w:rPr>
      </w:pPr>
      <w:bookmarkStart w:id="7" w:name="sub_21082"/>
      <w:r w:rsidRPr="00BF2C8E">
        <w:rPr>
          <w:color w:val="000000"/>
          <w:sz w:val="28"/>
          <w:szCs w:val="28"/>
        </w:rPr>
        <w:t>Применение указанного способа определения стоимости материальных запасов при выбытии по группе (виду) материальных запасов осуществляется в течение финансового года непрерывно.</w:t>
      </w:r>
    </w:p>
    <w:bookmarkEnd w:id="7"/>
    <w:p w:rsidR="00BF2C8E" w:rsidRPr="00AD140C" w:rsidRDefault="00BF2C8E" w:rsidP="00BF2C8E">
      <w:pPr>
        <w:shd w:val="clear" w:color="auto" w:fill="FFFFFF"/>
        <w:ind w:left="-142" w:right="14" w:firstLine="709"/>
        <w:jc w:val="both"/>
        <w:rPr>
          <w:iCs/>
          <w:color w:val="000000"/>
          <w:spacing w:val="-7"/>
          <w:sz w:val="28"/>
          <w:szCs w:val="28"/>
        </w:rPr>
      </w:pPr>
      <w:r w:rsidRPr="00AD140C">
        <w:rPr>
          <w:color w:val="000000"/>
          <w:spacing w:val="-7"/>
          <w:sz w:val="28"/>
          <w:szCs w:val="28"/>
        </w:rPr>
        <w:t>10.9. Списание ГСМ производится по путевым листам согласно нормам, ут</w:t>
      </w:r>
      <w:r w:rsidRPr="00AD140C">
        <w:rPr>
          <w:color w:val="000000"/>
          <w:spacing w:val="-7"/>
          <w:sz w:val="28"/>
          <w:szCs w:val="28"/>
        </w:rPr>
        <w:softHyphen/>
      </w:r>
      <w:r w:rsidRPr="00AD140C">
        <w:rPr>
          <w:color w:val="000000"/>
          <w:spacing w:val="-5"/>
          <w:sz w:val="28"/>
          <w:szCs w:val="28"/>
        </w:rPr>
        <w:t>вержденным отдельным распоряжением</w:t>
      </w:r>
      <w:r w:rsidRPr="00AD140C">
        <w:t xml:space="preserve"> </w:t>
      </w:r>
      <w:r w:rsidR="00B77A3B" w:rsidRPr="00AD140C">
        <w:rPr>
          <w:color w:val="000000"/>
          <w:spacing w:val="-5"/>
          <w:sz w:val="28"/>
          <w:szCs w:val="28"/>
        </w:rPr>
        <w:t>Администрации</w:t>
      </w:r>
      <w:r w:rsidRPr="00AD140C">
        <w:rPr>
          <w:color w:val="000000"/>
          <w:spacing w:val="-5"/>
          <w:sz w:val="28"/>
          <w:szCs w:val="28"/>
        </w:rPr>
        <w:t>.</w:t>
      </w:r>
      <w:r w:rsidRPr="00AD140C">
        <w:rPr>
          <w:iCs/>
          <w:color w:val="000000"/>
          <w:spacing w:val="-7"/>
          <w:sz w:val="28"/>
          <w:szCs w:val="28"/>
        </w:rPr>
        <w:t xml:space="preserve"> При утверждении норм на списание ГСМ Администрация </w:t>
      </w:r>
      <w:r w:rsidR="00F53E47">
        <w:rPr>
          <w:iCs/>
          <w:color w:val="000000"/>
          <w:spacing w:val="-7"/>
          <w:sz w:val="28"/>
          <w:szCs w:val="28"/>
        </w:rPr>
        <w:t>Треневск</w:t>
      </w:r>
      <w:r w:rsidRPr="00AD140C">
        <w:rPr>
          <w:iCs/>
          <w:color w:val="000000"/>
          <w:spacing w:val="-7"/>
          <w:sz w:val="28"/>
          <w:szCs w:val="28"/>
        </w:rPr>
        <w:t xml:space="preserve">ого сельского поселения  руководствуется Распоряжением Министерства транспорта Российской Федерации  от 14 марта 2008 года  № АМ – 23 – </w:t>
      </w:r>
      <w:proofErr w:type="gramStart"/>
      <w:r w:rsidRPr="00AD140C">
        <w:rPr>
          <w:iCs/>
          <w:color w:val="000000"/>
          <w:spacing w:val="-7"/>
          <w:sz w:val="28"/>
          <w:szCs w:val="28"/>
        </w:rPr>
        <w:t>р</w:t>
      </w:r>
      <w:proofErr w:type="gramEnd"/>
      <w:r w:rsidRPr="00AD140C">
        <w:rPr>
          <w:iCs/>
          <w:color w:val="000000"/>
          <w:spacing w:val="-7"/>
          <w:sz w:val="28"/>
          <w:szCs w:val="28"/>
        </w:rPr>
        <w:t xml:space="preserve">  «О введение в действие методических рекомендаций «Норм расхода топлив и смазочных материалов на автомобильном транспорте».</w:t>
      </w:r>
    </w:p>
    <w:p w:rsidR="00BF2C8E" w:rsidRPr="00BF2C8E" w:rsidRDefault="00BF2C8E" w:rsidP="00BF2C8E">
      <w:pPr>
        <w:shd w:val="clear" w:color="auto" w:fill="FFFFFF"/>
        <w:ind w:left="-142" w:right="14" w:firstLine="709"/>
        <w:jc w:val="both"/>
        <w:rPr>
          <w:sz w:val="28"/>
          <w:szCs w:val="28"/>
        </w:rPr>
      </w:pPr>
      <w:r w:rsidRPr="00BF2C8E">
        <w:rPr>
          <w:sz w:val="28"/>
          <w:szCs w:val="28"/>
        </w:rPr>
        <w:t xml:space="preserve">Стоимость фактически израсходованных объемов ГСМ отражается в учете по кредиту счета </w:t>
      </w:r>
      <w:r w:rsidR="00AD140C">
        <w:rPr>
          <w:sz w:val="28"/>
          <w:szCs w:val="28"/>
        </w:rPr>
        <w:t xml:space="preserve">1 </w:t>
      </w:r>
      <w:r w:rsidRPr="00BF2C8E">
        <w:rPr>
          <w:sz w:val="28"/>
          <w:szCs w:val="28"/>
        </w:rPr>
        <w:t xml:space="preserve">105 </w:t>
      </w:r>
      <w:r w:rsidR="00AD140C">
        <w:rPr>
          <w:sz w:val="28"/>
          <w:szCs w:val="28"/>
        </w:rPr>
        <w:t>33 272</w:t>
      </w:r>
      <w:r w:rsidRPr="00BF2C8E">
        <w:rPr>
          <w:sz w:val="28"/>
          <w:szCs w:val="28"/>
        </w:rPr>
        <w:t xml:space="preserve"> "Материальные запасы" в полном объеме. В </w:t>
      </w:r>
      <w:r w:rsidR="00B77A3B">
        <w:rPr>
          <w:color w:val="000000"/>
          <w:spacing w:val="-5"/>
          <w:sz w:val="28"/>
          <w:szCs w:val="28"/>
        </w:rPr>
        <w:t>Администрации</w:t>
      </w:r>
      <w:r w:rsidRPr="00BF2C8E">
        <w:rPr>
          <w:sz w:val="28"/>
          <w:szCs w:val="28"/>
        </w:rPr>
        <w:t xml:space="preserve">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BF2C8E" w:rsidRPr="00BF2C8E" w:rsidRDefault="00BF2C8E" w:rsidP="00BF2C8E">
      <w:pPr>
        <w:shd w:val="clear" w:color="auto" w:fill="FFFFFF"/>
        <w:ind w:left="-142" w:right="14" w:firstLine="709"/>
        <w:jc w:val="both"/>
        <w:rPr>
          <w:sz w:val="28"/>
          <w:szCs w:val="28"/>
        </w:rPr>
      </w:pPr>
      <w:r w:rsidRPr="00BF2C8E">
        <w:rPr>
          <w:sz w:val="28"/>
          <w:szCs w:val="28"/>
        </w:rPr>
        <w:t>При превышении норм проводится разбирательство (расследование), по результатам которого устанавливается:</w:t>
      </w:r>
    </w:p>
    <w:p w:rsidR="00BF2C8E" w:rsidRPr="00BF2C8E" w:rsidRDefault="00BF2C8E" w:rsidP="00BF2C8E">
      <w:pPr>
        <w:shd w:val="clear" w:color="auto" w:fill="FFFFFF"/>
        <w:ind w:left="-142" w:right="14" w:firstLine="709"/>
        <w:jc w:val="both"/>
        <w:rPr>
          <w:sz w:val="28"/>
          <w:szCs w:val="28"/>
        </w:rPr>
      </w:pPr>
      <w:r w:rsidRPr="00BF2C8E">
        <w:rPr>
          <w:sz w:val="28"/>
          <w:szCs w:val="28"/>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BF2C8E" w:rsidRPr="00BF2C8E" w:rsidRDefault="00BF2C8E" w:rsidP="00BF2C8E">
      <w:pPr>
        <w:shd w:val="clear" w:color="auto" w:fill="FFFFFF"/>
        <w:ind w:left="-142" w:right="14" w:firstLine="709"/>
        <w:jc w:val="both"/>
        <w:rPr>
          <w:sz w:val="28"/>
          <w:szCs w:val="28"/>
        </w:rPr>
      </w:pPr>
      <w:r w:rsidRPr="00BF2C8E">
        <w:rPr>
          <w:sz w:val="28"/>
          <w:szCs w:val="28"/>
        </w:rPr>
        <w:t>- наличие виновных лиц (например, перерасход ГСМ может быть обусловлен ненадлежащей эксплуатацией автомобиля водителем).</w:t>
      </w:r>
    </w:p>
    <w:p w:rsidR="00BF2C8E" w:rsidRPr="00BF2C8E" w:rsidRDefault="00BF2C8E" w:rsidP="00BF2C8E">
      <w:pPr>
        <w:shd w:val="clear" w:color="auto" w:fill="FFFFFF"/>
        <w:ind w:left="-142" w:right="14" w:firstLine="709"/>
        <w:jc w:val="both"/>
        <w:rPr>
          <w:sz w:val="28"/>
          <w:szCs w:val="28"/>
        </w:rPr>
      </w:pPr>
      <w:r w:rsidRPr="00BF2C8E">
        <w:rPr>
          <w:sz w:val="28"/>
          <w:szCs w:val="28"/>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BF2C8E" w:rsidRPr="00BF2C8E" w:rsidRDefault="00BF2C8E" w:rsidP="00BF2C8E">
      <w:pPr>
        <w:shd w:val="clear" w:color="auto" w:fill="FFFFFF"/>
        <w:ind w:left="-142" w:right="14" w:firstLine="709"/>
        <w:jc w:val="both"/>
        <w:rPr>
          <w:sz w:val="28"/>
          <w:szCs w:val="28"/>
        </w:rPr>
      </w:pPr>
      <w:r w:rsidRPr="00BF2C8E">
        <w:rPr>
          <w:sz w:val="28"/>
          <w:szCs w:val="28"/>
        </w:rPr>
        <w:lastRenderedPageBreak/>
        <w:t>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делается запись по дебету счета 1</w:t>
      </w:r>
      <w:r w:rsidR="00AD140C">
        <w:rPr>
          <w:sz w:val="28"/>
          <w:szCs w:val="28"/>
        </w:rPr>
        <w:t xml:space="preserve"> </w:t>
      </w:r>
      <w:r w:rsidRPr="00BF2C8E">
        <w:rPr>
          <w:sz w:val="28"/>
          <w:szCs w:val="28"/>
        </w:rPr>
        <w:t>209 74 000 "Расчеты по ущербу материальных запасов" и кредиту счета 1 401 10 172 "Доходы от операций с активами".</w:t>
      </w:r>
    </w:p>
    <w:p w:rsidR="00BF2C8E" w:rsidRPr="00BF2C8E" w:rsidRDefault="00BF2C8E" w:rsidP="00BF2C8E">
      <w:pPr>
        <w:shd w:val="clear" w:color="auto" w:fill="FFFFFF"/>
        <w:ind w:left="-142" w:right="14" w:firstLine="709"/>
        <w:jc w:val="both"/>
        <w:rPr>
          <w:sz w:val="28"/>
          <w:szCs w:val="28"/>
        </w:rPr>
      </w:pPr>
      <w:r w:rsidRPr="00BF2C8E">
        <w:rPr>
          <w:sz w:val="28"/>
          <w:szCs w:val="28"/>
        </w:rPr>
        <w:t xml:space="preserve">Для учета и контроля работы транспортных средств и водителя применяются путевые листы, содержащие обязательные реквизиты, утвержденные </w:t>
      </w:r>
      <w:hyperlink r:id="rId12" w:history="1">
        <w:r w:rsidRPr="00BF2C8E">
          <w:rPr>
            <w:color w:val="0066CC"/>
            <w:sz w:val="28"/>
            <w:szCs w:val="28"/>
            <w:u w:val="single"/>
          </w:rPr>
          <w:t>Разделом II</w:t>
        </w:r>
      </w:hyperlink>
      <w:r w:rsidRPr="00BF2C8E">
        <w:rPr>
          <w:sz w:val="28"/>
          <w:szCs w:val="28"/>
        </w:rPr>
        <w:t xml:space="preserve"> приказа Минтранса России от 18.09.2008 N 152.</w:t>
      </w:r>
    </w:p>
    <w:p w:rsidR="00BF2C8E" w:rsidRPr="00BF2C8E" w:rsidRDefault="00BF2C8E" w:rsidP="00BF2C8E">
      <w:pPr>
        <w:shd w:val="clear" w:color="auto" w:fill="FFFFFF"/>
        <w:ind w:left="-142" w:right="14" w:firstLine="709"/>
        <w:jc w:val="both"/>
        <w:rPr>
          <w:sz w:val="28"/>
          <w:szCs w:val="28"/>
        </w:rPr>
      </w:pPr>
      <w:r w:rsidRPr="00BF2C8E">
        <w:rPr>
          <w:sz w:val="28"/>
          <w:szCs w:val="28"/>
        </w:rPr>
        <w:t>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BF2C8E" w:rsidRPr="00BF2C8E" w:rsidRDefault="00BF2C8E" w:rsidP="00BF2C8E">
      <w:pPr>
        <w:ind w:firstLine="709"/>
        <w:jc w:val="both"/>
        <w:rPr>
          <w:color w:val="000000"/>
          <w:sz w:val="28"/>
          <w:szCs w:val="28"/>
        </w:rPr>
      </w:pPr>
      <w:r w:rsidRPr="00BF2C8E">
        <w:rPr>
          <w:color w:val="000000"/>
          <w:sz w:val="28"/>
          <w:szCs w:val="28"/>
        </w:rPr>
        <w:t>10.10. Операции по поступлению, внутреннему перемещению, выбытию материальных запасов оформляются бухгалтерскими записями на основании надлежаще оформленных первичных (сводных) учетных документов.</w:t>
      </w:r>
    </w:p>
    <w:p w:rsidR="00BF2C8E" w:rsidRPr="00BF2C8E" w:rsidRDefault="00BF2C8E" w:rsidP="00BF2C8E">
      <w:pPr>
        <w:ind w:firstLine="709"/>
        <w:jc w:val="both"/>
        <w:rPr>
          <w:color w:val="000000"/>
          <w:sz w:val="28"/>
          <w:szCs w:val="28"/>
        </w:rPr>
      </w:pPr>
      <w:r w:rsidRPr="00BF2C8E">
        <w:rPr>
          <w:color w:val="000000"/>
          <w:sz w:val="28"/>
          <w:szCs w:val="28"/>
        </w:rPr>
        <w:t xml:space="preserve">10.11. Объекты материальных запасов учитываются на счетах Рабочего плана счетов </w:t>
      </w:r>
      <w:r w:rsidR="00B77A3B">
        <w:rPr>
          <w:color w:val="000000"/>
          <w:sz w:val="28"/>
          <w:szCs w:val="28"/>
        </w:rPr>
        <w:t>Администрации</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10.12. Аналитический учет материальных запасов ведется в Карточках количественно-суммового учета материальных ценностей.</w:t>
      </w:r>
    </w:p>
    <w:p w:rsidR="00BF2C8E" w:rsidRPr="00BF2C8E" w:rsidRDefault="00BF2C8E" w:rsidP="00BF2C8E">
      <w:pPr>
        <w:ind w:firstLine="709"/>
        <w:jc w:val="both"/>
        <w:rPr>
          <w:color w:val="000000"/>
          <w:sz w:val="28"/>
          <w:szCs w:val="28"/>
        </w:rPr>
      </w:pPr>
      <w:r w:rsidRPr="00BF2C8E">
        <w:rPr>
          <w:color w:val="000000"/>
          <w:sz w:val="28"/>
          <w:szCs w:val="28"/>
        </w:rPr>
        <w:t>10.13. Учет операций по выбытию и перемещению материальных запасов ведется в Журнале операций по выбытию и перемещению нефинансовых активов.</w:t>
      </w:r>
    </w:p>
    <w:p w:rsidR="00BF2C8E" w:rsidRPr="00BF2C8E" w:rsidRDefault="00BF2C8E" w:rsidP="00BF2C8E">
      <w:pPr>
        <w:ind w:firstLine="709"/>
        <w:jc w:val="both"/>
        <w:rPr>
          <w:color w:val="000000"/>
          <w:sz w:val="28"/>
          <w:szCs w:val="28"/>
        </w:rPr>
      </w:pPr>
      <w:bookmarkStart w:id="8" w:name="sub_21202"/>
      <w:r w:rsidRPr="00BF2C8E">
        <w:rPr>
          <w:color w:val="000000"/>
          <w:sz w:val="28"/>
          <w:szCs w:val="28"/>
        </w:rPr>
        <w:t>Учет операций по поступлению материальных запасов ведется в соответствии с содержанием факта хозяйственной жизни:</w:t>
      </w:r>
    </w:p>
    <w:p w:rsidR="00AD140C" w:rsidRDefault="00BF2C8E" w:rsidP="00BF2C8E">
      <w:pPr>
        <w:ind w:firstLine="709"/>
        <w:jc w:val="both"/>
        <w:rPr>
          <w:color w:val="000000"/>
          <w:sz w:val="28"/>
          <w:szCs w:val="28"/>
        </w:rPr>
      </w:pPr>
      <w:bookmarkStart w:id="9" w:name="sub_201203"/>
      <w:bookmarkEnd w:id="8"/>
      <w:r w:rsidRPr="00BF2C8E">
        <w:rPr>
          <w:color w:val="000000"/>
          <w:sz w:val="28"/>
          <w:szCs w:val="28"/>
        </w:rPr>
        <w:t xml:space="preserve">в </w:t>
      </w:r>
      <w:hyperlink r:id="rId13" w:history="1">
        <w:r w:rsidRPr="00BF2C8E">
          <w:rPr>
            <w:color w:val="0066CC"/>
            <w:sz w:val="28"/>
            <w:szCs w:val="28"/>
            <w:u w:val="single"/>
          </w:rPr>
          <w:t>Журнале</w:t>
        </w:r>
      </w:hyperlink>
      <w:r w:rsidRPr="00BF2C8E">
        <w:rPr>
          <w:color w:val="000000"/>
          <w:sz w:val="28"/>
          <w:szCs w:val="28"/>
        </w:rPr>
        <w:t xml:space="preserve"> операций по выбытию и перемещению нефинансовых активов в части: </w:t>
      </w:r>
    </w:p>
    <w:p w:rsidR="00BF2C8E" w:rsidRPr="00BF2C8E" w:rsidRDefault="00BF2C8E" w:rsidP="00BF2C8E">
      <w:pPr>
        <w:ind w:firstLine="709"/>
        <w:jc w:val="both"/>
        <w:rPr>
          <w:color w:val="000000"/>
          <w:sz w:val="28"/>
          <w:szCs w:val="28"/>
        </w:rPr>
      </w:pPr>
      <w:r w:rsidRPr="00BF2C8E">
        <w:rPr>
          <w:color w:val="000000"/>
          <w:sz w:val="28"/>
          <w:szCs w:val="28"/>
        </w:rPr>
        <w:t>операций принятия к учету материалов, товаров по сформированной фактической стоимости (в сумме фактических вложений);</w:t>
      </w:r>
    </w:p>
    <w:bookmarkEnd w:id="9"/>
    <w:p w:rsidR="00BF2C8E" w:rsidRPr="00BF2C8E" w:rsidRDefault="00BF2C8E" w:rsidP="00BF2C8E">
      <w:pPr>
        <w:ind w:firstLine="709"/>
        <w:jc w:val="both"/>
        <w:rPr>
          <w:color w:val="000000"/>
          <w:sz w:val="28"/>
          <w:szCs w:val="28"/>
        </w:rPr>
      </w:pPr>
      <w:r w:rsidRPr="00BF2C8E">
        <w:rPr>
          <w:color w:val="000000"/>
          <w:sz w:val="28"/>
          <w:szCs w:val="28"/>
        </w:rPr>
        <w:t>операций по увеличению фактической (балансовой) стоимости материалов (оборудования, учитываемого в составе материалов, и т.п.) на сумму фактических затрат по их дооборудованию, модернизации;</w:t>
      </w:r>
    </w:p>
    <w:p w:rsidR="00BF2C8E" w:rsidRPr="00BF2C8E" w:rsidRDefault="00BF2C8E" w:rsidP="00BF2C8E">
      <w:pPr>
        <w:ind w:firstLine="709"/>
        <w:jc w:val="both"/>
        <w:rPr>
          <w:color w:val="000000"/>
          <w:sz w:val="28"/>
          <w:szCs w:val="28"/>
        </w:rPr>
      </w:pPr>
      <w:r w:rsidRPr="00BF2C8E">
        <w:rPr>
          <w:color w:val="000000"/>
          <w:sz w:val="28"/>
          <w:szCs w:val="28"/>
        </w:rPr>
        <w:t>в Журнале операций расчетов с поставщиками и подрядчиками либо Журнале операций расчетов с подотчетными лицами в части операций поступления материальных запасов по фактической стоимости их приобретения (изготовления);</w:t>
      </w:r>
    </w:p>
    <w:p w:rsidR="00BF2C8E" w:rsidRPr="00BF2C8E" w:rsidRDefault="00BF2C8E" w:rsidP="00BF2C8E">
      <w:pPr>
        <w:ind w:firstLine="709"/>
        <w:jc w:val="both"/>
        <w:rPr>
          <w:color w:val="000000"/>
          <w:sz w:val="28"/>
          <w:szCs w:val="28"/>
        </w:rPr>
      </w:pPr>
      <w:r w:rsidRPr="00BF2C8E">
        <w:rPr>
          <w:color w:val="000000"/>
          <w:sz w:val="28"/>
          <w:szCs w:val="28"/>
        </w:rPr>
        <w:t>в Журнале по прочим операциям - по иным операциям поступления объектов материальных запасов.</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11. Учет денежных средств</w:t>
      </w:r>
      <w:r w:rsidRPr="00BF2C8E">
        <w:rPr>
          <w:bCs/>
          <w:iCs/>
          <w:color w:val="000000"/>
          <w:spacing w:val="-5"/>
          <w:sz w:val="28"/>
          <w:szCs w:val="28"/>
        </w:rPr>
        <w:t xml:space="preserve"> на текущих счетах</w:t>
      </w:r>
    </w:p>
    <w:p w:rsidR="00BF2C8E" w:rsidRPr="00BF2C8E" w:rsidRDefault="00BF2C8E" w:rsidP="00BF2C8E">
      <w:pPr>
        <w:shd w:val="clear" w:color="auto" w:fill="FFFFFF"/>
        <w:spacing w:before="259"/>
        <w:ind w:left="-142" w:right="22" w:firstLine="709"/>
        <w:jc w:val="both"/>
        <w:rPr>
          <w:sz w:val="28"/>
          <w:szCs w:val="28"/>
        </w:rPr>
      </w:pPr>
      <w:r w:rsidRPr="00BF2C8E">
        <w:rPr>
          <w:color w:val="000000"/>
          <w:spacing w:val="-5"/>
          <w:sz w:val="28"/>
          <w:szCs w:val="28"/>
        </w:rPr>
        <w:t>11.1. Учет денежных средств на текущих счетах ведется в валюте Российс</w:t>
      </w:r>
      <w:r w:rsidRPr="00BF2C8E">
        <w:rPr>
          <w:color w:val="000000"/>
          <w:spacing w:val="-5"/>
          <w:sz w:val="28"/>
          <w:szCs w:val="28"/>
        </w:rPr>
        <w:softHyphen/>
      </w:r>
      <w:r w:rsidRPr="00BF2C8E">
        <w:rPr>
          <w:color w:val="000000"/>
          <w:spacing w:val="-8"/>
          <w:sz w:val="28"/>
          <w:szCs w:val="28"/>
        </w:rPr>
        <w:t>кой Федерации.</w:t>
      </w:r>
    </w:p>
    <w:p w:rsidR="00BF2C8E" w:rsidRPr="00BF2C8E" w:rsidRDefault="00BF2C8E" w:rsidP="00BF2C8E">
      <w:pPr>
        <w:shd w:val="clear" w:color="auto" w:fill="FFFFFF"/>
        <w:spacing w:before="14"/>
        <w:ind w:left="-142" w:right="22" w:firstLine="709"/>
        <w:jc w:val="both"/>
        <w:rPr>
          <w:sz w:val="28"/>
          <w:szCs w:val="28"/>
        </w:rPr>
      </w:pPr>
      <w:r w:rsidRPr="00BF2C8E">
        <w:rPr>
          <w:color w:val="000000"/>
          <w:spacing w:val="-9"/>
          <w:sz w:val="28"/>
          <w:szCs w:val="28"/>
        </w:rPr>
        <w:t>Нумерация платежных документов ведется единая по всем лицевым сче</w:t>
      </w:r>
      <w:r w:rsidRPr="00BF2C8E">
        <w:rPr>
          <w:color w:val="000000"/>
          <w:spacing w:val="-9"/>
          <w:sz w:val="28"/>
          <w:szCs w:val="28"/>
        </w:rPr>
        <w:softHyphen/>
      </w:r>
      <w:r w:rsidRPr="00BF2C8E">
        <w:rPr>
          <w:color w:val="000000"/>
          <w:spacing w:val="-5"/>
          <w:sz w:val="28"/>
          <w:szCs w:val="28"/>
        </w:rPr>
        <w:t>там, открытым в органах Казначейства.</w:t>
      </w:r>
    </w:p>
    <w:p w:rsidR="00BF2C8E" w:rsidRPr="00BF2C8E" w:rsidRDefault="00BF2C8E" w:rsidP="00BF2C8E">
      <w:pPr>
        <w:shd w:val="clear" w:color="auto" w:fill="FFFFFF"/>
        <w:ind w:left="-142" w:right="29" w:firstLine="709"/>
        <w:jc w:val="both"/>
        <w:rPr>
          <w:sz w:val="28"/>
          <w:szCs w:val="28"/>
        </w:rPr>
      </w:pPr>
      <w:r w:rsidRPr="00BF2C8E">
        <w:rPr>
          <w:color w:val="000000"/>
          <w:spacing w:val="-6"/>
          <w:sz w:val="28"/>
          <w:szCs w:val="28"/>
        </w:rPr>
        <w:t>Учет средств по текущим счетам ведется в журнале  «Журнал опе</w:t>
      </w:r>
      <w:r w:rsidRPr="00BF2C8E">
        <w:rPr>
          <w:color w:val="000000"/>
          <w:spacing w:val="-6"/>
          <w:sz w:val="28"/>
          <w:szCs w:val="28"/>
        </w:rPr>
        <w:softHyphen/>
        <w:t>раций с безналичными денежными средствами».</w:t>
      </w:r>
    </w:p>
    <w:p w:rsidR="00BF2C8E" w:rsidRPr="00BF2C8E" w:rsidRDefault="00BF2C8E" w:rsidP="00BF2C8E">
      <w:pPr>
        <w:ind w:firstLine="709"/>
        <w:jc w:val="both"/>
        <w:rPr>
          <w:color w:val="000000"/>
          <w:sz w:val="28"/>
          <w:szCs w:val="28"/>
        </w:rPr>
      </w:pPr>
      <w:r w:rsidRPr="00BF2C8E">
        <w:rPr>
          <w:color w:val="000000"/>
          <w:sz w:val="28"/>
          <w:szCs w:val="28"/>
        </w:rPr>
        <w:t>11.2. Денежные средства выдаются в пределах сумм, определяемых целевым назначением.</w:t>
      </w:r>
    </w:p>
    <w:p w:rsidR="00BF2C8E" w:rsidRPr="00BF2C8E" w:rsidRDefault="00BF2C8E" w:rsidP="00BF2C8E">
      <w:pPr>
        <w:ind w:firstLine="709"/>
        <w:jc w:val="both"/>
        <w:rPr>
          <w:color w:val="000000"/>
          <w:sz w:val="28"/>
          <w:szCs w:val="28"/>
        </w:rPr>
      </w:pPr>
      <w:r w:rsidRPr="00AD140C">
        <w:rPr>
          <w:color w:val="000000"/>
          <w:sz w:val="28"/>
          <w:szCs w:val="28"/>
        </w:rPr>
        <w:t xml:space="preserve">11.3. Подотчетные лица, получившие денежные средства под отчет на расходы, не связанные с командировкой, обязаны не позднее 10 рабочих дней с </w:t>
      </w:r>
      <w:r w:rsidRPr="00AD140C">
        <w:rPr>
          <w:color w:val="000000"/>
          <w:sz w:val="28"/>
          <w:szCs w:val="28"/>
        </w:rPr>
        <w:lastRenderedPageBreak/>
        <w:t xml:space="preserve">даты их выдачи предъявить в сектор экономики и финансов </w:t>
      </w:r>
      <w:r w:rsidR="00B77A3B" w:rsidRPr="00AD140C">
        <w:rPr>
          <w:color w:val="000000"/>
          <w:sz w:val="28"/>
          <w:szCs w:val="28"/>
        </w:rPr>
        <w:t>Администрации</w:t>
      </w:r>
      <w:r w:rsidRPr="00BF2C8E">
        <w:rPr>
          <w:color w:val="000000"/>
          <w:sz w:val="28"/>
          <w:szCs w:val="28"/>
        </w:rPr>
        <w:t xml:space="preserve"> Авансовый отчет (код формы по ОКУД 0504049) об израсходованных суммах и произвести окончательный расчет по ним.</w:t>
      </w:r>
    </w:p>
    <w:p w:rsidR="00BF2C8E" w:rsidRPr="00BF2C8E" w:rsidRDefault="00BF2C8E" w:rsidP="00BF2C8E">
      <w:pPr>
        <w:ind w:firstLine="709"/>
        <w:jc w:val="both"/>
        <w:rPr>
          <w:color w:val="000000"/>
          <w:sz w:val="28"/>
          <w:szCs w:val="28"/>
        </w:rPr>
      </w:pPr>
      <w:r w:rsidRPr="00BF2C8E">
        <w:rPr>
          <w:color w:val="000000"/>
          <w:sz w:val="28"/>
          <w:szCs w:val="28"/>
        </w:rPr>
        <w:t xml:space="preserve">11.4. Денежные средства под отчет на командировочные расходы выдаются безналичным способом. Подотчетные лица, получившие денежные средства под отчет на командировочные расходы, обязаны не позднее 3 рабочих дней со дня возвращения из командировки предъявить в сектор экономики и финансов </w:t>
      </w:r>
      <w:r w:rsidR="00B77A3B">
        <w:rPr>
          <w:color w:val="000000"/>
          <w:sz w:val="28"/>
          <w:szCs w:val="28"/>
        </w:rPr>
        <w:t>Администрации</w:t>
      </w:r>
      <w:r w:rsidRPr="00BF2C8E">
        <w:rPr>
          <w:color w:val="000000"/>
          <w:sz w:val="28"/>
          <w:szCs w:val="28"/>
        </w:rPr>
        <w:t xml:space="preserve"> Авансовый отчет (код формы по ОКУД 0504049) с приложением оправдательных документов.</w:t>
      </w:r>
    </w:p>
    <w:p w:rsidR="00BF2C8E" w:rsidRPr="00BF2C8E" w:rsidRDefault="00BF2C8E" w:rsidP="00BF2C8E">
      <w:pPr>
        <w:ind w:firstLine="709"/>
        <w:jc w:val="both"/>
        <w:rPr>
          <w:color w:val="000000"/>
          <w:sz w:val="28"/>
          <w:szCs w:val="28"/>
        </w:rPr>
      </w:pPr>
      <w:r w:rsidRPr="00BF2C8E">
        <w:rPr>
          <w:color w:val="000000"/>
          <w:sz w:val="28"/>
          <w:szCs w:val="28"/>
        </w:rPr>
        <w:t xml:space="preserve">Основанием для выплаты работнику перерасхода или внесения им </w:t>
      </w:r>
      <w:r w:rsidR="00AD140C">
        <w:rPr>
          <w:color w:val="000000"/>
          <w:sz w:val="28"/>
          <w:szCs w:val="28"/>
        </w:rPr>
        <w:t>на расчетный счет Администрации</w:t>
      </w:r>
      <w:r w:rsidRPr="00BF2C8E">
        <w:rPr>
          <w:color w:val="000000"/>
          <w:sz w:val="28"/>
          <w:szCs w:val="28"/>
        </w:rPr>
        <w:t xml:space="preserve"> неиспользованного аванса служит Авансовый отчет (код формы по ОКУД 0504049).</w:t>
      </w:r>
    </w:p>
    <w:p w:rsidR="00BF2C8E" w:rsidRPr="00BF2C8E" w:rsidRDefault="00BF2C8E" w:rsidP="00BF2C8E">
      <w:pPr>
        <w:ind w:firstLine="709"/>
        <w:jc w:val="both"/>
        <w:rPr>
          <w:color w:val="000000"/>
          <w:sz w:val="28"/>
          <w:szCs w:val="28"/>
        </w:rPr>
      </w:pPr>
      <w:r w:rsidRPr="00BF2C8E">
        <w:rPr>
          <w:color w:val="000000"/>
          <w:sz w:val="28"/>
          <w:szCs w:val="28"/>
        </w:rPr>
        <w:t>11.5. Аналитический учет ведется в разрезе каждого счета в Журналах операций с бе</w:t>
      </w:r>
      <w:r w:rsidR="00AD140C">
        <w:rPr>
          <w:color w:val="000000"/>
          <w:sz w:val="28"/>
          <w:szCs w:val="28"/>
        </w:rPr>
        <w:t>зналичными денежными средствами</w:t>
      </w:r>
      <w:r w:rsidRPr="00BF2C8E">
        <w:rPr>
          <w:color w:val="000000"/>
          <w:sz w:val="28"/>
          <w:szCs w:val="28"/>
        </w:rPr>
        <w:t>.</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12. Обесценение активов</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both"/>
        <w:rPr>
          <w:color w:val="000000"/>
          <w:sz w:val="28"/>
          <w:szCs w:val="28"/>
        </w:rPr>
      </w:pPr>
      <w:r w:rsidRPr="00BF2C8E">
        <w:rPr>
          <w:color w:val="000000"/>
          <w:sz w:val="28"/>
          <w:szCs w:val="28"/>
        </w:rPr>
        <w:t>12.1. Обесценением актива признается снижение стоимости актива, превышающее плановое (нормальное) снижение его стоимости в связи с владением (использованием) таким активом (нормальным физическим и (или) моральным износом), связанное со снижением ценности актива.</w:t>
      </w:r>
    </w:p>
    <w:p w:rsidR="00BF2C8E" w:rsidRPr="00BF2C8E" w:rsidRDefault="00BF2C8E" w:rsidP="00BF2C8E">
      <w:pPr>
        <w:ind w:firstLine="709"/>
        <w:jc w:val="both"/>
        <w:rPr>
          <w:color w:val="000000"/>
          <w:sz w:val="28"/>
          <w:szCs w:val="28"/>
        </w:rPr>
      </w:pPr>
      <w:r w:rsidRPr="00BF2C8E">
        <w:rPr>
          <w:color w:val="000000"/>
          <w:sz w:val="28"/>
          <w:szCs w:val="28"/>
        </w:rPr>
        <w:t xml:space="preserve">12.2. Учет обесценения активов осуществляется в соответствии с </w:t>
      </w:r>
      <w:r w:rsidR="00C6042A">
        <w:rPr>
          <w:color w:val="000000"/>
          <w:sz w:val="28"/>
          <w:szCs w:val="28"/>
        </w:rPr>
        <w:t>СГС</w:t>
      </w:r>
      <w:r w:rsidRPr="00BF2C8E">
        <w:rPr>
          <w:color w:val="000000"/>
          <w:sz w:val="28"/>
          <w:szCs w:val="28"/>
        </w:rPr>
        <w:t xml:space="preserve"> «Обесценение активов».</w:t>
      </w:r>
    </w:p>
    <w:p w:rsidR="00BF2C8E" w:rsidRPr="00BF2C8E" w:rsidRDefault="00BF2C8E" w:rsidP="00BF2C8E">
      <w:pPr>
        <w:ind w:firstLine="709"/>
        <w:jc w:val="both"/>
        <w:rPr>
          <w:color w:val="000000"/>
          <w:sz w:val="28"/>
          <w:szCs w:val="28"/>
        </w:rPr>
      </w:pPr>
      <w:r w:rsidRPr="00BF2C8E">
        <w:rPr>
          <w:color w:val="000000"/>
          <w:sz w:val="28"/>
          <w:szCs w:val="28"/>
        </w:rPr>
        <w:t>12.3. Проверка наличия признаков возможного обесценения (снижения убытка) проводится при инвентаризации активов и обязательств, проводимой в целях обеспечения достоверности данных годовой бухгалтерской (финансовой) отчетности.</w:t>
      </w:r>
    </w:p>
    <w:p w:rsidR="00BF2C8E" w:rsidRPr="00BF2C8E" w:rsidRDefault="00BF2C8E" w:rsidP="00BF2C8E">
      <w:pPr>
        <w:ind w:firstLine="709"/>
        <w:jc w:val="both"/>
        <w:rPr>
          <w:sz w:val="28"/>
          <w:szCs w:val="28"/>
        </w:rPr>
      </w:pPr>
      <w:r w:rsidRPr="00BF2C8E">
        <w:rPr>
          <w:color w:val="000000"/>
          <w:sz w:val="28"/>
          <w:szCs w:val="28"/>
        </w:rPr>
        <w:t>Информация о признаках возможного обесценения (снижения убытка), выявленных в рамках инвентаризации</w:t>
      </w:r>
      <w:r w:rsidRPr="00BF2C8E">
        <w:t xml:space="preserve"> </w:t>
      </w:r>
      <w:r w:rsidRPr="00BF2C8E">
        <w:rPr>
          <w:color w:val="000000"/>
          <w:sz w:val="28"/>
          <w:szCs w:val="28"/>
        </w:rPr>
        <w:t xml:space="preserve">активов и обязательств, отражается в инвентаризационной описи (сличительной ведомости) по объектам нефинансовых активов </w:t>
      </w:r>
      <w:hyperlink r:id="rId14" w:anchor="dst104967" w:history="1">
        <w:r w:rsidRPr="00BF2C8E">
          <w:rPr>
            <w:color w:val="0066CC"/>
            <w:sz w:val="28"/>
            <w:szCs w:val="28"/>
            <w:u w:val="single"/>
          </w:rPr>
          <w:t>(ф. 0504087)</w:t>
        </w:r>
      </w:hyperlink>
      <w:r w:rsidRPr="00BF2C8E">
        <w:rPr>
          <w:sz w:val="28"/>
          <w:szCs w:val="28"/>
        </w:rPr>
        <w:t>.</w:t>
      </w:r>
    </w:p>
    <w:p w:rsidR="00BF2C8E" w:rsidRPr="00BF2C8E" w:rsidRDefault="00BF2C8E" w:rsidP="00BF2C8E">
      <w:pPr>
        <w:ind w:firstLine="709"/>
        <w:jc w:val="both"/>
        <w:rPr>
          <w:color w:val="000000"/>
          <w:sz w:val="28"/>
          <w:szCs w:val="28"/>
        </w:rPr>
      </w:pPr>
      <w:r w:rsidRPr="00BF2C8E">
        <w:rPr>
          <w:sz w:val="28"/>
          <w:szCs w:val="28"/>
        </w:rPr>
        <w:t xml:space="preserve">12.4. Убыток от </w:t>
      </w:r>
      <w:r w:rsidRPr="00BF2C8E">
        <w:rPr>
          <w:color w:val="000000"/>
          <w:sz w:val="28"/>
          <w:szCs w:val="28"/>
        </w:rPr>
        <w:t>обесценения активов признается в учете на основании Бухгалтерской справки (ф. 0504833).</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13. Учет расчетов по доходам</w:t>
      </w:r>
    </w:p>
    <w:p w:rsidR="00BF2C8E" w:rsidRPr="00BF2C8E" w:rsidRDefault="00BF2C8E" w:rsidP="00BF2C8E">
      <w:pPr>
        <w:ind w:firstLine="709"/>
        <w:jc w:val="both"/>
        <w:rPr>
          <w:color w:val="000000"/>
          <w:sz w:val="28"/>
          <w:szCs w:val="28"/>
        </w:rPr>
      </w:pPr>
      <w:r w:rsidRPr="00BF2C8E">
        <w:rPr>
          <w:color w:val="000000"/>
          <w:sz w:val="28"/>
          <w:szCs w:val="28"/>
        </w:rPr>
        <w:t>13.1. Учет расчетов с дебиторами по доходам осуществляется методом начисления, согласно которому начисление доходов производится в момент возникновения требований к их плательщикам.</w:t>
      </w:r>
    </w:p>
    <w:p w:rsidR="00BF2C8E" w:rsidRPr="00BF2C8E" w:rsidRDefault="00BF2C8E" w:rsidP="00BF2C8E">
      <w:pPr>
        <w:ind w:firstLine="709"/>
        <w:jc w:val="both"/>
        <w:rPr>
          <w:color w:val="000000"/>
          <w:sz w:val="28"/>
          <w:szCs w:val="28"/>
        </w:rPr>
      </w:pPr>
      <w:r w:rsidRPr="00BF2C8E">
        <w:rPr>
          <w:color w:val="000000"/>
          <w:sz w:val="28"/>
          <w:szCs w:val="28"/>
        </w:rPr>
        <w:t>13.1. Учет операций по учету расчетов по доходам осуществляется на основании Справки (ф.0504833). Справка (ф.0504833) составляется на основании соответствующих документов.</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 xml:space="preserve">14. Учет расчетов по выданным авансам </w:t>
      </w: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both"/>
        <w:rPr>
          <w:color w:val="000000"/>
          <w:sz w:val="28"/>
          <w:szCs w:val="28"/>
        </w:rPr>
      </w:pPr>
      <w:r w:rsidRPr="00BF2C8E">
        <w:rPr>
          <w:color w:val="000000"/>
          <w:sz w:val="28"/>
          <w:szCs w:val="28"/>
        </w:rPr>
        <w:t xml:space="preserve">14.1. </w:t>
      </w:r>
      <w:proofErr w:type="gramStart"/>
      <w:r w:rsidRPr="00BF2C8E">
        <w:rPr>
          <w:color w:val="000000"/>
          <w:sz w:val="28"/>
          <w:szCs w:val="28"/>
        </w:rPr>
        <w:t>Учет расчетов по выданным авансам (кроме расчетов с подотчетным лицами) осуществляется в соответствии с условиями заключенных договоров (контрактов), соглашений, иных оснований возникновения расчетов.</w:t>
      </w:r>
      <w:proofErr w:type="gramEnd"/>
    </w:p>
    <w:p w:rsidR="00BF2C8E" w:rsidRPr="00BF2C8E" w:rsidRDefault="00BF2C8E" w:rsidP="00BF2C8E">
      <w:pPr>
        <w:ind w:firstLine="709"/>
        <w:jc w:val="both"/>
        <w:rPr>
          <w:color w:val="000000"/>
          <w:sz w:val="28"/>
          <w:szCs w:val="28"/>
        </w:rPr>
      </w:pPr>
      <w:r w:rsidRPr="00BF2C8E">
        <w:rPr>
          <w:color w:val="000000"/>
          <w:sz w:val="28"/>
          <w:szCs w:val="28"/>
        </w:rPr>
        <w:lastRenderedPageBreak/>
        <w:t>14.2.  Аналитический учет расчетов с поставщиками по выданным авансам ведется в разрезе дебиторов и по соответствующим им суммам выданных авансов в Карточке учета средств и расчетов либо в Журнале по расчетам с поставщиками и подрядчиками.</w:t>
      </w:r>
    </w:p>
    <w:p w:rsidR="00BF2C8E" w:rsidRPr="00BF2C8E" w:rsidRDefault="00BF2C8E" w:rsidP="00BF2C8E">
      <w:pPr>
        <w:ind w:firstLine="709"/>
        <w:jc w:val="both"/>
        <w:rPr>
          <w:color w:val="000000"/>
          <w:sz w:val="28"/>
          <w:szCs w:val="28"/>
        </w:rPr>
      </w:pPr>
      <w:r w:rsidRPr="00BF2C8E">
        <w:rPr>
          <w:color w:val="000000"/>
          <w:sz w:val="28"/>
          <w:szCs w:val="28"/>
        </w:rPr>
        <w:t>14.3. Отражение операций по выданным авансам осуществляется в Журнале по расчетам с поставщиками и подрядчиками, а в части расчетов по оплате труда - в Журнале операций расчетов по оплате труда.</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15. Учет расчетов с подотчетными лицами</w:t>
      </w: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both"/>
        <w:rPr>
          <w:color w:val="000000"/>
          <w:sz w:val="28"/>
          <w:szCs w:val="28"/>
        </w:rPr>
      </w:pPr>
      <w:r w:rsidRPr="00BF2C8E">
        <w:rPr>
          <w:color w:val="000000"/>
          <w:sz w:val="28"/>
          <w:szCs w:val="28"/>
        </w:rPr>
        <w:t xml:space="preserve">15.1. </w:t>
      </w:r>
      <w:proofErr w:type="gramStart"/>
      <w:r w:rsidRPr="00BF2C8E">
        <w:rPr>
          <w:color w:val="000000"/>
          <w:sz w:val="28"/>
          <w:szCs w:val="28"/>
        </w:rPr>
        <w:t xml:space="preserve">Расчеты с подотчетными лицами включают расчеты с подотчетными лицами - работниками </w:t>
      </w:r>
      <w:r w:rsidR="00B77A3B">
        <w:rPr>
          <w:color w:val="000000"/>
          <w:sz w:val="28"/>
          <w:szCs w:val="28"/>
        </w:rPr>
        <w:t>Администрации</w:t>
      </w:r>
      <w:r w:rsidRPr="00BF2C8E">
        <w:rPr>
          <w:color w:val="000000"/>
          <w:sz w:val="28"/>
          <w:szCs w:val="28"/>
        </w:rPr>
        <w:t xml:space="preserve"> по суммам денежных средств и (или) денежных документов, выдаваемым под отчет в установленном порядке, а также по представленным работниками </w:t>
      </w:r>
      <w:r w:rsidR="00B77A3B">
        <w:rPr>
          <w:color w:val="000000"/>
          <w:sz w:val="28"/>
          <w:szCs w:val="28"/>
        </w:rPr>
        <w:t>Администрации</w:t>
      </w:r>
      <w:r w:rsidRPr="00BF2C8E">
        <w:rPr>
          <w:color w:val="000000"/>
          <w:sz w:val="28"/>
          <w:szCs w:val="28"/>
        </w:rPr>
        <w:t xml:space="preserve"> авансовым отчетам о произведенных расходах.</w:t>
      </w:r>
      <w:proofErr w:type="gramEnd"/>
    </w:p>
    <w:p w:rsidR="00BF2C8E" w:rsidRPr="00BF2C8E" w:rsidRDefault="00BF2C8E" w:rsidP="00BF2C8E">
      <w:pPr>
        <w:shd w:val="clear" w:color="auto" w:fill="FFFFFF"/>
        <w:ind w:left="-142" w:right="29" w:firstLine="709"/>
        <w:jc w:val="both"/>
        <w:rPr>
          <w:color w:val="000000"/>
          <w:spacing w:val="-7"/>
          <w:sz w:val="28"/>
          <w:szCs w:val="28"/>
        </w:rPr>
      </w:pPr>
      <w:r w:rsidRPr="00BF2C8E">
        <w:rPr>
          <w:color w:val="000000"/>
          <w:sz w:val="28"/>
          <w:szCs w:val="28"/>
        </w:rPr>
        <w:t xml:space="preserve">15.2. Денежные средства под отчет выдаются на хозяйственно-операционные нужды </w:t>
      </w:r>
      <w:r w:rsidRPr="00BF2C8E">
        <w:rPr>
          <w:color w:val="000000"/>
          <w:spacing w:val="-6"/>
          <w:sz w:val="28"/>
          <w:szCs w:val="28"/>
        </w:rPr>
        <w:t xml:space="preserve">по распоряжению Главы </w:t>
      </w:r>
      <w:r w:rsidR="00F53E47">
        <w:rPr>
          <w:color w:val="000000"/>
          <w:spacing w:val="-6"/>
          <w:sz w:val="28"/>
          <w:szCs w:val="28"/>
        </w:rPr>
        <w:t>Треневск</w:t>
      </w:r>
      <w:r w:rsidRPr="00BF2C8E">
        <w:rPr>
          <w:color w:val="000000"/>
          <w:spacing w:val="-6"/>
          <w:sz w:val="28"/>
          <w:szCs w:val="28"/>
        </w:rPr>
        <w:t>ого сельского поселения на основании письменного заявления полу</w:t>
      </w:r>
      <w:r w:rsidRPr="00BF2C8E">
        <w:rPr>
          <w:color w:val="000000"/>
          <w:spacing w:val="-6"/>
          <w:sz w:val="28"/>
          <w:szCs w:val="28"/>
        </w:rPr>
        <w:softHyphen/>
      </w:r>
      <w:r w:rsidRPr="00BF2C8E">
        <w:rPr>
          <w:color w:val="000000"/>
          <w:spacing w:val="-3"/>
          <w:sz w:val="28"/>
          <w:szCs w:val="28"/>
        </w:rPr>
        <w:t xml:space="preserve">чателя, и должны расходоваться строго по назначению. Аванс выдается в пределах </w:t>
      </w:r>
      <w:r w:rsidRPr="00BF2C8E">
        <w:rPr>
          <w:color w:val="000000"/>
          <w:spacing w:val="-7"/>
          <w:sz w:val="28"/>
          <w:szCs w:val="28"/>
        </w:rPr>
        <w:t>сумм, определяемых целевым назначением</w:t>
      </w:r>
      <w:r w:rsidRPr="00BF2C8E">
        <w:rPr>
          <w:color w:val="000000"/>
          <w:sz w:val="28"/>
          <w:szCs w:val="28"/>
        </w:rPr>
        <w:t>, а также с учетом требований Указания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F2C8E" w:rsidRPr="00BF2C8E" w:rsidRDefault="00BF2C8E" w:rsidP="00BF2C8E">
      <w:pPr>
        <w:shd w:val="clear" w:color="auto" w:fill="FFFFFF"/>
        <w:spacing w:before="7"/>
        <w:ind w:left="-142" w:right="7" w:firstLine="709"/>
        <w:jc w:val="both"/>
        <w:rPr>
          <w:color w:val="000000"/>
          <w:spacing w:val="-6"/>
          <w:sz w:val="28"/>
          <w:szCs w:val="28"/>
        </w:rPr>
      </w:pPr>
      <w:r w:rsidRPr="00BF2C8E">
        <w:rPr>
          <w:color w:val="000000"/>
          <w:sz w:val="28"/>
          <w:szCs w:val="28"/>
        </w:rPr>
        <w:t xml:space="preserve">15.3. Отчетность по командировочным расходам должна быть представлена по истечении трех дней после прибытия сотрудника из командировки. Если сотрудник не отчитался за полученные суммы в течение установленного срока, сумма задолженности удерживается из заработной платы. </w:t>
      </w:r>
      <w:r w:rsidRPr="00BF2C8E">
        <w:rPr>
          <w:color w:val="000000"/>
          <w:spacing w:val="-4"/>
          <w:sz w:val="28"/>
          <w:szCs w:val="28"/>
        </w:rPr>
        <w:t xml:space="preserve">Сумма удержания за один </w:t>
      </w:r>
      <w:r w:rsidRPr="00BF2C8E">
        <w:rPr>
          <w:color w:val="000000"/>
          <w:spacing w:val="-7"/>
          <w:sz w:val="28"/>
          <w:szCs w:val="28"/>
        </w:rPr>
        <w:t>месяц не может превышать 50% от суммы, исчисленной к выдаче сотрудни</w:t>
      </w:r>
      <w:r w:rsidRPr="00BF2C8E">
        <w:rPr>
          <w:color w:val="000000"/>
          <w:spacing w:val="-7"/>
          <w:sz w:val="28"/>
          <w:szCs w:val="28"/>
        </w:rPr>
        <w:softHyphen/>
      </w:r>
      <w:r w:rsidRPr="00BF2C8E">
        <w:rPr>
          <w:color w:val="000000"/>
          <w:spacing w:val="-6"/>
          <w:sz w:val="28"/>
          <w:szCs w:val="28"/>
        </w:rPr>
        <w:t>ку в этом месяце.</w:t>
      </w:r>
    </w:p>
    <w:p w:rsidR="00BF2C8E" w:rsidRPr="00BF2C8E" w:rsidRDefault="00BF2C8E" w:rsidP="00BF2C8E">
      <w:pPr>
        <w:shd w:val="clear" w:color="auto" w:fill="FFFFFF"/>
        <w:spacing w:before="14"/>
        <w:ind w:left="-142" w:right="7" w:firstLine="709"/>
        <w:jc w:val="both"/>
        <w:rPr>
          <w:color w:val="000000"/>
          <w:spacing w:val="-7"/>
          <w:sz w:val="28"/>
          <w:szCs w:val="28"/>
        </w:rPr>
      </w:pPr>
      <w:r w:rsidRPr="00BF2C8E">
        <w:rPr>
          <w:color w:val="000000"/>
          <w:spacing w:val="-6"/>
          <w:sz w:val="28"/>
          <w:szCs w:val="28"/>
        </w:rPr>
        <w:t xml:space="preserve">Администрация </w:t>
      </w:r>
      <w:r w:rsidR="00F53E47">
        <w:rPr>
          <w:color w:val="000000"/>
          <w:spacing w:val="-6"/>
          <w:sz w:val="28"/>
          <w:szCs w:val="28"/>
        </w:rPr>
        <w:t>Треневск</w:t>
      </w:r>
      <w:r w:rsidRPr="00BF2C8E">
        <w:rPr>
          <w:color w:val="000000"/>
          <w:spacing w:val="-6"/>
          <w:sz w:val="28"/>
          <w:szCs w:val="28"/>
        </w:rPr>
        <w:t>ого сельского поселения возмещает командированному сотруднику суточные рас</w:t>
      </w:r>
      <w:r w:rsidRPr="00BF2C8E">
        <w:rPr>
          <w:color w:val="000000"/>
          <w:spacing w:val="-6"/>
          <w:sz w:val="28"/>
          <w:szCs w:val="28"/>
        </w:rPr>
        <w:softHyphen/>
      </w:r>
      <w:r w:rsidRPr="00BF2C8E">
        <w:rPr>
          <w:color w:val="000000"/>
          <w:spacing w:val="-7"/>
          <w:sz w:val="28"/>
          <w:szCs w:val="28"/>
        </w:rPr>
        <w:t xml:space="preserve">ходы в размере, установленном действующим законодательством. </w:t>
      </w:r>
    </w:p>
    <w:p w:rsidR="00BF2C8E" w:rsidRPr="00BF2C8E" w:rsidRDefault="00BF2C8E" w:rsidP="00BF2C8E">
      <w:pPr>
        <w:shd w:val="clear" w:color="auto" w:fill="FFFFFF"/>
        <w:spacing w:before="29"/>
        <w:ind w:left="-142" w:right="14" w:firstLine="709"/>
        <w:jc w:val="both"/>
        <w:rPr>
          <w:sz w:val="28"/>
          <w:szCs w:val="28"/>
        </w:rPr>
      </w:pPr>
      <w:r w:rsidRPr="00BF2C8E">
        <w:rPr>
          <w:color w:val="000000"/>
          <w:spacing w:val="-7"/>
          <w:sz w:val="28"/>
          <w:szCs w:val="28"/>
        </w:rPr>
        <w:t xml:space="preserve">Администрация </w:t>
      </w:r>
      <w:r w:rsidR="00F53E47">
        <w:rPr>
          <w:color w:val="000000"/>
          <w:spacing w:val="-7"/>
          <w:sz w:val="28"/>
          <w:szCs w:val="28"/>
        </w:rPr>
        <w:t>Треневск</w:t>
      </w:r>
      <w:r w:rsidRPr="00BF2C8E">
        <w:rPr>
          <w:color w:val="000000"/>
          <w:spacing w:val="-7"/>
          <w:sz w:val="28"/>
          <w:szCs w:val="28"/>
        </w:rPr>
        <w:t>ого сельского поселения возмещает командированному сотруднику расходы в пре</w:t>
      </w:r>
      <w:r w:rsidRPr="00BF2C8E">
        <w:rPr>
          <w:color w:val="000000"/>
          <w:spacing w:val="-7"/>
          <w:sz w:val="28"/>
          <w:szCs w:val="28"/>
        </w:rPr>
        <w:softHyphen/>
      </w:r>
      <w:r w:rsidRPr="00BF2C8E">
        <w:rPr>
          <w:color w:val="000000"/>
          <w:spacing w:val="-5"/>
          <w:sz w:val="28"/>
          <w:szCs w:val="28"/>
        </w:rPr>
        <w:t>делах стоимости проезда.</w:t>
      </w:r>
    </w:p>
    <w:p w:rsidR="00BF2C8E" w:rsidRPr="00BF2C8E" w:rsidRDefault="00BF2C8E" w:rsidP="00BF2C8E">
      <w:pPr>
        <w:shd w:val="clear" w:color="auto" w:fill="FFFFFF"/>
        <w:spacing w:before="14"/>
        <w:ind w:left="-142" w:right="14" w:firstLine="709"/>
        <w:jc w:val="both"/>
        <w:rPr>
          <w:sz w:val="28"/>
          <w:szCs w:val="28"/>
        </w:rPr>
      </w:pPr>
      <w:r w:rsidRPr="00BF2C8E">
        <w:rPr>
          <w:color w:val="000000"/>
          <w:spacing w:val="-9"/>
          <w:sz w:val="28"/>
          <w:szCs w:val="28"/>
        </w:rPr>
        <w:t xml:space="preserve">Администрация </w:t>
      </w:r>
      <w:r w:rsidR="00F53E47">
        <w:rPr>
          <w:color w:val="000000"/>
          <w:spacing w:val="-9"/>
          <w:sz w:val="28"/>
          <w:szCs w:val="28"/>
        </w:rPr>
        <w:t>Треневск</w:t>
      </w:r>
      <w:r w:rsidRPr="00BF2C8E">
        <w:rPr>
          <w:color w:val="000000"/>
          <w:spacing w:val="-9"/>
          <w:sz w:val="28"/>
          <w:szCs w:val="28"/>
        </w:rPr>
        <w:t>ого сельского поселения возмещает командированному сотруднику расходы на про</w:t>
      </w:r>
      <w:r w:rsidRPr="00BF2C8E">
        <w:rPr>
          <w:color w:val="000000"/>
          <w:spacing w:val="-9"/>
          <w:sz w:val="28"/>
          <w:szCs w:val="28"/>
        </w:rPr>
        <w:softHyphen/>
      </w:r>
      <w:r w:rsidRPr="00BF2C8E">
        <w:rPr>
          <w:color w:val="000000"/>
          <w:spacing w:val="-6"/>
          <w:sz w:val="28"/>
          <w:szCs w:val="28"/>
        </w:rPr>
        <w:t>живание в размере стоимости гостиничного номера в пределах суммы, ука</w:t>
      </w:r>
      <w:r w:rsidRPr="00BF2C8E">
        <w:rPr>
          <w:color w:val="000000"/>
          <w:spacing w:val="-6"/>
          <w:sz w:val="28"/>
          <w:szCs w:val="28"/>
        </w:rPr>
        <w:softHyphen/>
        <w:t>занной в оправдательных документах.</w:t>
      </w:r>
    </w:p>
    <w:p w:rsidR="00BF2C8E" w:rsidRPr="00BF2C8E" w:rsidRDefault="00BF2C8E" w:rsidP="00BF2C8E">
      <w:pPr>
        <w:shd w:val="clear" w:color="auto" w:fill="FFFFFF"/>
        <w:spacing w:before="7"/>
        <w:ind w:left="-142" w:right="22" w:firstLine="709"/>
        <w:jc w:val="both"/>
        <w:rPr>
          <w:sz w:val="28"/>
          <w:szCs w:val="28"/>
        </w:rPr>
      </w:pPr>
      <w:r w:rsidRPr="00BF2C8E">
        <w:rPr>
          <w:color w:val="000000"/>
          <w:spacing w:val="-6"/>
          <w:sz w:val="28"/>
          <w:szCs w:val="28"/>
        </w:rPr>
        <w:t xml:space="preserve">15.4. Оплата командировочных расходов производится только на основании </w:t>
      </w:r>
      <w:r w:rsidRPr="00BF2C8E">
        <w:rPr>
          <w:color w:val="000000"/>
          <w:spacing w:val="-2"/>
          <w:sz w:val="28"/>
          <w:szCs w:val="28"/>
        </w:rPr>
        <w:t xml:space="preserve">оправдательных документов. Движение подотчетных сумм отражается в </w:t>
      </w:r>
      <w:r w:rsidRPr="00BF2C8E">
        <w:rPr>
          <w:color w:val="000000"/>
          <w:spacing w:val="-5"/>
          <w:sz w:val="28"/>
          <w:szCs w:val="28"/>
        </w:rPr>
        <w:t>журнале операций  «Журнал операций расчетов с подотчетными лицами».</w:t>
      </w:r>
    </w:p>
    <w:p w:rsidR="00BF2C8E" w:rsidRPr="00BF2C8E" w:rsidRDefault="00BF2C8E" w:rsidP="00BF2C8E">
      <w:pPr>
        <w:shd w:val="clear" w:color="auto" w:fill="FFFFFF"/>
        <w:spacing w:before="7"/>
        <w:ind w:left="-142" w:firstLine="709"/>
        <w:jc w:val="both"/>
        <w:rPr>
          <w:color w:val="000000"/>
          <w:spacing w:val="-6"/>
          <w:sz w:val="28"/>
          <w:szCs w:val="28"/>
        </w:rPr>
      </w:pPr>
      <w:r w:rsidRPr="00BF2C8E">
        <w:rPr>
          <w:color w:val="000000"/>
          <w:spacing w:val="-7"/>
          <w:sz w:val="28"/>
          <w:szCs w:val="28"/>
        </w:rPr>
        <w:t xml:space="preserve">Основанием для выплаты работнику перерасхода по авансовому отчету </w:t>
      </w:r>
      <w:r w:rsidRPr="00BF2C8E">
        <w:rPr>
          <w:color w:val="000000"/>
          <w:spacing w:val="-3"/>
          <w:sz w:val="28"/>
          <w:szCs w:val="28"/>
        </w:rPr>
        <w:t>или внесения в кассу неиспользованного аванса служит авансовый отчет,</w:t>
      </w:r>
      <w:r w:rsidRPr="00BF2C8E">
        <w:rPr>
          <w:color w:val="000000"/>
          <w:spacing w:val="-2"/>
          <w:sz w:val="28"/>
          <w:szCs w:val="28"/>
        </w:rPr>
        <w:t xml:space="preserve"> утвержденный главой </w:t>
      </w:r>
      <w:r w:rsidR="00B77A3B">
        <w:rPr>
          <w:color w:val="000000"/>
          <w:spacing w:val="-2"/>
          <w:sz w:val="28"/>
          <w:szCs w:val="28"/>
        </w:rPr>
        <w:t>Администрации</w:t>
      </w:r>
      <w:r w:rsidRPr="00BF2C8E">
        <w:rPr>
          <w:color w:val="000000"/>
          <w:spacing w:val="-6"/>
          <w:sz w:val="28"/>
          <w:szCs w:val="28"/>
        </w:rPr>
        <w:t xml:space="preserve">. Выплата </w:t>
      </w:r>
      <w:r w:rsidRPr="00BF2C8E">
        <w:rPr>
          <w:color w:val="000000"/>
          <w:spacing w:val="-7"/>
          <w:sz w:val="28"/>
          <w:szCs w:val="28"/>
        </w:rPr>
        <w:t>перерасхода по авансовому отчету производится в течени</w:t>
      </w:r>
      <w:proofErr w:type="gramStart"/>
      <w:r w:rsidRPr="00BF2C8E">
        <w:rPr>
          <w:color w:val="000000"/>
          <w:spacing w:val="-7"/>
          <w:sz w:val="28"/>
          <w:szCs w:val="28"/>
        </w:rPr>
        <w:t>и</w:t>
      </w:r>
      <w:proofErr w:type="gramEnd"/>
      <w:r w:rsidRPr="00BF2C8E">
        <w:rPr>
          <w:color w:val="000000"/>
          <w:spacing w:val="-7"/>
          <w:sz w:val="28"/>
          <w:szCs w:val="28"/>
        </w:rPr>
        <w:t xml:space="preserve"> 30 дней со дня представления авансового отчета.</w:t>
      </w:r>
    </w:p>
    <w:p w:rsidR="00BF2C8E" w:rsidRPr="00BF2C8E" w:rsidRDefault="00BF2C8E" w:rsidP="00BF2C8E">
      <w:pPr>
        <w:ind w:firstLine="709"/>
        <w:jc w:val="both"/>
        <w:rPr>
          <w:color w:val="000000"/>
          <w:sz w:val="28"/>
          <w:szCs w:val="28"/>
        </w:rPr>
      </w:pPr>
    </w:p>
    <w:p w:rsidR="006C7A08" w:rsidRDefault="006C7A08" w:rsidP="00BF2C8E">
      <w:pPr>
        <w:ind w:firstLine="709"/>
        <w:jc w:val="center"/>
        <w:rPr>
          <w:color w:val="000000"/>
          <w:sz w:val="28"/>
          <w:szCs w:val="28"/>
        </w:rPr>
      </w:pPr>
    </w:p>
    <w:p w:rsidR="006C7A08" w:rsidRDefault="006C7A08" w:rsidP="00BF2C8E">
      <w:pPr>
        <w:ind w:firstLine="709"/>
        <w:jc w:val="center"/>
        <w:rPr>
          <w:color w:val="000000"/>
          <w:sz w:val="28"/>
          <w:szCs w:val="28"/>
        </w:rPr>
      </w:pPr>
    </w:p>
    <w:p w:rsidR="006C7A08" w:rsidRDefault="006C7A08" w:rsidP="00BF2C8E">
      <w:pPr>
        <w:ind w:firstLine="709"/>
        <w:jc w:val="center"/>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lastRenderedPageBreak/>
        <w:t>16. Учет расчетов по платежам в бюджеты</w:t>
      </w: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both"/>
        <w:rPr>
          <w:color w:val="000000"/>
          <w:sz w:val="28"/>
          <w:szCs w:val="28"/>
        </w:rPr>
      </w:pPr>
      <w:r w:rsidRPr="00BF2C8E">
        <w:rPr>
          <w:color w:val="000000"/>
          <w:sz w:val="28"/>
          <w:szCs w:val="28"/>
        </w:rPr>
        <w:t xml:space="preserve">16.1. Расчеты по платежам в бюджеты отражают суммы обязательств </w:t>
      </w:r>
      <w:r w:rsidR="00B77A3B">
        <w:rPr>
          <w:color w:val="000000"/>
          <w:sz w:val="28"/>
          <w:szCs w:val="28"/>
        </w:rPr>
        <w:t>Администрации</w:t>
      </w:r>
      <w:r w:rsidRPr="00BF2C8E">
        <w:rPr>
          <w:color w:val="000000"/>
          <w:sz w:val="28"/>
          <w:szCs w:val="28"/>
        </w:rPr>
        <w:t xml:space="preserve"> перед бюджетами и государственными внебюджетными фондами в соответствии с законодательством Российской Федерации.</w:t>
      </w:r>
    </w:p>
    <w:p w:rsidR="00BF2C8E" w:rsidRPr="00BF2C8E" w:rsidRDefault="00BF2C8E" w:rsidP="00BF2C8E">
      <w:pPr>
        <w:ind w:firstLine="709"/>
        <w:jc w:val="both"/>
        <w:rPr>
          <w:color w:val="000000"/>
          <w:sz w:val="28"/>
          <w:szCs w:val="28"/>
        </w:rPr>
      </w:pPr>
      <w:r w:rsidRPr="00BF2C8E">
        <w:rPr>
          <w:color w:val="000000"/>
          <w:sz w:val="28"/>
          <w:szCs w:val="28"/>
        </w:rPr>
        <w:t>Суммы переплат в бюджеты и государственные внебюджетные фонды учитываются обособленно.</w:t>
      </w:r>
    </w:p>
    <w:p w:rsidR="00BF2C8E" w:rsidRPr="00BF2C8E" w:rsidRDefault="00BF2C8E" w:rsidP="00BF2C8E">
      <w:pPr>
        <w:ind w:firstLine="709"/>
        <w:jc w:val="both"/>
        <w:rPr>
          <w:color w:val="000000"/>
          <w:sz w:val="28"/>
          <w:szCs w:val="28"/>
        </w:rPr>
      </w:pPr>
      <w:r w:rsidRPr="00BF2C8E">
        <w:rPr>
          <w:color w:val="000000"/>
          <w:sz w:val="28"/>
          <w:szCs w:val="28"/>
        </w:rPr>
        <w:t xml:space="preserve">16.2. </w:t>
      </w:r>
      <w:proofErr w:type="gramStart"/>
      <w:r w:rsidRPr="00BF2C8E">
        <w:rPr>
          <w:color w:val="000000"/>
          <w:sz w:val="28"/>
          <w:szCs w:val="28"/>
        </w:rPr>
        <w:t>Контроль за</w:t>
      </w:r>
      <w:proofErr w:type="gramEnd"/>
      <w:r w:rsidRPr="00BF2C8E">
        <w:rPr>
          <w:color w:val="000000"/>
          <w:sz w:val="28"/>
          <w:szCs w:val="28"/>
        </w:rPr>
        <w:t xml:space="preserve"> своевременностью начисления и перечисления страховых взносов возложен на главного бухгалтера </w:t>
      </w:r>
      <w:r w:rsidR="00B77A3B">
        <w:rPr>
          <w:color w:val="000000"/>
          <w:sz w:val="28"/>
          <w:szCs w:val="28"/>
        </w:rPr>
        <w:t>Администрации</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16.3. Для целей исполнения обязанностей налогового агента по налогу на доходы физических лиц (далее - НДФЛ) ведется аналитический регистр налогового учета для целей определения налогооблагаемой базы по НДФЛ:</w:t>
      </w:r>
    </w:p>
    <w:p w:rsidR="00BF2C8E" w:rsidRPr="00BF2C8E" w:rsidRDefault="00BF2C8E" w:rsidP="00BF2C8E">
      <w:pPr>
        <w:ind w:firstLine="709"/>
        <w:jc w:val="both"/>
        <w:rPr>
          <w:color w:val="000000"/>
          <w:sz w:val="28"/>
          <w:szCs w:val="28"/>
        </w:rPr>
      </w:pPr>
      <w:r w:rsidRPr="00BF2C8E">
        <w:rPr>
          <w:color w:val="000000"/>
          <w:sz w:val="28"/>
          <w:szCs w:val="28"/>
        </w:rPr>
        <w:t>16.4. Налоговый учет для целей выполнения обязанностей налогового агента по НДФЛ (определение налоговой базы, удержание и перечисление налога) ведется на бумажных носителях и в электронном виде.</w:t>
      </w:r>
    </w:p>
    <w:p w:rsidR="00BF2C8E" w:rsidRPr="00BF2C8E" w:rsidRDefault="00BF2C8E" w:rsidP="00BF2C8E">
      <w:pPr>
        <w:ind w:firstLine="709"/>
        <w:jc w:val="both"/>
        <w:rPr>
          <w:color w:val="000000"/>
          <w:sz w:val="28"/>
          <w:szCs w:val="28"/>
        </w:rPr>
      </w:pPr>
      <w:r w:rsidRPr="00BF2C8E">
        <w:rPr>
          <w:color w:val="000000"/>
          <w:sz w:val="28"/>
          <w:szCs w:val="28"/>
        </w:rPr>
        <w:t xml:space="preserve">16.5. </w:t>
      </w:r>
      <w:proofErr w:type="gramStart"/>
      <w:r w:rsidRPr="00BF2C8E">
        <w:rPr>
          <w:color w:val="000000"/>
          <w:sz w:val="28"/>
          <w:szCs w:val="28"/>
        </w:rPr>
        <w:t>Контроль за</w:t>
      </w:r>
      <w:proofErr w:type="gramEnd"/>
      <w:r w:rsidRPr="00BF2C8E">
        <w:rPr>
          <w:color w:val="000000"/>
          <w:sz w:val="28"/>
          <w:szCs w:val="28"/>
        </w:rPr>
        <w:t xml:space="preserve"> своевременностью сдачи сведений о доходах физических лиц истекшего налогового периода и суммах, начисленных, удержанных и перечисленных в бюджет налогов, а также контроль за своевременностью подачи сведений о невозможности удержать налог возложен на главного бухгалтера </w:t>
      </w:r>
      <w:r w:rsidR="00B77A3B">
        <w:rPr>
          <w:color w:val="000000"/>
          <w:sz w:val="28"/>
          <w:szCs w:val="28"/>
        </w:rPr>
        <w:t>Администрации</w:t>
      </w:r>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16.6. Аналитический учет расчетов с бюджетом ведется в разрезе бюджетов и внебюджетных фондов, а также видов платежей.</w:t>
      </w:r>
    </w:p>
    <w:p w:rsidR="00BF2C8E" w:rsidRPr="00BF2C8E" w:rsidRDefault="00BF2C8E" w:rsidP="00BF2C8E">
      <w:pPr>
        <w:ind w:firstLine="709"/>
        <w:jc w:val="both"/>
        <w:rPr>
          <w:color w:val="000000"/>
          <w:sz w:val="28"/>
          <w:szCs w:val="28"/>
        </w:rPr>
      </w:pPr>
      <w:r w:rsidRPr="00BF2C8E">
        <w:rPr>
          <w:color w:val="000000"/>
          <w:sz w:val="28"/>
          <w:szCs w:val="28"/>
        </w:rPr>
        <w:t>16.7. Учет операций по расчетам по платежам в бюджет ведется в соответствии с содержанием хозяйственной операции: в Журнале операций расчетов по оплате труда, денежному довольствию и стипендиям, в Журнале операций с безналичными денежными средствами, Журнале по прочим операциям.</w:t>
      </w:r>
    </w:p>
    <w:p w:rsidR="00BF2C8E" w:rsidRPr="00BF2C8E" w:rsidRDefault="00BF2C8E" w:rsidP="00BF2C8E">
      <w:pPr>
        <w:ind w:firstLine="709"/>
        <w:jc w:val="both"/>
        <w:rPr>
          <w:color w:val="000000"/>
          <w:sz w:val="28"/>
          <w:szCs w:val="28"/>
        </w:rPr>
      </w:pPr>
    </w:p>
    <w:p w:rsidR="00BF2C8E" w:rsidRPr="00BF2C8E" w:rsidRDefault="00BF2C8E" w:rsidP="00BF2C8E">
      <w:pPr>
        <w:ind w:firstLine="709"/>
        <w:jc w:val="center"/>
        <w:rPr>
          <w:color w:val="000000"/>
          <w:sz w:val="28"/>
          <w:szCs w:val="28"/>
        </w:rPr>
      </w:pPr>
      <w:r w:rsidRPr="00BF2C8E">
        <w:rPr>
          <w:color w:val="000000"/>
          <w:sz w:val="28"/>
          <w:szCs w:val="28"/>
        </w:rPr>
        <w:t>17. Учет финансового результата</w:t>
      </w:r>
    </w:p>
    <w:p w:rsidR="00BF2C8E" w:rsidRPr="00BF2C8E" w:rsidRDefault="00BF2C8E" w:rsidP="00BF2C8E">
      <w:pPr>
        <w:ind w:firstLine="709"/>
        <w:jc w:val="center"/>
        <w:rPr>
          <w:color w:val="000000"/>
          <w:sz w:val="28"/>
          <w:szCs w:val="28"/>
        </w:rPr>
      </w:pPr>
    </w:p>
    <w:p w:rsidR="00BF2C8E" w:rsidRPr="00BF2C8E" w:rsidRDefault="00BF2C8E" w:rsidP="00BF2C8E">
      <w:pPr>
        <w:ind w:firstLine="709"/>
        <w:jc w:val="both"/>
        <w:rPr>
          <w:color w:val="000000"/>
          <w:sz w:val="28"/>
          <w:szCs w:val="28"/>
        </w:rPr>
      </w:pPr>
      <w:r w:rsidRPr="00BF2C8E">
        <w:rPr>
          <w:color w:val="000000"/>
          <w:sz w:val="28"/>
          <w:szCs w:val="28"/>
        </w:rPr>
        <w:t xml:space="preserve">17.1. Результат финансовой деятельности </w:t>
      </w:r>
      <w:r w:rsidR="00B77A3B">
        <w:rPr>
          <w:color w:val="000000"/>
          <w:sz w:val="28"/>
          <w:szCs w:val="28"/>
        </w:rPr>
        <w:t>Администрации</w:t>
      </w:r>
      <w:r w:rsidRPr="00BF2C8E">
        <w:rPr>
          <w:color w:val="000000"/>
          <w:sz w:val="28"/>
          <w:szCs w:val="28"/>
        </w:rPr>
        <w:t xml:space="preserve"> формируется по методу начисления.</w:t>
      </w:r>
    </w:p>
    <w:p w:rsidR="00BF2C8E" w:rsidRPr="00BF2C8E" w:rsidRDefault="00BF2C8E" w:rsidP="00BF2C8E">
      <w:pPr>
        <w:ind w:firstLine="709"/>
        <w:jc w:val="both"/>
        <w:rPr>
          <w:color w:val="000000"/>
          <w:sz w:val="28"/>
          <w:szCs w:val="28"/>
        </w:rPr>
      </w:pPr>
      <w:r w:rsidRPr="00BF2C8E">
        <w:rPr>
          <w:color w:val="000000"/>
          <w:sz w:val="28"/>
          <w:szCs w:val="28"/>
        </w:rPr>
        <w:t xml:space="preserve">17.2. Финансовый результат определяется как разница между активами и обязательствами </w:t>
      </w:r>
      <w:r w:rsidR="00B77A3B">
        <w:rPr>
          <w:color w:val="000000"/>
          <w:sz w:val="28"/>
          <w:szCs w:val="28"/>
        </w:rPr>
        <w:t>Администрации</w:t>
      </w:r>
      <w:r w:rsidRPr="00BF2C8E">
        <w:rPr>
          <w:color w:val="000000"/>
          <w:sz w:val="28"/>
          <w:szCs w:val="28"/>
        </w:rPr>
        <w:t xml:space="preserve"> по состоянию на 1 января года, следующего за </w:t>
      </w:r>
      <w:proofErr w:type="gramStart"/>
      <w:r w:rsidRPr="00BF2C8E">
        <w:rPr>
          <w:color w:val="000000"/>
          <w:sz w:val="28"/>
          <w:szCs w:val="28"/>
        </w:rPr>
        <w:t>отчетным</w:t>
      </w:r>
      <w:proofErr w:type="gramEnd"/>
      <w:r w:rsidRPr="00BF2C8E">
        <w:rPr>
          <w:color w:val="000000"/>
          <w:sz w:val="28"/>
          <w:szCs w:val="28"/>
        </w:rPr>
        <w:t>.</w:t>
      </w:r>
    </w:p>
    <w:p w:rsidR="00BF2C8E" w:rsidRPr="00BF2C8E" w:rsidRDefault="00BF2C8E" w:rsidP="00BF2C8E">
      <w:pPr>
        <w:ind w:firstLine="709"/>
        <w:jc w:val="both"/>
        <w:rPr>
          <w:color w:val="000000"/>
          <w:sz w:val="28"/>
          <w:szCs w:val="28"/>
        </w:rPr>
      </w:pPr>
      <w:r w:rsidRPr="00BF2C8E">
        <w:rPr>
          <w:color w:val="000000"/>
          <w:sz w:val="28"/>
          <w:szCs w:val="28"/>
        </w:rPr>
        <w:t xml:space="preserve">17.3. Все изменения (увеличение, уменьшение) финансового результата </w:t>
      </w:r>
      <w:r w:rsidR="00B77A3B">
        <w:rPr>
          <w:color w:val="000000"/>
          <w:sz w:val="28"/>
          <w:szCs w:val="28"/>
        </w:rPr>
        <w:t>Администрации</w:t>
      </w:r>
      <w:r w:rsidRPr="00BF2C8E">
        <w:rPr>
          <w:color w:val="000000"/>
          <w:sz w:val="28"/>
          <w:szCs w:val="28"/>
        </w:rPr>
        <w:t xml:space="preserve"> отражаются методом начисления в течение финансового года обособленно. Все операции, приводящие к увеличению чистой стоимости активов </w:t>
      </w:r>
      <w:r w:rsidR="00B77A3B">
        <w:rPr>
          <w:color w:val="000000"/>
          <w:sz w:val="28"/>
          <w:szCs w:val="28"/>
        </w:rPr>
        <w:t>Администрации</w:t>
      </w:r>
      <w:r w:rsidRPr="00BF2C8E">
        <w:rPr>
          <w:color w:val="000000"/>
          <w:sz w:val="28"/>
          <w:szCs w:val="28"/>
        </w:rPr>
        <w:t xml:space="preserve">, классифицируются как доходы. Все операции, приводящие к уменьшению чистой стоимости активов </w:t>
      </w:r>
      <w:r w:rsidR="00B77A3B">
        <w:rPr>
          <w:color w:val="000000"/>
          <w:sz w:val="28"/>
          <w:szCs w:val="28"/>
        </w:rPr>
        <w:t>Администрации</w:t>
      </w:r>
      <w:r w:rsidRPr="00BF2C8E">
        <w:rPr>
          <w:color w:val="000000"/>
          <w:sz w:val="28"/>
          <w:szCs w:val="28"/>
        </w:rPr>
        <w:t>, классифицируются как расходы.</w:t>
      </w:r>
    </w:p>
    <w:p w:rsidR="00BF2C8E" w:rsidRPr="00BF2C8E" w:rsidRDefault="00BF2C8E" w:rsidP="00BF2C8E">
      <w:pPr>
        <w:ind w:firstLine="709"/>
        <w:jc w:val="both"/>
        <w:rPr>
          <w:color w:val="000000"/>
          <w:sz w:val="28"/>
          <w:szCs w:val="28"/>
        </w:rPr>
      </w:pPr>
      <w:r w:rsidRPr="00BF2C8E">
        <w:rPr>
          <w:color w:val="000000"/>
          <w:sz w:val="28"/>
          <w:szCs w:val="28"/>
        </w:rPr>
        <w:t>17.4.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BF2C8E" w:rsidRDefault="00BF2C8E" w:rsidP="00BF2C8E">
      <w:pPr>
        <w:ind w:firstLine="709"/>
        <w:jc w:val="both"/>
        <w:rPr>
          <w:color w:val="000000"/>
          <w:sz w:val="28"/>
          <w:szCs w:val="28"/>
        </w:rPr>
      </w:pPr>
      <w:r w:rsidRPr="00BF2C8E">
        <w:rPr>
          <w:color w:val="000000"/>
          <w:sz w:val="28"/>
          <w:szCs w:val="28"/>
        </w:rPr>
        <w:t>17.5. Финансовый результат прошлых отчетных периодов формируется путем заключения показателей по увеличению (уменьшению) финансового результата в текущем отчетном периоде на финансовый результат прошлых отчетных периодов.</w:t>
      </w:r>
    </w:p>
    <w:p w:rsidR="00CF3C66" w:rsidRDefault="00CF3C66" w:rsidP="004240A5">
      <w:pPr>
        <w:ind w:firstLine="709"/>
        <w:jc w:val="both"/>
        <w:rPr>
          <w:color w:val="000000"/>
          <w:sz w:val="28"/>
          <w:szCs w:val="28"/>
        </w:rPr>
      </w:pPr>
      <w:r>
        <w:rPr>
          <w:color w:val="000000"/>
          <w:sz w:val="28"/>
          <w:szCs w:val="28"/>
        </w:rPr>
        <w:lastRenderedPageBreak/>
        <w:t xml:space="preserve">17.6. </w:t>
      </w:r>
      <w:r w:rsidRPr="00CF3C66">
        <w:rPr>
          <w:color w:val="000000"/>
          <w:sz w:val="28"/>
          <w:szCs w:val="28"/>
        </w:rPr>
        <w:t>Резерв по сомнительным долгам создается в конце каждого отчетного периода, не позднее последнего дня отчетного периода. Основание для создания резерва – решение комиссии учреждения по поступлению и выбытию активов, оформленное по результатам инвентаризации задолженности на основании документов, подтверждающих сомнительность долга</w:t>
      </w:r>
      <w:r w:rsidR="004240A5">
        <w:rPr>
          <w:color w:val="000000"/>
          <w:sz w:val="28"/>
          <w:szCs w:val="28"/>
        </w:rPr>
        <w:t xml:space="preserve"> и положения </w:t>
      </w:r>
      <w:r w:rsidR="004240A5" w:rsidRPr="004240A5">
        <w:rPr>
          <w:color w:val="000000"/>
          <w:sz w:val="28"/>
          <w:szCs w:val="28"/>
        </w:rPr>
        <w:t>о признании дебиторской задолженности сомнительной или безнадежной к взысканию</w:t>
      </w:r>
      <w:r w:rsidR="004240A5">
        <w:rPr>
          <w:color w:val="000000"/>
          <w:sz w:val="28"/>
          <w:szCs w:val="28"/>
        </w:rPr>
        <w:t xml:space="preserve"> согласно приложению № 5 к учетной политике</w:t>
      </w:r>
      <w:r w:rsidRPr="00CF3C66">
        <w:rPr>
          <w:color w:val="000000"/>
          <w:sz w:val="28"/>
          <w:szCs w:val="28"/>
        </w:rPr>
        <w:t>. Величина резерва равна величине выявле</w:t>
      </w:r>
      <w:r>
        <w:rPr>
          <w:color w:val="000000"/>
          <w:sz w:val="28"/>
          <w:szCs w:val="28"/>
        </w:rPr>
        <w:t>нной сомнительной задолженности.</w:t>
      </w:r>
    </w:p>
    <w:p w:rsidR="00BF2C8E" w:rsidRPr="00BF2C8E" w:rsidRDefault="00BF2C8E" w:rsidP="00BF2C8E">
      <w:pPr>
        <w:ind w:firstLine="709"/>
        <w:jc w:val="both"/>
        <w:rPr>
          <w:color w:val="000000"/>
          <w:sz w:val="28"/>
          <w:szCs w:val="28"/>
        </w:rPr>
      </w:pPr>
      <w:r w:rsidRPr="00BF2C8E">
        <w:rPr>
          <w:color w:val="000000"/>
          <w:sz w:val="28"/>
          <w:szCs w:val="28"/>
        </w:rPr>
        <w:t>17.</w:t>
      </w:r>
      <w:r w:rsidR="00CF3C66">
        <w:rPr>
          <w:color w:val="000000"/>
          <w:sz w:val="28"/>
          <w:szCs w:val="28"/>
        </w:rPr>
        <w:t>7</w:t>
      </w:r>
      <w:r w:rsidRPr="00BF2C8E">
        <w:rPr>
          <w:color w:val="000000"/>
          <w:sz w:val="28"/>
          <w:szCs w:val="28"/>
        </w:rPr>
        <w:t>. Аналитический учет доходов и расходов осуществляется с детализацией в соответствии с бюджетной классификацией Российской Федерации.</w:t>
      </w:r>
    </w:p>
    <w:p w:rsidR="00BF2C8E" w:rsidRPr="00BF2C8E" w:rsidRDefault="00BF2C8E" w:rsidP="00BF2C8E">
      <w:pPr>
        <w:ind w:firstLine="709"/>
        <w:jc w:val="both"/>
        <w:rPr>
          <w:color w:val="000000"/>
          <w:sz w:val="28"/>
          <w:szCs w:val="28"/>
        </w:rPr>
      </w:pPr>
      <w:r w:rsidRPr="00BF2C8E">
        <w:rPr>
          <w:color w:val="000000"/>
          <w:sz w:val="28"/>
          <w:szCs w:val="28"/>
        </w:rPr>
        <w:t>17.</w:t>
      </w:r>
      <w:r w:rsidR="00CF3C66">
        <w:rPr>
          <w:color w:val="000000"/>
          <w:sz w:val="28"/>
          <w:szCs w:val="28"/>
        </w:rPr>
        <w:t>8</w:t>
      </w:r>
      <w:r w:rsidRPr="00BF2C8E">
        <w:rPr>
          <w:color w:val="000000"/>
          <w:sz w:val="28"/>
          <w:szCs w:val="28"/>
        </w:rPr>
        <w:t>. Учет операций ведется в Журналах по прочим операциям или других журналах операций по расчетам с соответствующими дебиторами и кредиторами.</w:t>
      </w:r>
    </w:p>
    <w:p w:rsidR="00BF2C8E" w:rsidRPr="00BF2C8E" w:rsidRDefault="00BF2C8E" w:rsidP="00BF2C8E">
      <w:pPr>
        <w:ind w:firstLine="709"/>
        <w:jc w:val="both"/>
        <w:rPr>
          <w:sz w:val="28"/>
          <w:szCs w:val="28"/>
        </w:rPr>
      </w:pPr>
    </w:p>
    <w:p w:rsidR="00BF2C8E" w:rsidRPr="00BF2C8E" w:rsidRDefault="00BF2C8E" w:rsidP="00BF2C8E">
      <w:pPr>
        <w:spacing w:after="132" w:line="183" w:lineRule="atLeast"/>
        <w:ind w:left="-142" w:firstLine="709"/>
        <w:jc w:val="center"/>
        <w:rPr>
          <w:color w:val="000000"/>
          <w:sz w:val="28"/>
          <w:szCs w:val="28"/>
        </w:rPr>
      </w:pPr>
      <w:r w:rsidRPr="00BF2C8E">
        <w:rPr>
          <w:color w:val="000000"/>
          <w:sz w:val="28"/>
          <w:szCs w:val="28"/>
        </w:rPr>
        <w:t>18. Реестр сведений о принятых и учетных обязательствах.</w:t>
      </w:r>
    </w:p>
    <w:p w:rsidR="00BF2C8E" w:rsidRPr="00BF2C8E" w:rsidRDefault="00BF2C8E" w:rsidP="00BF2C8E">
      <w:pPr>
        <w:spacing w:after="132" w:line="183" w:lineRule="atLeast"/>
        <w:ind w:left="-142" w:firstLine="709"/>
        <w:jc w:val="both"/>
        <w:rPr>
          <w:sz w:val="28"/>
          <w:szCs w:val="28"/>
        </w:rPr>
      </w:pPr>
      <w:r w:rsidRPr="00BF2C8E">
        <w:rPr>
          <w:sz w:val="28"/>
          <w:szCs w:val="28"/>
        </w:rPr>
        <w:t>18.1. Бюджетные обязательства - расходные обязательства, подлежащие исполнению в соответствующем финансовом году, обусловленные законом, иным нормативным правовым актом, договором или соглашением обязанности учреждения предоставить в соответствующем году физическому или юридическому лицу, иному публично-правовому образованию денежные средства учреждения.</w:t>
      </w:r>
    </w:p>
    <w:p w:rsidR="00BF2C8E" w:rsidRPr="00BF2C8E" w:rsidRDefault="00BF2C8E" w:rsidP="00BF2C8E">
      <w:pPr>
        <w:spacing w:after="132" w:line="183" w:lineRule="atLeast"/>
        <w:ind w:left="-142" w:firstLine="709"/>
        <w:jc w:val="both"/>
        <w:rPr>
          <w:sz w:val="28"/>
          <w:szCs w:val="28"/>
        </w:rPr>
      </w:pPr>
      <w:r w:rsidRPr="00BF2C8E">
        <w:rPr>
          <w:sz w:val="28"/>
          <w:szCs w:val="28"/>
        </w:rPr>
        <w:t>Денежные обязательства — обязанность учреждения уплатить бюджету, физическому или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BF2C8E" w:rsidRPr="00BF2C8E" w:rsidRDefault="00BF2C8E" w:rsidP="00BF2C8E">
      <w:pPr>
        <w:spacing w:after="132" w:line="183" w:lineRule="atLeast"/>
        <w:ind w:left="-142" w:firstLine="709"/>
        <w:jc w:val="both"/>
        <w:rPr>
          <w:sz w:val="28"/>
          <w:szCs w:val="28"/>
        </w:rPr>
      </w:pPr>
      <w:r w:rsidRPr="00BF2C8E">
        <w:rPr>
          <w:sz w:val="28"/>
          <w:szCs w:val="28"/>
        </w:rPr>
        <w:t xml:space="preserve"> 18.2.  </w:t>
      </w:r>
      <w:proofErr w:type="gramStart"/>
      <w:r w:rsidRPr="00BF2C8E">
        <w:rPr>
          <w:sz w:val="28"/>
          <w:szCs w:val="28"/>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w:t>
      </w:r>
      <w:proofErr w:type="gramEnd"/>
    </w:p>
    <w:p w:rsidR="00BF2C8E" w:rsidRPr="00BF2C8E" w:rsidRDefault="00BF2C8E" w:rsidP="00BF2C8E">
      <w:pPr>
        <w:spacing w:after="132" w:line="183" w:lineRule="atLeast"/>
        <w:ind w:left="-142" w:firstLine="709"/>
        <w:jc w:val="both"/>
        <w:rPr>
          <w:sz w:val="28"/>
          <w:szCs w:val="28"/>
        </w:rPr>
      </w:pPr>
      <w:r w:rsidRPr="00BF2C8E">
        <w:rPr>
          <w:sz w:val="28"/>
          <w:szCs w:val="28"/>
        </w:rPr>
        <w:t>18.3. Для целей бухгалтерского учета установ</w:t>
      </w:r>
      <w:r w:rsidR="00334575">
        <w:rPr>
          <w:sz w:val="28"/>
          <w:szCs w:val="28"/>
        </w:rPr>
        <w:t>лен</w:t>
      </w:r>
      <w:r w:rsidRPr="00BF2C8E">
        <w:rPr>
          <w:sz w:val="28"/>
          <w:szCs w:val="28"/>
        </w:rPr>
        <w:t xml:space="preserve"> следующий порядок отражения в учете обязательств:</w:t>
      </w:r>
    </w:p>
    <w:p w:rsidR="00BF2C8E" w:rsidRPr="00BF2C8E" w:rsidRDefault="00BF2C8E" w:rsidP="00BF2C8E">
      <w:pPr>
        <w:spacing w:after="132" w:line="183" w:lineRule="atLeast"/>
        <w:ind w:left="-142" w:firstLine="709"/>
        <w:jc w:val="both"/>
        <w:rPr>
          <w:sz w:val="28"/>
          <w:szCs w:val="28"/>
        </w:rPr>
      </w:pPr>
      <w:r w:rsidRPr="00BF2C8E">
        <w:rPr>
          <w:sz w:val="28"/>
          <w:szCs w:val="28"/>
        </w:rPr>
        <w:t>- обязательства по уплате пеней, штрафов обусловленных законодательством Российской Федерации принимаются к учету по дате оплаты требования;</w:t>
      </w:r>
    </w:p>
    <w:p w:rsidR="00BF2C8E" w:rsidRPr="00BF2C8E" w:rsidRDefault="00BF2C8E" w:rsidP="00BF2C8E">
      <w:pPr>
        <w:ind w:firstLine="709"/>
        <w:jc w:val="both"/>
        <w:rPr>
          <w:sz w:val="28"/>
          <w:szCs w:val="28"/>
        </w:rPr>
      </w:pPr>
      <w:r w:rsidRPr="00BF2C8E">
        <w:rPr>
          <w:sz w:val="28"/>
          <w:szCs w:val="28"/>
        </w:rPr>
        <w:t xml:space="preserve"> - обязательства по заработной плате работникам получателей средств соответствующего бюджета, предусмотренные к исполнению в текущем финансовом году – в объеме утвержденных лимитов бюджетных обязательств;</w:t>
      </w:r>
    </w:p>
    <w:p w:rsidR="00BF2C8E" w:rsidRPr="00BF2C8E" w:rsidRDefault="00BF2C8E" w:rsidP="00BF2C8E">
      <w:pPr>
        <w:ind w:firstLine="709"/>
        <w:jc w:val="both"/>
        <w:rPr>
          <w:sz w:val="28"/>
          <w:szCs w:val="28"/>
        </w:rPr>
      </w:pPr>
      <w:r w:rsidRPr="00BF2C8E">
        <w:rPr>
          <w:sz w:val="28"/>
          <w:szCs w:val="28"/>
        </w:rPr>
        <w:t>- обязательства по выплате командировочных расходов, иных выплат (суточных, разъездных)- в сумме начисленных обязательств;</w:t>
      </w:r>
    </w:p>
    <w:p w:rsidR="00BF2C8E" w:rsidRPr="00BF2C8E" w:rsidRDefault="00BF2C8E" w:rsidP="00BF2C8E">
      <w:pPr>
        <w:ind w:firstLine="709"/>
        <w:jc w:val="both"/>
        <w:rPr>
          <w:sz w:val="28"/>
          <w:szCs w:val="28"/>
        </w:rPr>
      </w:pPr>
      <w:r w:rsidRPr="00BF2C8E">
        <w:rPr>
          <w:sz w:val="28"/>
          <w:szCs w:val="28"/>
        </w:rPr>
        <w:t>- принятие обязательства по начисленным страховым взносам не позднее последнего дня месяца, за который производится начисление (на дату образования кредиторской задолженности), на основании свода отчислений и налогов, справки (ф. 0504833);</w:t>
      </w:r>
    </w:p>
    <w:p w:rsidR="00BF2C8E" w:rsidRPr="00BF2C8E" w:rsidRDefault="00BF2C8E" w:rsidP="00BF2C8E">
      <w:pPr>
        <w:ind w:firstLine="709"/>
        <w:jc w:val="both"/>
        <w:rPr>
          <w:sz w:val="28"/>
          <w:szCs w:val="28"/>
        </w:rPr>
      </w:pPr>
      <w:r w:rsidRPr="00BF2C8E">
        <w:rPr>
          <w:sz w:val="28"/>
          <w:szCs w:val="28"/>
        </w:rPr>
        <w:t xml:space="preserve"> - обязательства по оплате обусловленных законодательством Российской Федерации обязательных платежей в бюджеты бюджетной системы Российской </w:t>
      </w:r>
      <w:r w:rsidRPr="00BF2C8E">
        <w:rPr>
          <w:sz w:val="28"/>
          <w:szCs w:val="28"/>
        </w:rPr>
        <w:lastRenderedPageBreak/>
        <w:t>Федерации (налогов, сборов, пошлин, взносов, включая обязательства по уплате страховых взносов в государственные внебюджетные  фонды иных выплат), предусмотренных к исполнению в текущем финансовом году – в сумме начисленных обязательств (платежей);</w:t>
      </w:r>
    </w:p>
    <w:p w:rsidR="00BF2C8E" w:rsidRPr="00BF2C8E" w:rsidRDefault="00BF2C8E" w:rsidP="00BF2C8E">
      <w:pPr>
        <w:ind w:firstLine="709"/>
        <w:jc w:val="both"/>
        <w:rPr>
          <w:sz w:val="28"/>
          <w:szCs w:val="28"/>
        </w:rPr>
      </w:pPr>
      <w:r w:rsidRPr="00BF2C8E">
        <w:rPr>
          <w:sz w:val="28"/>
          <w:szCs w:val="28"/>
        </w:rPr>
        <w:t xml:space="preserve"> - обязательства по предоставлению в текущем финансовом году из соответствующего бюджета межбюджетных трансфертов;</w:t>
      </w:r>
    </w:p>
    <w:p w:rsidR="00BF2C8E" w:rsidRPr="00BF2C8E" w:rsidRDefault="00BF2C8E" w:rsidP="00BF2C8E">
      <w:pPr>
        <w:ind w:firstLine="709"/>
        <w:jc w:val="both"/>
        <w:rPr>
          <w:sz w:val="28"/>
          <w:szCs w:val="28"/>
        </w:rPr>
      </w:pPr>
      <w:r w:rsidRPr="00BF2C8E">
        <w:rPr>
          <w:sz w:val="28"/>
          <w:szCs w:val="28"/>
        </w:rPr>
        <w:t xml:space="preserve">  - обусловленных законом (дотации, субсидии, субвенции и иные межбюджетные трансферты) – в объеме бюджетных ассигнований соответствующего бюджета на указанные цели»;</w:t>
      </w:r>
    </w:p>
    <w:p w:rsidR="00BF2C8E" w:rsidRPr="00BF2C8E" w:rsidRDefault="00BF2C8E" w:rsidP="00BF2C8E">
      <w:pPr>
        <w:ind w:firstLine="709"/>
        <w:jc w:val="both"/>
        <w:rPr>
          <w:sz w:val="28"/>
          <w:szCs w:val="28"/>
        </w:rPr>
      </w:pPr>
      <w:r w:rsidRPr="00BF2C8E">
        <w:rPr>
          <w:sz w:val="28"/>
          <w:szCs w:val="28"/>
        </w:rPr>
        <w:t xml:space="preserve">   - принятие обязательства по договорам гражданско-правового характера с юридическими и физическими лицами на выполнение работ, оказание услуг, поставку материальных ценностей отражать в день подписания соответствующих договоров, счетов:</w:t>
      </w:r>
    </w:p>
    <w:p w:rsidR="00BF2C8E" w:rsidRPr="00BF2C8E" w:rsidRDefault="00BF2C8E" w:rsidP="00BF2C8E">
      <w:pPr>
        <w:ind w:firstLine="709"/>
        <w:jc w:val="both"/>
        <w:rPr>
          <w:sz w:val="28"/>
          <w:szCs w:val="28"/>
        </w:rPr>
      </w:pPr>
      <w:r w:rsidRPr="00BF2C8E">
        <w:rPr>
          <w:sz w:val="28"/>
          <w:szCs w:val="28"/>
        </w:rPr>
        <w:t xml:space="preserve">    - принятие денежного обязательства — на основании подписанных актов выполненных работ, оказанных услуг, товарных накладных, счетов, счетов-фактур датой их подписания;</w:t>
      </w:r>
    </w:p>
    <w:p w:rsidR="00BF2C8E" w:rsidRPr="00BF2C8E" w:rsidRDefault="00BF2C8E" w:rsidP="00BF2C8E">
      <w:pPr>
        <w:ind w:firstLine="709"/>
        <w:jc w:val="both"/>
        <w:rPr>
          <w:sz w:val="28"/>
          <w:szCs w:val="28"/>
        </w:rPr>
      </w:pPr>
      <w:r w:rsidRPr="00BF2C8E">
        <w:rPr>
          <w:sz w:val="28"/>
          <w:szCs w:val="28"/>
        </w:rPr>
        <w:t xml:space="preserve">    - принятие обязательств по оплате товаров, работ, услуг через подотчетных лиц отражать на основании служебных записок, заявлений на выдачу подотчетных сумм, согласованных с руководителем учреждения, на дату утверждения авансового отчета; принятие денежных обязательств — на основании товарных, кассовых чеков.</w:t>
      </w:r>
    </w:p>
    <w:p w:rsidR="00BF2C8E" w:rsidRPr="00BF2C8E" w:rsidRDefault="00BF2C8E" w:rsidP="00BF2C8E">
      <w:pPr>
        <w:ind w:firstLine="709"/>
        <w:jc w:val="both"/>
        <w:rPr>
          <w:sz w:val="28"/>
          <w:szCs w:val="28"/>
        </w:rPr>
      </w:pPr>
      <w:r w:rsidRPr="00BF2C8E">
        <w:rPr>
          <w:sz w:val="28"/>
          <w:szCs w:val="28"/>
        </w:rPr>
        <w:t xml:space="preserve">18.4. Порядок ведения реестра сведений о принятых и учетных обязательствах </w:t>
      </w:r>
      <w:r w:rsidR="00B77A3B">
        <w:rPr>
          <w:sz w:val="28"/>
          <w:szCs w:val="28"/>
        </w:rPr>
        <w:t>Администрации</w:t>
      </w:r>
      <w:r w:rsidRPr="00BF2C8E">
        <w:rPr>
          <w:sz w:val="28"/>
          <w:szCs w:val="28"/>
        </w:rPr>
        <w:t xml:space="preserve"> осуществляется в соответствии с нормативным правовым актом </w:t>
      </w:r>
      <w:r w:rsidR="00B77A3B">
        <w:rPr>
          <w:sz w:val="28"/>
          <w:szCs w:val="28"/>
        </w:rPr>
        <w:t>Администрации</w:t>
      </w:r>
      <w:r w:rsidRPr="00BF2C8E">
        <w:rPr>
          <w:sz w:val="28"/>
          <w:szCs w:val="28"/>
        </w:rPr>
        <w:t>.</w:t>
      </w:r>
    </w:p>
    <w:p w:rsidR="00BF2C8E" w:rsidRPr="00BF2C8E" w:rsidRDefault="00BF2C8E" w:rsidP="00BF2C8E">
      <w:pPr>
        <w:ind w:firstLine="709"/>
        <w:jc w:val="both"/>
        <w:rPr>
          <w:sz w:val="28"/>
          <w:szCs w:val="28"/>
        </w:rPr>
      </w:pPr>
      <w:r w:rsidRPr="00BF2C8E">
        <w:rPr>
          <w:sz w:val="28"/>
          <w:szCs w:val="28"/>
        </w:rPr>
        <w:t xml:space="preserve">Заключение и оплата государственных (муниципальных) контрактов, иных договоров заключенных с физическими, юридическими лицами и индивидуальными предпринимателями, подлежащих исполнению за счет </w:t>
      </w:r>
    </w:p>
    <w:p w:rsidR="00BF2C8E" w:rsidRPr="00BF2C8E" w:rsidRDefault="00BF2C8E" w:rsidP="00BF2C8E">
      <w:pPr>
        <w:ind w:firstLine="709"/>
        <w:jc w:val="both"/>
        <w:rPr>
          <w:sz w:val="28"/>
          <w:szCs w:val="28"/>
        </w:rPr>
      </w:pPr>
      <w:r w:rsidRPr="00BF2C8E">
        <w:rPr>
          <w:sz w:val="28"/>
          <w:szCs w:val="28"/>
        </w:rPr>
        <w:t>бюджетных сре</w:t>
      </w:r>
      <w:proofErr w:type="gramStart"/>
      <w:r w:rsidRPr="00BF2C8E">
        <w:rPr>
          <w:sz w:val="28"/>
          <w:szCs w:val="28"/>
        </w:rPr>
        <w:t>дств пр</w:t>
      </w:r>
      <w:proofErr w:type="gramEnd"/>
      <w:r w:rsidRPr="00BF2C8E">
        <w:rPr>
          <w:sz w:val="28"/>
          <w:szCs w:val="28"/>
        </w:rPr>
        <w:t xml:space="preserve">оизводится в пределах доведённых лимитов по кодам классификации расходов соответствующего бюджета и с учетом принятых и неисполненных обязательств прошлых лет. </w:t>
      </w:r>
    </w:p>
    <w:p w:rsidR="00BF2C8E" w:rsidRPr="00BF2C8E" w:rsidRDefault="00BF2C8E" w:rsidP="00BF2C8E">
      <w:pPr>
        <w:ind w:firstLine="709"/>
        <w:jc w:val="both"/>
        <w:rPr>
          <w:sz w:val="28"/>
          <w:szCs w:val="28"/>
        </w:rPr>
      </w:pPr>
      <w:r w:rsidRPr="00BF2C8E">
        <w:rPr>
          <w:sz w:val="28"/>
          <w:szCs w:val="28"/>
        </w:rPr>
        <w:t>Принятые обязательства по этим договорам отражаются в реестре сведений о принятых и учетных обязательствах в день подписания соответствующих договоров.</w:t>
      </w:r>
    </w:p>
    <w:p w:rsidR="00BF2C8E" w:rsidRPr="00BF2C8E" w:rsidRDefault="00BF2C8E" w:rsidP="00BF2C8E">
      <w:pPr>
        <w:ind w:firstLine="709"/>
        <w:jc w:val="both"/>
        <w:rPr>
          <w:sz w:val="28"/>
          <w:szCs w:val="28"/>
        </w:rPr>
      </w:pPr>
      <w:r w:rsidRPr="00BF2C8E">
        <w:rPr>
          <w:sz w:val="28"/>
          <w:szCs w:val="28"/>
        </w:rPr>
        <w:t xml:space="preserve">  18.5. Учет принятых бюджетных обязательств Администрацией </w:t>
      </w:r>
      <w:r w:rsidR="00F53E47">
        <w:rPr>
          <w:sz w:val="28"/>
          <w:szCs w:val="28"/>
        </w:rPr>
        <w:t>Треневск</w:t>
      </w:r>
      <w:r w:rsidRPr="00BF2C8E">
        <w:rPr>
          <w:sz w:val="28"/>
          <w:szCs w:val="28"/>
        </w:rPr>
        <w:t>ого сельского поселения  ведется  на счете 502</w:t>
      </w:r>
      <w:r w:rsidR="00334575">
        <w:rPr>
          <w:sz w:val="28"/>
          <w:szCs w:val="28"/>
        </w:rPr>
        <w:t xml:space="preserve"> </w:t>
      </w:r>
      <w:r w:rsidRPr="00BF2C8E">
        <w:rPr>
          <w:sz w:val="28"/>
          <w:szCs w:val="28"/>
        </w:rPr>
        <w:t>01 000 «Принятые обязательства»; принятых денежных обязательств — на счете 502</w:t>
      </w:r>
      <w:r w:rsidR="00334575">
        <w:rPr>
          <w:sz w:val="28"/>
          <w:szCs w:val="28"/>
        </w:rPr>
        <w:t xml:space="preserve"> </w:t>
      </w:r>
      <w:r w:rsidRPr="00BF2C8E">
        <w:rPr>
          <w:sz w:val="28"/>
          <w:szCs w:val="28"/>
        </w:rPr>
        <w:t>02 000 «Принятые денежные обязательства». Счета аналитического учета счетов 502</w:t>
      </w:r>
      <w:r w:rsidR="00334575">
        <w:rPr>
          <w:sz w:val="28"/>
          <w:szCs w:val="28"/>
        </w:rPr>
        <w:t xml:space="preserve"> </w:t>
      </w:r>
      <w:r w:rsidRPr="00BF2C8E">
        <w:rPr>
          <w:sz w:val="28"/>
          <w:szCs w:val="28"/>
        </w:rPr>
        <w:t>01 000, 502</w:t>
      </w:r>
      <w:r w:rsidR="00334575">
        <w:rPr>
          <w:sz w:val="28"/>
          <w:szCs w:val="28"/>
        </w:rPr>
        <w:t xml:space="preserve"> </w:t>
      </w:r>
      <w:r w:rsidRPr="00BF2C8E">
        <w:rPr>
          <w:sz w:val="28"/>
          <w:szCs w:val="28"/>
        </w:rPr>
        <w:t>02 000 применяются в разрезе видов расходов (выплат).</w:t>
      </w:r>
    </w:p>
    <w:p w:rsidR="00BF2C8E" w:rsidRPr="00BF2C8E" w:rsidRDefault="00BF2C8E" w:rsidP="00BF2C8E">
      <w:pPr>
        <w:ind w:firstLine="709"/>
        <w:jc w:val="both"/>
        <w:rPr>
          <w:sz w:val="28"/>
          <w:szCs w:val="28"/>
        </w:rPr>
      </w:pPr>
      <w:r w:rsidRPr="00BF2C8E">
        <w:rPr>
          <w:sz w:val="28"/>
          <w:szCs w:val="28"/>
        </w:rPr>
        <w:t xml:space="preserve">   18.6. Аналитический учет принятых учреждением обязательств в разрезе расходов (выплат), ведется в Журнале регистрации обязательств ф.0504064.</w:t>
      </w:r>
    </w:p>
    <w:p w:rsidR="00BF2C8E" w:rsidRPr="00BF2C8E" w:rsidRDefault="00BF2C8E" w:rsidP="00BF2C8E">
      <w:pPr>
        <w:ind w:firstLine="709"/>
        <w:jc w:val="both"/>
        <w:rPr>
          <w:sz w:val="28"/>
          <w:szCs w:val="28"/>
        </w:rPr>
      </w:pPr>
      <w:r w:rsidRPr="00BF2C8E">
        <w:rPr>
          <w:sz w:val="28"/>
          <w:szCs w:val="28"/>
        </w:rPr>
        <w:t xml:space="preserve">   Учет принятых обязательств и денежных обязательств на счетах санкционирования расходов (502 01, 502 02) согласно п. 318 Инструкции N 157н осуществляется на основании документов, подтверждающих их принятие.</w:t>
      </w:r>
    </w:p>
    <w:p w:rsidR="00BF2C8E" w:rsidRPr="00BF2C8E" w:rsidRDefault="00334575" w:rsidP="00BF2C8E">
      <w:pPr>
        <w:ind w:firstLine="709"/>
        <w:jc w:val="both"/>
        <w:rPr>
          <w:sz w:val="28"/>
          <w:szCs w:val="28"/>
        </w:rPr>
      </w:pPr>
      <w:r>
        <w:rPr>
          <w:sz w:val="28"/>
          <w:szCs w:val="28"/>
        </w:rPr>
        <w:t xml:space="preserve">   </w:t>
      </w:r>
      <w:r w:rsidR="00BF2C8E" w:rsidRPr="00BF2C8E">
        <w:rPr>
          <w:sz w:val="28"/>
          <w:szCs w:val="28"/>
        </w:rPr>
        <w:t xml:space="preserve">18.7. Для аналитического учета лимитов бюджетных обязательств </w:t>
      </w:r>
      <w:r w:rsidR="00C01D44">
        <w:rPr>
          <w:sz w:val="28"/>
          <w:szCs w:val="28"/>
        </w:rPr>
        <w:t>ведется</w:t>
      </w:r>
      <w:r w:rsidR="00BF2C8E" w:rsidRPr="00BF2C8E">
        <w:rPr>
          <w:sz w:val="28"/>
          <w:szCs w:val="28"/>
        </w:rPr>
        <w:t xml:space="preserve"> форм</w:t>
      </w:r>
      <w:r w:rsidR="00C01D44">
        <w:rPr>
          <w:sz w:val="28"/>
          <w:szCs w:val="28"/>
        </w:rPr>
        <w:t>а</w:t>
      </w:r>
      <w:r w:rsidR="00BF2C8E" w:rsidRPr="00BF2C8E">
        <w:rPr>
          <w:sz w:val="28"/>
          <w:szCs w:val="28"/>
        </w:rPr>
        <w:t xml:space="preserve"> 0504062 «Карточка учета лимитов бюджетных обязательств (бюджетных ассигнований)», в </w:t>
      </w:r>
      <w:proofErr w:type="gramStart"/>
      <w:r w:rsidR="00BF2C8E" w:rsidRPr="00BF2C8E">
        <w:rPr>
          <w:sz w:val="28"/>
          <w:szCs w:val="28"/>
        </w:rPr>
        <w:t>которой</w:t>
      </w:r>
      <w:proofErr w:type="gramEnd"/>
      <w:r w:rsidR="00BF2C8E" w:rsidRPr="00BF2C8E">
        <w:rPr>
          <w:sz w:val="28"/>
          <w:szCs w:val="28"/>
        </w:rPr>
        <w:t xml:space="preserve"> формируются лимиты бюджетных обязательств </w:t>
      </w:r>
      <w:r w:rsidR="00BF2C8E" w:rsidRPr="00BF2C8E">
        <w:rPr>
          <w:sz w:val="28"/>
          <w:szCs w:val="28"/>
        </w:rPr>
        <w:lastRenderedPageBreak/>
        <w:t xml:space="preserve">нарастающим итогом с начала года на основании Уведомлений о лимитах бюджетных обязательств </w:t>
      </w:r>
      <w:r w:rsidR="00C01D44" w:rsidRPr="00BF2C8E">
        <w:rPr>
          <w:sz w:val="28"/>
          <w:szCs w:val="28"/>
        </w:rPr>
        <w:t>(ф. 0504822)</w:t>
      </w:r>
      <w:r w:rsidR="00BF2C8E" w:rsidRPr="00BF2C8E">
        <w:rPr>
          <w:sz w:val="28"/>
          <w:szCs w:val="28"/>
        </w:rPr>
        <w:t>.</w:t>
      </w:r>
    </w:p>
    <w:p w:rsidR="00BF2C8E" w:rsidRPr="00BF2C8E" w:rsidRDefault="00BF2C8E" w:rsidP="00BF2C8E">
      <w:pPr>
        <w:ind w:firstLine="709"/>
        <w:jc w:val="both"/>
        <w:rPr>
          <w:sz w:val="28"/>
          <w:szCs w:val="28"/>
        </w:rPr>
      </w:pPr>
      <w:r w:rsidRPr="00BF2C8E">
        <w:rPr>
          <w:sz w:val="28"/>
          <w:szCs w:val="28"/>
        </w:rPr>
        <w:t xml:space="preserve">Администрация </w:t>
      </w:r>
      <w:r w:rsidR="00F53E47">
        <w:rPr>
          <w:sz w:val="28"/>
          <w:szCs w:val="28"/>
        </w:rPr>
        <w:t>Треневск</w:t>
      </w:r>
      <w:r w:rsidRPr="00BF2C8E">
        <w:rPr>
          <w:sz w:val="28"/>
          <w:szCs w:val="28"/>
        </w:rPr>
        <w:t xml:space="preserve">ого сельского поселения может принимать бюджетные обязательства только в </w:t>
      </w:r>
      <w:proofErr w:type="gramStart"/>
      <w:r w:rsidRPr="00BF2C8E">
        <w:rPr>
          <w:sz w:val="28"/>
          <w:szCs w:val="28"/>
        </w:rPr>
        <w:t>пределах</w:t>
      </w:r>
      <w:proofErr w:type="gramEnd"/>
      <w:r w:rsidRPr="00BF2C8E">
        <w:rPr>
          <w:sz w:val="28"/>
          <w:szCs w:val="28"/>
        </w:rPr>
        <w:t xml:space="preserve"> доведенных до него лимитов бюджетных обязательств и (или) бюджетных ассигнований. </w:t>
      </w:r>
    </w:p>
    <w:p w:rsidR="00BF2C8E" w:rsidRPr="00BF2C8E" w:rsidRDefault="00BF2C8E" w:rsidP="00BF2C8E">
      <w:pPr>
        <w:ind w:firstLine="709"/>
        <w:jc w:val="both"/>
        <w:rPr>
          <w:sz w:val="28"/>
          <w:szCs w:val="28"/>
        </w:rPr>
      </w:pPr>
      <w:r w:rsidRPr="00BF2C8E">
        <w:rPr>
          <w:sz w:val="28"/>
          <w:szCs w:val="28"/>
        </w:rPr>
        <w:t>18.8. Перенос показателей по санкционированию осуществляется в первый рабочий день текущего года на основании Справки (ф. 0504833).</w:t>
      </w:r>
    </w:p>
    <w:p w:rsidR="00BF2C8E" w:rsidRPr="00BF2C8E" w:rsidRDefault="00BF2C8E" w:rsidP="00BF2C8E">
      <w:pPr>
        <w:ind w:firstLine="709"/>
        <w:jc w:val="both"/>
        <w:rPr>
          <w:sz w:val="28"/>
          <w:szCs w:val="28"/>
        </w:rPr>
      </w:pPr>
      <w:r w:rsidRPr="00BF2C8E">
        <w:rPr>
          <w:sz w:val="28"/>
          <w:szCs w:val="28"/>
        </w:rPr>
        <w:t xml:space="preserve">18.9. Бюджетный учет операций по санкционированию расходов осуществляется на основании первичных документов (учетных документов), установленных Администрацией </w:t>
      </w:r>
      <w:r w:rsidR="00F53E47">
        <w:rPr>
          <w:sz w:val="28"/>
          <w:szCs w:val="28"/>
        </w:rPr>
        <w:t>Треневск</w:t>
      </w:r>
      <w:r w:rsidRPr="00BF2C8E">
        <w:rPr>
          <w:sz w:val="28"/>
          <w:szCs w:val="28"/>
        </w:rPr>
        <w:t>ого сельского поселения, с отражением корреспонденции по соответствующим счетам санкционирования расходов бюджета, предусмотренной Инструкцией N 162н.</w:t>
      </w:r>
    </w:p>
    <w:p w:rsidR="00BF2C8E" w:rsidRPr="00BF2C8E" w:rsidRDefault="00BF2C8E" w:rsidP="00BF2C8E">
      <w:pPr>
        <w:ind w:firstLine="709"/>
        <w:jc w:val="both"/>
        <w:rPr>
          <w:sz w:val="28"/>
          <w:szCs w:val="28"/>
        </w:rPr>
      </w:pPr>
      <w:r w:rsidRPr="00BF2C8E">
        <w:rPr>
          <w:sz w:val="28"/>
          <w:szCs w:val="28"/>
        </w:rPr>
        <w:t>В том случае, если в текущем финансовом году происходят изменения в утвержденных показателях санкционирования расходов бюджета, то в бюджетном учете эти изменения отражаются следующим образом:</w:t>
      </w:r>
    </w:p>
    <w:p w:rsidR="00BF2C8E" w:rsidRPr="00BF2C8E" w:rsidRDefault="00BF2C8E" w:rsidP="00BF2C8E">
      <w:pPr>
        <w:spacing w:after="132" w:line="183" w:lineRule="atLeast"/>
        <w:ind w:left="-142" w:firstLine="709"/>
        <w:jc w:val="both"/>
        <w:rPr>
          <w:sz w:val="28"/>
          <w:szCs w:val="28"/>
        </w:rPr>
      </w:pPr>
      <w:r w:rsidRPr="00BF2C8E">
        <w:rPr>
          <w:sz w:val="28"/>
          <w:szCs w:val="28"/>
        </w:rPr>
        <w:t>при утверждении увеличения показателя - со знаком "плюс";</w:t>
      </w:r>
    </w:p>
    <w:p w:rsidR="00BF2C8E" w:rsidRDefault="00BF2C8E" w:rsidP="00BF2C8E">
      <w:pPr>
        <w:spacing w:after="132" w:line="183" w:lineRule="atLeast"/>
        <w:ind w:left="-142" w:firstLine="709"/>
        <w:jc w:val="both"/>
        <w:rPr>
          <w:sz w:val="28"/>
          <w:szCs w:val="28"/>
        </w:rPr>
      </w:pPr>
      <w:r w:rsidRPr="00BF2C8E">
        <w:rPr>
          <w:sz w:val="28"/>
          <w:szCs w:val="28"/>
        </w:rPr>
        <w:t>при утверждении уменьшения показателя - со знаком "минус".</w:t>
      </w:r>
    </w:p>
    <w:p w:rsidR="00870C40" w:rsidRPr="00BF2C8E" w:rsidRDefault="00870C40" w:rsidP="00BF2C8E">
      <w:pPr>
        <w:spacing w:after="132" w:line="183" w:lineRule="atLeast"/>
        <w:ind w:left="-142" w:firstLine="709"/>
        <w:jc w:val="both"/>
        <w:rPr>
          <w:sz w:val="28"/>
          <w:szCs w:val="28"/>
        </w:rPr>
      </w:pPr>
    </w:p>
    <w:p w:rsidR="00BF2C8E" w:rsidRPr="00BF2C8E" w:rsidRDefault="00BF2C8E" w:rsidP="00BF2C8E">
      <w:pPr>
        <w:spacing w:after="132" w:line="183" w:lineRule="atLeast"/>
        <w:ind w:left="-142" w:firstLine="709"/>
        <w:jc w:val="center"/>
        <w:rPr>
          <w:color w:val="000000"/>
          <w:sz w:val="28"/>
          <w:szCs w:val="28"/>
        </w:rPr>
      </w:pPr>
      <w:r w:rsidRPr="00BF2C8E">
        <w:rPr>
          <w:color w:val="000000"/>
          <w:sz w:val="28"/>
          <w:szCs w:val="28"/>
        </w:rPr>
        <w:t>19. Порядок отражения в учете событий после отчетной даты</w:t>
      </w:r>
    </w:p>
    <w:p w:rsidR="00BF2C8E" w:rsidRPr="00BF2C8E" w:rsidRDefault="00BF2C8E" w:rsidP="00BF2C8E">
      <w:pPr>
        <w:ind w:firstLine="709"/>
        <w:jc w:val="both"/>
        <w:rPr>
          <w:color w:val="000000"/>
          <w:sz w:val="28"/>
          <w:szCs w:val="28"/>
        </w:rPr>
      </w:pPr>
      <w:r w:rsidRPr="00BF2C8E">
        <w:rPr>
          <w:color w:val="000000"/>
          <w:sz w:val="28"/>
          <w:szCs w:val="28"/>
        </w:rPr>
        <w:t xml:space="preserve">19.1. Событие после отчетной даты </w:t>
      </w:r>
      <w:r w:rsidR="00973511">
        <w:rPr>
          <w:color w:val="000000"/>
          <w:sz w:val="28"/>
          <w:szCs w:val="28"/>
        </w:rPr>
        <w:t xml:space="preserve">(далее – СПОД) </w:t>
      </w:r>
      <w:r w:rsidRPr="00BF2C8E">
        <w:rPr>
          <w:color w:val="000000"/>
          <w:sz w:val="28"/>
          <w:szCs w:val="28"/>
        </w:rPr>
        <w:t>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973511" w:rsidRPr="00BF2C8E" w:rsidRDefault="00BF2C8E" w:rsidP="00973511">
      <w:pPr>
        <w:ind w:firstLine="709"/>
        <w:jc w:val="both"/>
        <w:rPr>
          <w:color w:val="000000"/>
          <w:sz w:val="28"/>
          <w:szCs w:val="28"/>
        </w:rPr>
      </w:pPr>
      <w:r w:rsidRPr="00BF2C8E">
        <w:rPr>
          <w:color w:val="000000"/>
          <w:sz w:val="28"/>
          <w:szCs w:val="28"/>
        </w:rPr>
        <w:t xml:space="preserve">19.2. </w:t>
      </w:r>
      <w:r w:rsidR="00973511" w:rsidRPr="00973511">
        <w:rPr>
          <w:color w:val="000000"/>
          <w:sz w:val="28"/>
          <w:szCs w:val="28"/>
        </w:rPr>
        <w:t>Квалифицирует событие как СПОД главный бухгалтер на основе своего профессионального суждения</w:t>
      </w:r>
      <w:r w:rsidR="00973511">
        <w:rPr>
          <w:color w:val="000000"/>
          <w:sz w:val="28"/>
          <w:szCs w:val="28"/>
        </w:rPr>
        <w:t xml:space="preserve"> и в соответствии с </w:t>
      </w:r>
      <w:r w:rsidR="00973511" w:rsidRPr="00973511">
        <w:rPr>
          <w:color w:val="000000"/>
          <w:sz w:val="28"/>
          <w:szCs w:val="28"/>
        </w:rPr>
        <w:t>Порядк</w:t>
      </w:r>
      <w:r w:rsidR="00973511">
        <w:rPr>
          <w:color w:val="000000"/>
          <w:sz w:val="28"/>
          <w:szCs w:val="28"/>
        </w:rPr>
        <w:t>ом</w:t>
      </w:r>
      <w:r w:rsidR="00973511" w:rsidRPr="00973511">
        <w:rPr>
          <w:color w:val="000000"/>
          <w:sz w:val="28"/>
          <w:szCs w:val="28"/>
        </w:rPr>
        <w:t xml:space="preserve"> признания в бухгалтерском учете и раскрытия в бухгалтерской (финансовой) отчетности событий после отчетной даты  </w:t>
      </w:r>
      <w:r w:rsidR="007328A0">
        <w:rPr>
          <w:color w:val="000000"/>
          <w:sz w:val="28"/>
          <w:szCs w:val="28"/>
        </w:rPr>
        <w:t>согласно</w:t>
      </w:r>
      <w:r w:rsidR="00973511" w:rsidRPr="00973511">
        <w:rPr>
          <w:color w:val="000000"/>
          <w:sz w:val="28"/>
          <w:szCs w:val="28"/>
        </w:rPr>
        <w:t xml:space="preserve"> приложени</w:t>
      </w:r>
      <w:r w:rsidR="007328A0">
        <w:rPr>
          <w:color w:val="000000"/>
          <w:sz w:val="28"/>
          <w:szCs w:val="28"/>
        </w:rPr>
        <w:t>ю</w:t>
      </w:r>
      <w:r w:rsidR="00973511" w:rsidRPr="00973511">
        <w:rPr>
          <w:color w:val="000000"/>
          <w:sz w:val="28"/>
          <w:szCs w:val="28"/>
        </w:rPr>
        <w:t xml:space="preserve"> №</w:t>
      </w:r>
      <w:r w:rsidR="004240A5">
        <w:rPr>
          <w:color w:val="000000"/>
          <w:sz w:val="28"/>
          <w:szCs w:val="28"/>
        </w:rPr>
        <w:t>7</w:t>
      </w:r>
      <w:r w:rsidR="007328A0">
        <w:rPr>
          <w:color w:val="000000"/>
          <w:sz w:val="28"/>
          <w:szCs w:val="28"/>
        </w:rPr>
        <w:t xml:space="preserve"> к учетной политике.</w:t>
      </w:r>
    </w:p>
    <w:p w:rsidR="00BF2C8E" w:rsidRPr="00BF2C8E" w:rsidRDefault="00BF2C8E" w:rsidP="00BF2C8E">
      <w:pPr>
        <w:spacing w:after="132" w:line="183" w:lineRule="atLeast"/>
        <w:ind w:left="-142" w:firstLine="709"/>
        <w:jc w:val="both"/>
        <w:rPr>
          <w:color w:val="000000"/>
          <w:sz w:val="28"/>
          <w:szCs w:val="28"/>
        </w:rPr>
      </w:pPr>
    </w:p>
    <w:p w:rsidR="00BF2C8E" w:rsidRPr="00BF2C8E" w:rsidRDefault="00BF2C8E" w:rsidP="00BF2C8E">
      <w:pPr>
        <w:spacing w:after="132" w:line="183" w:lineRule="atLeast"/>
        <w:ind w:left="-142" w:firstLine="709"/>
        <w:jc w:val="both"/>
        <w:rPr>
          <w:color w:val="000000"/>
          <w:sz w:val="28"/>
          <w:szCs w:val="28"/>
        </w:rPr>
      </w:pPr>
      <w:r w:rsidRPr="00BF2C8E">
        <w:rPr>
          <w:color w:val="000000"/>
          <w:sz w:val="28"/>
          <w:szCs w:val="28"/>
        </w:rPr>
        <w:t>20. Порядок организации и обеспечения внутреннего финансового контроля</w:t>
      </w:r>
    </w:p>
    <w:p w:rsidR="00BF2C8E" w:rsidRPr="00BF2C8E" w:rsidRDefault="00BF2C8E" w:rsidP="00BF2C8E">
      <w:pPr>
        <w:spacing w:after="132" w:line="183" w:lineRule="atLeast"/>
        <w:ind w:left="-142" w:firstLine="709"/>
        <w:jc w:val="both"/>
        <w:rPr>
          <w:color w:val="000000"/>
          <w:sz w:val="28"/>
          <w:szCs w:val="28"/>
        </w:rPr>
      </w:pPr>
      <w:r w:rsidRPr="00BF2C8E">
        <w:rPr>
          <w:color w:val="000000"/>
          <w:sz w:val="28"/>
          <w:szCs w:val="28"/>
        </w:rPr>
        <w:t xml:space="preserve"> </w:t>
      </w:r>
    </w:p>
    <w:p w:rsidR="00BF2C8E" w:rsidRPr="00BF2C8E" w:rsidRDefault="00BF2C8E" w:rsidP="00BF2C8E">
      <w:pPr>
        <w:spacing w:after="132" w:line="183" w:lineRule="atLeast"/>
        <w:ind w:left="-142" w:firstLine="709"/>
        <w:jc w:val="both"/>
        <w:rPr>
          <w:color w:val="000000"/>
          <w:sz w:val="28"/>
          <w:szCs w:val="28"/>
        </w:rPr>
      </w:pPr>
      <w:r w:rsidRPr="00BF2C8E">
        <w:rPr>
          <w:color w:val="000000"/>
          <w:sz w:val="28"/>
          <w:szCs w:val="28"/>
        </w:rPr>
        <w:t xml:space="preserve">20.1. Предмет внутреннего финансового контроля - бюджетные процедуры и составляющие их операции (действия по формированию документов, необходимых для выполнения бюджетной процедуры), осуществляемые главным администратором (администраторами) средств бюджета </w:t>
      </w:r>
      <w:r w:rsidR="00F53E47">
        <w:rPr>
          <w:color w:val="000000"/>
          <w:sz w:val="28"/>
          <w:szCs w:val="28"/>
        </w:rPr>
        <w:t>Треневск</w:t>
      </w:r>
      <w:r w:rsidRPr="00BF2C8E">
        <w:rPr>
          <w:color w:val="000000"/>
          <w:sz w:val="28"/>
          <w:szCs w:val="28"/>
        </w:rPr>
        <w:t>ого сельского поселения Миллеровского района в рамках, закрепленных за ним бюджетных полномочий.</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20.2. К контрольным действиям относятся проверка оформления документов на соответствие требованиям нормативных правовых актов, регулирующих бюджетные правоотношения, наличие решения об осуществлении расходов, а также сверка данных, сбор и анализ информации о результатах выполнения бюджетных процедур.</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20.3. Контрольное действие является формой осуществления внутреннего финансового контроля в ходе самоконтроля, мониторинга, применения автоматического контроля (далее - методы контроля).</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lastRenderedPageBreak/>
        <w:t xml:space="preserve">20.4. </w:t>
      </w:r>
      <w:proofErr w:type="gramStart"/>
      <w:r w:rsidRPr="00BF2C8E">
        <w:rPr>
          <w:color w:val="000000"/>
          <w:sz w:val="28"/>
          <w:szCs w:val="28"/>
        </w:rPr>
        <w:t xml:space="preserve">Самоконтроль осуществляется сплошным способом должностным лицом сектора экономики и финансов </w:t>
      </w:r>
      <w:r w:rsidR="00B77A3B">
        <w:rPr>
          <w:color w:val="000000"/>
          <w:sz w:val="28"/>
          <w:szCs w:val="28"/>
        </w:rPr>
        <w:t>Администрации</w:t>
      </w:r>
      <w:r w:rsidRPr="00BF2C8E">
        <w:rPr>
          <w:color w:val="000000"/>
          <w:sz w:val="28"/>
          <w:szCs w:val="28"/>
        </w:rPr>
        <w:t xml:space="preserve">, путем проведения проверки каждой выполняемой им операции на соответствие нормативным правовым актам, регулирующим бюджетные правоотношения, актам главного администратора (администратора) средств бюджета </w:t>
      </w:r>
      <w:r w:rsidR="00F53E47">
        <w:rPr>
          <w:color w:val="000000"/>
          <w:sz w:val="28"/>
          <w:szCs w:val="28"/>
        </w:rPr>
        <w:t>Треневск</w:t>
      </w:r>
      <w:r w:rsidRPr="00BF2C8E">
        <w:rPr>
          <w:color w:val="000000"/>
          <w:sz w:val="28"/>
          <w:szCs w:val="28"/>
        </w:rPr>
        <w:t>ого сельского поселения Миллеровского района и должностным инструкциям, а также оценки причин и обстоятельств, негативно влияющих на совершение операции.</w:t>
      </w:r>
      <w:proofErr w:type="gramEnd"/>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20.5. Мониторинг представляет собой регулярный сбор и анализ информации о результатах выполнения бюджетных процедур, в том числе результативности использования бюджетных средств, в текущем финансовом году. В ходе мониторинга проводится оценка качества исполнения бюджетных процедур на основе установленных количественных и (или) качественных расчетных показателей.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20.6. Основными формами внутреннего финансового контроля являются: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проверка финансово-плановых документов (расчетов потребности в денежных средствах, смет доходов и расходов и др.);</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проверка и визирование проектов договоров руководителем сектора экономики и финансов;</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осуществление мониторингов расходования целевых средств по назначению, оценки эффективности и результативности их расходования.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проверка расходных денежных документов до их оплаты (расчетно-платежных ведомостей, платежных поручений, счетов и т. п.). </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проверка у подотчетных лиц </w:t>
      </w:r>
      <w:proofErr w:type="gramStart"/>
      <w:r w:rsidRPr="00BF2C8E">
        <w:rPr>
          <w:color w:val="000000"/>
          <w:sz w:val="28"/>
          <w:szCs w:val="28"/>
        </w:rPr>
        <w:t>наличия</w:t>
      </w:r>
      <w:proofErr w:type="gramEnd"/>
      <w:r w:rsidRPr="00BF2C8E">
        <w:rPr>
          <w:color w:val="000000"/>
          <w:sz w:val="28"/>
          <w:szCs w:val="28"/>
        </w:rPr>
        <w:t xml:space="preserve"> полученных под отчет денежных средств и (или) оправдательных документов;</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 </w:t>
      </w:r>
      <w:proofErr w:type="gramStart"/>
      <w:r w:rsidRPr="00BF2C8E">
        <w:rPr>
          <w:color w:val="000000"/>
          <w:sz w:val="28"/>
          <w:szCs w:val="28"/>
        </w:rPr>
        <w:t>контроль за</w:t>
      </w:r>
      <w:proofErr w:type="gramEnd"/>
      <w:r w:rsidRPr="00BF2C8E">
        <w:rPr>
          <w:color w:val="000000"/>
          <w:sz w:val="28"/>
          <w:szCs w:val="28"/>
        </w:rPr>
        <w:t xml:space="preserve"> взысканием дебиторской и погашением кредиторской задолженности;</w:t>
      </w:r>
    </w:p>
    <w:p w:rsidR="008B6CDF" w:rsidRDefault="00BF2C8E" w:rsidP="00BF2C8E">
      <w:pPr>
        <w:spacing w:line="183" w:lineRule="atLeast"/>
        <w:ind w:firstLine="709"/>
        <w:jc w:val="both"/>
        <w:rPr>
          <w:color w:val="000000"/>
          <w:sz w:val="28"/>
          <w:szCs w:val="28"/>
        </w:rPr>
      </w:pPr>
      <w:r w:rsidRPr="00BF2C8E">
        <w:rPr>
          <w:color w:val="000000"/>
          <w:sz w:val="28"/>
          <w:szCs w:val="28"/>
        </w:rPr>
        <w:t xml:space="preserve">20.7. </w:t>
      </w:r>
      <w:r w:rsidR="008B6CDF">
        <w:rPr>
          <w:color w:val="000000"/>
          <w:sz w:val="28"/>
          <w:szCs w:val="28"/>
        </w:rPr>
        <w:t xml:space="preserve"> Выявленные ошибки исправляются согласно </w:t>
      </w:r>
      <w:r w:rsidR="008B6CDF" w:rsidRPr="008B6CDF">
        <w:rPr>
          <w:color w:val="000000"/>
          <w:sz w:val="28"/>
          <w:szCs w:val="28"/>
        </w:rPr>
        <w:t>СГС «Учетная политика, оценочные значения и ошибки»</w:t>
      </w:r>
      <w:r w:rsidR="008B6CDF">
        <w:rPr>
          <w:color w:val="000000"/>
          <w:sz w:val="28"/>
          <w:szCs w:val="28"/>
        </w:rPr>
        <w:t>.</w:t>
      </w:r>
    </w:p>
    <w:p w:rsidR="00BF2C8E" w:rsidRPr="00BF2C8E" w:rsidRDefault="008B6CDF" w:rsidP="00BF2C8E">
      <w:pPr>
        <w:spacing w:line="183" w:lineRule="atLeast"/>
        <w:ind w:firstLine="709"/>
        <w:jc w:val="both"/>
        <w:rPr>
          <w:color w:val="000000"/>
          <w:sz w:val="28"/>
          <w:szCs w:val="28"/>
        </w:rPr>
      </w:pPr>
      <w:r>
        <w:rPr>
          <w:color w:val="000000"/>
          <w:sz w:val="28"/>
          <w:szCs w:val="28"/>
        </w:rPr>
        <w:t xml:space="preserve">20.8. </w:t>
      </w:r>
      <w:r w:rsidR="00BF2C8E" w:rsidRPr="00BF2C8E">
        <w:rPr>
          <w:color w:val="000000"/>
          <w:sz w:val="28"/>
          <w:szCs w:val="28"/>
        </w:rPr>
        <w:t xml:space="preserve">К результатам внутреннего финансового контроля относятся отражаемые в количественном (денежном) выражении выявленные нарушения положений нормативных правовых актов, регулирующих бюджетные правоотношения, актов главного администратора (администратора) средств бюджета </w:t>
      </w:r>
      <w:r w:rsidR="00F53E47">
        <w:rPr>
          <w:color w:val="000000"/>
          <w:sz w:val="28"/>
          <w:szCs w:val="28"/>
        </w:rPr>
        <w:t>Треневск</w:t>
      </w:r>
      <w:r w:rsidR="00BF2C8E" w:rsidRPr="00BF2C8E">
        <w:rPr>
          <w:color w:val="000000"/>
          <w:sz w:val="28"/>
          <w:szCs w:val="28"/>
        </w:rPr>
        <w:t>ого сельского поселения Миллеровского района,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
    <w:p w:rsidR="00BF2C8E" w:rsidRPr="00BF2C8E" w:rsidRDefault="008B6CDF" w:rsidP="00BF2C8E">
      <w:pPr>
        <w:spacing w:line="183" w:lineRule="atLeast"/>
        <w:ind w:firstLine="709"/>
        <w:jc w:val="both"/>
        <w:rPr>
          <w:color w:val="000000"/>
          <w:sz w:val="28"/>
          <w:szCs w:val="28"/>
        </w:rPr>
      </w:pPr>
      <w:r>
        <w:rPr>
          <w:color w:val="000000"/>
          <w:sz w:val="28"/>
          <w:szCs w:val="28"/>
        </w:rPr>
        <w:t xml:space="preserve"> 20.9</w:t>
      </w:r>
      <w:r w:rsidR="00BF2C8E" w:rsidRPr="00BF2C8E">
        <w:rPr>
          <w:color w:val="000000"/>
          <w:sz w:val="28"/>
          <w:szCs w:val="28"/>
        </w:rPr>
        <w:t xml:space="preserve">. По итогам рассмотрения результатов внутреннего финансового контроля глава </w:t>
      </w:r>
      <w:r w:rsidR="00B77A3B">
        <w:rPr>
          <w:color w:val="000000"/>
          <w:sz w:val="28"/>
          <w:szCs w:val="28"/>
        </w:rPr>
        <w:t>Администрации</w:t>
      </w:r>
      <w:r w:rsidR="00BF2C8E" w:rsidRPr="00BF2C8E">
        <w:rPr>
          <w:color w:val="000000"/>
          <w:sz w:val="28"/>
          <w:szCs w:val="28"/>
        </w:rPr>
        <w:t xml:space="preserve"> принимает решение:</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а) о необходимости устранения выявленных нарушений (недостатков) в установленный в решении срок, применении материальной, дисциплинарной ответственности к виновным должностным лицам, проведении служебных проверок;</w:t>
      </w:r>
    </w:p>
    <w:p w:rsidR="00BF2C8E" w:rsidRPr="00BF2C8E" w:rsidRDefault="00BF2C8E" w:rsidP="00BF2C8E">
      <w:pPr>
        <w:spacing w:line="183" w:lineRule="atLeast"/>
        <w:ind w:firstLine="709"/>
        <w:jc w:val="both"/>
        <w:rPr>
          <w:color w:val="000000"/>
          <w:sz w:val="28"/>
          <w:szCs w:val="28"/>
        </w:rPr>
      </w:pPr>
      <w:r w:rsidRPr="00BF2C8E">
        <w:rPr>
          <w:color w:val="000000"/>
          <w:sz w:val="28"/>
          <w:szCs w:val="28"/>
        </w:rPr>
        <w:t xml:space="preserve">б) об отсутствии оснований для применения мер, указанных в подпункте «а» настоящего пункта.     </w:t>
      </w:r>
    </w:p>
    <w:p w:rsidR="008B6CDF" w:rsidRPr="00BF2C8E" w:rsidRDefault="008B6CDF" w:rsidP="00BF2C8E">
      <w:pPr>
        <w:spacing w:after="132" w:line="183" w:lineRule="atLeast"/>
        <w:ind w:left="-142" w:firstLine="709"/>
        <w:jc w:val="both"/>
        <w:rPr>
          <w:color w:val="000000"/>
          <w:sz w:val="28"/>
          <w:szCs w:val="28"/>
        </w:rPr>
      </w:pPr>
    </w:p>
    <w:p w:rsidR="0007065E" w:rsidRDefault="0007065E" w:rsidP="00C471DF">
      <w:pPr>
        <w:shd w:val="clear" w:color="auto" w:fill="FFFFFF"/>
        <w:spacing w:line="315" w:lineRule="atLeast"/>
        <w:jc w:val="right"/>
        <w:textAlignment w:val="baseline"/>
        <w:rPr>
          <w:color w:val="2D2D2D"/>
          <w:spacing w:val="2"/>
          <w:sz w:val="28"/>
          <w:szCs w:val="28"/>
        </w:rPr>
      </w:pPr>
    </w:p>
    <w:p w:rsidR="0007065E" w:rsidRDefault="0007065E" w:rsidP="00C471DF">
      <w:pPr>
        <w:shd w:val="clear" w:color="auto" w:fill="FFFFFF"/>
        <w:spacing w:line="315" w:lineRule="atLeast"/>
        <w:jc w:val="right"/>
        <w:textAlignment w:val="baseline"/>
        <w:rPr>
          <w:color w:val="2D2D2D"/>
          <w:spacing w:val="2"/>
          <w:sz w:val="28"/>
          <w:szCs w:val="28"/>
        </w:rPr>
      </w:pPr>
    </w:p>
    <w:p w:rsidR="00C471DF" w:rsidRPr="00C471DF" w:rsidRDefault="00C471DF" w:rsidP="00C471DF">
      <w:pPr>
        <w:shd w:val="clear" w:color="auto" w:fill="FFFFFF"/>
        <w:spacing w:line="315" w:lineRule="atLeast"/>
        <w:jc w:val="right"/>
        <w:textAlignment w:val="baseline"/>
        <w:rPr>
          <w:color w:val="2D2D2D"/>
          <w:spacing w:val="2"/>
          <w:sz w:val="28"/>
          <w:szCs w:val="28"/>
        </w:rPr>
      </w:pPr>
      <w:r w:rsidRPr="00C471DF">
        <w:rPr>
          <w:color w:val="2D2D2D"/>
          <w:spacing w:val="2"/>
          <w:sz w:val="28"/>
          <w:szCs w:val="28"/>
        </w:rPr>
        <w:lastRenderedPageBreak/>
        <w:t>Приложение № 1</w:t>
      </w:r>
      <w:r w:rsidRPr="00C471DF">
        <w:rPr>
          <w:color w:val="2D2D2D"/>
          <w:spacing w:val="2"/>
          <w:sz w:val="28"/>
          <w:szCs w:val="28"/>
        </w:rPr>
        <w:br/>
        <w:t xml:space="preserve">к учетной политике </w:t>
      </w:r>
    </w:p>
    <w:p w:rsidR="0007065E" w:rsidRDefault="00C471DF" w:rsidP="00C471DF">
      <w:pPr>
        <w:shd w:val="clear" w:color="auto" w:fill="FFFFFF"/>
        <w:spacing w:line="315" w:lineRule="atLeast"/>
        <w:jc w:val="right"/>
        <w:textAlignment w:val="baseline"/>
        <w:rPr>
          <w:color w:val="2D2D2D"/>
          <w:spacing w:val="2"/>
          <w:sz w:val="28"/>
          <w:szCs w:val="28"/>
        </w:rPr>
      </w:pPr>
      <w:r w:rsidRPr="00C471DF">
        <w:rPr>
          <w:color w:val="2D2D2D"/>
          <w:spacing w:val="2"/>
          <w:sz w:val="28"/>
          <w:szCs w:val="28"/>
        </w:rPr>
        <w:t xml:space="preserve"> Администрации</w:t>
      </w:r>
      <w:r w:rsidR="0007065E">
        <w:rPr>
          <w:color w:val="2D2D2D"/>
          <w:spacing w:val="2"/>
          <w:sz w:val="28"/>
          <w:szCs w:val="28"/>
        </w:rPr>
        <w:t xml:space="preserve"> </w:t>
      </w:r>
      <w:r w:rsidR="00F53E47">
        <w:rPr>
          <w:color w:val="2D2D2D"/>
          <w:spacing w:val="2"/>
          <w:sz w:val="28"/>
          <w:szCs w:val="28"/>
        </w:rPr>
        <w:t>Треневск</w:t>
      </w:r>
      <w:r w:rsidRPr="00C471DF">
        <w:rPr>
          <w:color w:val="2D2D2D"/>
          <w:spacing w:val="2"/>
          <w:sz w:val="28"/>
          <w:szCs w:val="28"/>
        </w:rPr>
        <w:t>ого</w:t>
      </w:r>
    </w:p>
    <w:p w:rsidR="00C471DF" w:rsidRPr="00C471DF" w:rsidRDefault="00C471DF" w:rsidP="00C471DF">
      <w:pPr>
        <w:shd w:val="clear" w:color="auto" w:fill="FFFFFF"/>
        <w:spacing w:line="315" w:lineRule="atLeast"/>
        <w:jc w:val="right"/>
        <w:textAlignment w:val="baseline"/>
        <w:rPr>
          <w:color w:val="2D2D2D"/>
          <w:spacing w:val="2"/>
          <w:sz w:val="28"/>
          <w:szCs w:val="28"/>
        </w:rPr>
      </w:pPr>
      <w:r w:rsidRPr="00C471DF">
        <w:rPr>
          <w:color w:val="2D2D2D"/>
          <w:spacing w:val="2"/>
          <w:sz w:val="28"/>
          <w:szCs w:val="28"/>
        </w:rPr>
        <w:t xml:space="preserve"> сельского поселения</w:t>
      </w:r>
    </w:p>
    <w:p w:rsidR="00C471DF" w:rsidRPr="00C471DF" w:rsidRDefault="00C471DF" w:rsidP="00C471DF">
      <w:pPr>
        <w:shd w:val="clear" w:color="auto" w:fill="FFFFFF"/>
        <w:spacing w:before="266"/>
        <w:jc w:val="center"/>
        <w:rPr>
          <w:b/>
          <w:bCs/>
          <w:color w:val="000000"/>
          <w:spacing w:val="-10"/>
          <w:sz w:val="28"/>
          <w:szCs w:val="28"/>
        </w:rPr>
      </w:pPr>
      <w:r w:rsidRPr="00C471DF">
        <w:rPr>
          <w:rFonts w:ascii="Arial" w:hAnsi="Arial" w:cs="Arial"/>
          <w:color w:val="2D2D2D"/>
          <w:spacing w:val="2"/>
          <w:sz w:val="21"/>
          <w:szCs w:val="21"/>
        </w:rPr>
        <w:br/>
      </w:r>
    </w:p>
    <w:p w:rsidR="00C471DF" w:rsidRPr="00C471DF" w:rsidRDefault="00C471DF" w:rsidP="00C471DF">
      <w:pPr>
        <w:shd w:val="clear" w:color="auto" w:fill="FFFFFF"/>
        <w:spacing w:before="266"/>
        <w:jc w:val="center"/>
        <w:rPr>
          <w:bCs/>
          <w:color w:val="000000"/>
          <w:spacing w:val="-10"/>
          <w:sz w:val="28"/>
          <w:szCs w:val="28"/>
        </w:rPr>
      </w:pPr>
      <w:r w:rsidRPr="00C471DF">
        <w:rPr>
          <w:bCs/>
          <w:color w:val="000000"/>
          <w:spacing w:val="-10"/>
          <w:sz w:val="28"/>
          <w:szCs w:val="28"/>
        </w:rPr>
        <w:t>РАБОЧИЙ ПЛАН СЧЕТОВ</w:t>
      </w:r>
    </w:p>
    <w:p w:rsidR="00C471DF" w:rsidRPr="00C471DF" w:rsidRDefault="00C471DF" w:rsidP="00C471DF">
      <w:pPr>
        <w:shd w:val="clear" w:color="auto" w:fill="FFFFFF"/>
        <w:spacing w:before="266"/>
        <w:jc w:val="center"/>
        <w:rPr>
          <w:bCs/>
          <w:color w:val="000000"/>
          <w:spacing w:val="-10"/>
          <w:sz w:val="28"/>
          <w:szCs w:val="28"/>
        </w:rPr>
      </w:pPr>
      <w:r w:rsidRPr="00C471DF">
        <w:rPr>
          <w:bCs/>
          <w:color w:val="000000"/>
          <w:spacing w:val="-10"/>
          <w:sz w:val="28"/>
          <w:szCs w:val="28"/>
        </w:rPr>
        <w:t xml:space="preserve">АДМИНИСТРАЦИИ </w:t>
      </w:r>
      <w:r w:rsidR="00F53E47">
        <w:rPr>
          <w:bCs/>
          <w:color w:val="000000"/>
          <w:spacing w:val="-10"/>
          <w:sz w:val="28"/>
          <w:szCs w:val="28"/>
        </w:rPr>
        <w:t>ТРЕНЕВСК</w:t>
      </w:r>
      <w:r w:rsidRPr="00C471DF">
        <w:rPr>
          <w:bCs/>
          <w:color w:val="000000"/>
          <w:spacing w:val="-10"/>
          <w:sz w:val="28"/>
          <w:szCs w:val="28"/>
        </w:rPr>
        <w:t>ОГО СЕЛЬСКОГО ПОСЕЛЕНИЯ</w:t>
      </w:r>
    </w:p>
    <w:p w:rsidR="00C471DF" w:rsidRPr="00C471DF" w:rsidRDefault="00C471DF" w:rsidP="00C471DF">
      <w:pPr>
        <w:shd w:val="clear" w:color="auto" w:fill="FFFFFF"/>
        <w:spacing w:before="266"/>
        <w:jc w:val="center"/>
        <w:rPr>
          <w:b/>
          <w:bCs/>
          <w:color w:val="000000"/>
          <w:spacing w:val="-10"/>
          <w:sz w:val="28"/>
          <w:szCs w:val="28"/>
        </w:rPr>
      </w:pPr>
    </w:p>
    <w:p w:rsidR="00C471DF" w:rsidRPr="00C471DF" w:rsidRDefault="00C471DF" w:rsidP="00C471DF">
      <w:pPr>
        <w:numPr>
          <w:ilvl w:val="0"/>
          <w:numId w:val="6"/>
        </w:numPr>
        <w:shd w:val="clear" w:color="auto" w:fill="FFFFFF"/>
        <w:ind w:right="43"/>
        <w:jc w:val="center"/>
        <w:rPr>
          <w:sz w:val="28"/>
          <w:szCs w:val="28"/>
        </w:rPr>
      </w:pPr>
      <w:r w:rsidRPr="00C471DF">
        <w:rPr>
          <w:sz w:val="28"/>
          <w:szCs w:val="28"/>
        </w:rPr>
        <w:t>Балансовые счета</w:t>
      </w:r>
    </w:p>
    <w:p w:rsidR="00C471DF" w:rsidRPr="00C471DF" w:rsidRDefault="00C471DF" w:rsidP="00C471DF">
      <w:pPr>
        <w:shd w:val="clear" w:color="auto" w:fill="FFFFFF"/>
        <w:ind w:right="43"/>
        <w:jc w:val="both"/>
        <w:rPr>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2409"/>
        <w:gridCol w:w="1134"/>
        <w:gridCol w:w="1843"/>
      </w:tblGrid>
      <w:tr w:rsidR="00C471DF" w:rsidRPr="00C471DF" w:rsidTr="0061109D">
        <w:tc>
          <w:tcPr>
            <w:tcW w:w="5070" w:type="dxa"/>
            <w:vMerge w:val="restart"/>
          </w:tcPr>
          <w:p w:rsidR="00C471DF" w:rsidRPr="00C471DF" w:rsidRDefault="00C471DF" w:rsidP="00C471DF">
            <w:pPr>
              <w:jc w:val="center"/>
              <w:rPr>
                <w:sz w:val="28"/>
                <w:szCs w:val="28"/>
              </w:rPr>
            </w:pPr>
            <w:r w:rsidRPr="00C471DF">
              <w:rPr>
                <w:sz w:val="28"/>
                <w:szCs w:val="28"/>
              </w:rPr>
              <w:t>Наименование счета</w:t>
            </w:r>
          </w:p>
        </w:tc>
        <w:tc>
          <w:tcPr>
            <w:tcW w:w="5386" w:type="dxa"/>
            <w:gridSpan w:val="3"/>
          </w:tcPr>
          <w:p w:rsidR="00C471DF" w:rsidRPr="00C471DF" w:rsidRDefault="00C471DF" w:rsidP="00C471DF">
            <w:pPr>
              <w:jc w:val="center"/>
              <w:rPr>
                <w:sz w:val="28"/>
                <w:szCs w:val="28"/>
              </w:rPr>
            </w:pPr>
            <w:r w:rsidRPr="00C471DF">
              <w:rPr>
                <w:sz w:val="28"/>
                <w:szCs w:val="28"/>
              </w:rPr>
              <w:t>Номер счета бюджетного учета</w:t>
            </w:r>
          </w:p>
        </w:tc>
      </w:tr>
      <w:tr w:rsidR="00C471DF" w:rsidRPr="00C471DF" w:rsidTr="0061109D">
        <w:tc>
          <w:tcPr>
            <w:tcW w:w="5070" w:type="dxa"/>
            <w:vMerge/>
          </w:tcPr>
          <w:p w:rsidR="00C471DF" w:rsidRPr="00C471DF" w:rsidRDefault="00C471DF" w:rsidP="00C471DF">
            <w:pPr>
              <w:jc w:val="center"/>
              <w:rPr>
                <w:sz w:val="28"/>
                <w:szCs w:val="28"/>
              </w:rPr>
            </w:pPr>
          </w:p>
        </w:tc>
        <w:tc>
          <w:tcPr>
            <w:tcW w:w="2409" w:type="dxa"/>
          </w:tcPr>
          <w:p w:rsidR="00C471DF" w:rsidRPr="00C471DF" w:rsidRDefault="00C471DF" w:rsidP="00C471DF">
            <w:pPr>
              <w:jc w:val="center"/>
              <w:rPr>
                <w:sz w:val="28"/>
                <w:szCs w:val="28"/>
              </w:rPr>
            </w:pPr>
            <w:r w:rsidRPr="00C471DF">
              <w:rPr>
                <w:sz w:val="28"/>
                <w:szCs w:val="28"/>
              </w:rPr>
              <w:t>По бюджетной классификации</w:t>
            </w:r>
          </w:p>
        </w:tc>
        <w:tc>
          <w:tcPr>
            <w:tcW w:w="1134" w:type="dxa"/>
          </w:tcPr>
          <w:p w:rsidR="00C471DF" w:rsidRPr="00C471DF" w:rsidRDefault="00C471DF" w:rsidP="00C471DF">
            <w:pPr>
              <w:jc w:val="center"/>
              <w:rPr>
                <w:sz w:val="28"/>
                <w:szCs w:val="28"/>
              </w:rPr>
            </w:pPr>
            <w:r w:rsidRPr="00C471DF">
              <w:rPr>
                <w:sz w:val="28"/>
                <w:szCs w:val="28"/>
              </w:rPr>
              <w:t>Вид деятельности</w:t>
            </w:r>
          </w:p>
        </w:tc>
        <w:tc>
          <w:tcPr>
            <w:tcW w:w="1843" w:type="dxa"/>
          </w:tcPr>
          <w:p w:rsidR="00C471DF" w:rsidRPr="00C471DF" w:rsidRDefault="00C471DF" w:rsidP="00C471DF">
            <w:pPr>
              <w:jc w:val="center"/>
              <w:rPr>
                <w:sz w:val="28"/>
                <w:szCs w:val="28"/>
              </w:rPr>
            </w:pPr>
            <w:r w:rsidRPr="00C471DF">
              <w:rPr>
                <w:sz w:val="28"/>
                <w:szCs w:val="28"/>
              </w:rPr>
              <w:t>Номер  счета</w:t>
            </w:r>
          </w:p>
        </w:tc>
      </w:tr>
      <w:tr w:rsidR="00C471DF" w:rsidRPr="00C471DF" w:rsidTr="0061109D">
        <w:tc>
          <w:tcPr>
            <w:tcW w:w="5070" w:type="dxa"/>
          </w:tcPr>
          <w:p w:rsidR="00C471DF" w:rsidRPr="00C471DF" w:rsidRDefault="00C471DF" w:rsidP="00C471DF">
            <w:pPr>
              <w:rPr>
                <w:sz w:val="28"/>
                <w:szCs w:val="28"/>
              </w:rPr>
            </w:pPr>
            <w:r w:rsidRPr="00C471DF">
              <w:rPr>
                <w:sz w:val="28"/>
                <w:szCs w:val="28"/>
              </w:rPr>
              <w:t>Нежилые помещения (здания и сооружения)</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10112000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Машины и оборудование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Транспортные средства</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10135000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Инвентарь производственный и хозяйственный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10136000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Прочие основные средства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10118000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Земля</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10311000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Амортизация нежилых помещений (зданий и сооружений)</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10412000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Амортизация машин и оборудования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Амортизация транспортных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Амортизация инвентаря производственного и  хозяйственного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10436000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Амортизация недвижимого имущества в составе имущества казны</w:t>
            </w:r>
          </w:p>
        </w:tc>
        <w:tc>
          <w:tcPr>
            <w:tcW w:w="2409" w:type="dxa"/>
          </w:tcPr>
          <w:p w:rsidR="00C471DF" w:rsidRPr="00C471DF" w:rsidRDefault="00C471DF" w:rsidP="00C471DF">
            <w:pPr>
              <w:jc w:val="both"/>
              <w:rPr>
                <w:sz w:val="28"/>
                <w:szCs w:val="28"/>
              </w:rPr>
            </w:pPr>
            <w:r w:rsidRPr="00C471DF">
              <w:rPr>
                <w:sz w:val="28"/>
                <w:szCs w:val="28"/>
              </w:rPr>
              <w:t>1</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10451000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Амортизация движимого имущества в составе имущества казны</w:t>
            </w:r>
          </w:p>
        </w:tc>
        <w:tc>
          <w:tcPr>
            <w:tcW w:w="2409" w:type="dxa"/>
          </w:tcPr>
          <w:p w:rsidR="00C471DF" w:rsidRPr="00C471DF" w:rsidRDefault="00C471DF" w:rsidP="00C471DF">
            <w:pPr>
              <w:jc w:val="both"/>
              <w:rPr>
                <w:sz w:val="28"/>
                <w:szCs w:val="28"/>
              </w:rPr>
            </w:pPr>
            <w:r w:rsidRPr="00C471DF">
              <w:rPr>
                <w:sz w:val="28"/>
                <w:szCs w:val="28"/>
              </w:rPr>
              <w:t>1</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10452000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Амортизация прочих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10438000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Горюче-смазочные материалы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10533000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Строительные материалы</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10534000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Прочие материальные запасы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10536000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Вложения в недвижимое имущество учреждения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10610000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Вложения в основные средства </w:t>
            </w:r>
            <w:proofErr w:type="gramStart"/>
            <w:r w:rsidRPr="00C471DF">
              <w:rPr>
                <w:sz w:val="28"/>
                <w:szCs w:val="28"/>
              </w:rPr>
              <w:t>-н</w:t>
            </w:r>
            <w:proofErr w:type="gramEnd"/>
            <w:r w:rsidRPr="00C471DF">
              <w:rPr>
                <w:sz w:val="28"/>
                <w:szCs w:val="28"/>
              </w:rPr>
              <w:t>едвижимое имущество учреждения</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10611000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Недвижимое имущество, составляющее казну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10851000</w:t>
            </w:r>
          </w:p>
        </w:tc>
      </w:tr>
      <w:tr w:rsidR="00C471DF" w:rsidRPr="00C471DF" w:rsidTr="0061109D">
        <w:tc>
          <w:tcPr>
            <w:tcW w:w="5070" w:type="dxa"/>
          </w:tcPr>
          <w:p w:rsidR="00C471DF" w:rsidRPr="00C471DF" w:rsidRDefault="00C471DF" w:rsidP="00C471DF">
            <w:pPr>
              <w:rPr>
                <w:sz w:val="28"/>
                <w:szCs w:val="28"/>
              </w:rPr>
            </w:pPr>
            <w:r w:rsidRPr="00C471DF">
              <w:rPr>
                <w:sz w:val="28"/>
                <w:szCs w:val="28"/>
              </w:rPr>
              <w:lastRenderedPageBreak/>
              <w:t xml:space="preserve">Движимое имущество, составляющее казну             </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10852000</w:t>
            </w:r>
          </w:p>
        </w:tc>
      </w:tr>
      <w:tr w:rsidR="00C471DF" w:rsidRPr="00C471DF" w:rsidTr="0061109D">
        <w:tc>
          <w:tcPr>
            <w:tcW w:w="5070" w:type="dxa"/>
          </w:tcPr>
          <w:p w:rsidR="00C471DF" w:rsidRPr="00C471DF" w:rsidRDefault="00C471DF" w:rsidP="00C471DF">
            <w:pPr>
              <w:rPr>
                <w:sz w:val="28"/>
                <w:szCs w:val="28"/>
              </w:rPr>
            </w:pPr>
            <w:r w:rsidRPr="00C471DF">
              <w:rPr>
                <w:sz w:val="28"/>
                <w:szCs w:val="28"/>
              </w:rPr>
              <w:t>Непроизведенные активы, составляющие казну</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10855000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Касса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20134000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Денежные документы </w:t>
            </w:r>
          </w:p>
          <w:p w:rsidR="00C471DF" w:rsidRPr="00C471DF" w:rsidRDefault="00C471DF" w:rsidP="00C471DF">
            <w:pPr>
              <w:jc w:val="both"/>
              <w:rPr>
                <w:sz w:val="28"/>
                <w:szCs w:val="28"/>
              </w:rPr>
            </w:pPr>
            <w:r w:rsidRPr="00C471DF">
              <w:rPr>
                <w:sz w:val="28"/>
                <w:szCs w:val="28"/>
              </w:rPr>
              <w:t xml:space="preserve">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20135000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Участие в государственных (муниципальных) учреждениях</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20433000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выданным авансам за услуги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20621000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авансам по коммунальным услугам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20623000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выданным авансам на приобретение материальных запасов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20634000</w:t>
            </w:r>
          </w:p>
        </w:tc>
      </w:tr>
      <w:tr w:rsidR="00C471DF" w:rsidRPr="00C471DF" w:rsidTr="0061109D">
        <w:trPr>
          <w:trHeight w:val="407"/>
        </w:trPr>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бюджетами бюджетной системы Российской Федерации  по представленным бюджетным кредитам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20711000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услуг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транспортных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работ, услуг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оплате прочих работ,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20826000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с подотчетными лицами по оплате пошлин и сборов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20891000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с подотчетными лицами по оплате штрафов за нарушение законодательства о закупках и нарушение условий контрактов (договоров)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2089300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с подотчетными лицами по оплате штрафных санкций по долговым обязательствам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2089400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с подотчетными лицами по оплате других экономических санкций</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2089500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с подотчетными лицами по оплате иных расходов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r w:rsidRPr="00C471DF">
              <w:rPr>
                <w:sz w:val="28"/>
                <w:szCs w:val="28"/>
              </w:rPr>
              <w:t>2089600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приобретению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20831000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с подотчетными лицами по приобретению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20834000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ущербу основным </w:t>
            </w:r>
            <w:r w:rsidRPr="00C471DF">
              <w:rPr>
                <w:sz w:val="28"/>
                <w:szCs w:val="28"/>
              </w:rPr>
              <w:lastRenderedPageBreak/>
              <w:t>средствам</w:t>
            </w:r>
          </w:p>
        </w:tc>
        <w:tc>
          <w:tcPr>
            <w:tcW w:w="2409" w:type="dxa"/>
          </w:tcPr>
          <w:p w:rsidR="00C471DF" w:rsidRPr="00C471DF" w:rsidRDefault="00C471DF" w:rsidP="00C471DF">
            <w:pPr>
              <w:jc w:val="both"/>
              <w:rPr>
                <w:sz w:val="28"/>
                <w:szCs w:val="28"/>
              </w:rPr>
            </w:pPr>
            <w:r w:rsidRPr="00C471DF">
              <w:rPr>
                <w:sz w:val="28"/>
                <w:szCs w:val="28"/>
              </w:rPr>
              <w:lastRenderedPageBreak/>
              <w:t>0</w:t>
            </w:r>
          </w:p>
        </w:tc>
        <w:tc>
          <w:tcPr>
            <w:tcW w:w="1134" w:type="dxa"/>
          </w:tcPr>
          <w:p w:rsidR="00C471DF" w:rsidRPr="00C471DF" w:rsidRDefault="00C471DF" w:rsidP="00C471DF">
            <w:r w:rsidRPr="00C471DF">
              <w:rPr>
                <w:sz w:val="28"/>
                <w:szCs w:val="28"/>
              </w:rPr>
              <w:t>1</w:t>
            </w:r>
          </w:p>
        </w:tc>
        <w:tc>
          <w:tcPr>
            <w:tcW w:w="1843" w:type="dxa"/>
          </w:tcPr>
          <w:p w:rsidR="00C471DF" w:rsidRPr="00C471DF" w:rsidRDefault="00C471DF" w:rsidP="00C471DF">
            <w:r w:rsidRPr="00C471DF">
              <w:rPr>
                <w:sz w:val="28"/>
                <w:szCs w:val="28"/>
              </w:rPr>
              <w:t>20971000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lastRenderedPageBreak/>
              <w:t>Расчеты по ущербу непроизведенным активам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r w:rsidRPr="00C471DF">
              <w:rPr>
                <w:sz w:val="28"/>
                <w:szCs w:val="28"/>
              </w:rPr>
              <w:t>1</w:t>
            </w:r>
          </w:p>
        </w:tc>
        <w:tc>
          <w:tcPr>
            <w:tcW w:w="1843" w:type="dxa"/>
          </w:tcPr>
          <w:p w:rsidR="00C471DF" w:rsidRPr="00C471DF" w:rsidRDefault="00C471DF" w:rsidP="00C471DF">
            <w:r w:rsidRPr="00C471DF">
              <w:rPr>
                <w:sz w:val="28"/>
                <w:szCs w:val="28"/>
              </w:rPr>
              <w:t>20973000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ущербу материальным запасам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r w:rsidRPr="00C471DF">
              <w:rPr>
                <w:sz w:val="28"/>
                <w:szCs w:val="28"/>
              </w:rPr>
              <w:t>1</w:t>
            </w:r>
          </w:p>
        </w:tc>
        <w:tc>
          <w:tcPr>
            <w:tcW w:w="1843" w:type="dxa"/>
          </w:tcPr>
          <w:p w:rsidR="00C471DF" w:rsidRPr="00C471DF" w:rsidRDefault="00C471DF" w:rsidP="00C471DF">
            <w:r w:rsidRPr="00C471DF">
              <w:rPr>
                <w:sz w:val="28"/>
                <w:szCs w:val="28"/>
              </w:rPr>
              <w:t>20974000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заработной плате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30211000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прочим выплатам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30212000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услугам связи</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30221000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транспортным услугам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30222000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коммунальным услугам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работам, услугам по содержанию имущества</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30225000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прочим работам, услугам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30226000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Расчеты по безвозмездным перечислениям текущего характера государственным (муниципальным) бюджетным и автономным учреждениям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30241000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перечислениям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30251000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пособиям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30262000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пенсиям, пособиям, выплачиваемым работодателями, нанимателями бывшим работникам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30264000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штрафам за нарушение условий контрактов (договоров)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30293000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другим экономическим санкциям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30295000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иным выплатам текущего характера физическим лицам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30296000</w:t>
            </w:r>
          </w:p>
        </w:tc>
      </w:tr>
      <w:tr w:rsidR="00C471DF" w:rsidRPr="00C471DF" w:rsidTr="0061109D">
        <w:tc>
          <w:tcPr>
            <w:tcW w:w="5070" w:type="dxa"/>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Расчеты по иным выплатам текущего характера организациям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30297000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приобретению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30231000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приобретению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30234000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налогу на доходы физических лиц</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p w:rsidR="00C471DF" w:rsidRPr="00C471DF" w:rsidRDefault="00C471DF" w:rsidP="00C471DF">
            <w:pPr>
              <w:jc w:val="both"/>
              <w:rPr>
                <w:sz w:val="28"/>
                <w:szCs w:val="28"/>
              </w:rPr>
            </w:pPr>
          </w:p>
        </w:tc>
        <w:tc>
          <w:tcPr>
            <w:tcW w:w="1843" w:type="dxa"/>
          </w:tcPr>
          <w:p w:rsidR="00C471DF" w:rsidRPr="00C471DF" w:rsidRDefault="00C471DF" w:rsidP="00C471DF">
            <w:pPr>
              <w:jc w:val="both"/>
              <w:rPr>
                <w:sz w:val="28"/>
                <w:szCs w:val="28"/>
              </w:rPr>
            </w:pPr>
            <w:r w:rsidRPr="00C471DF">
              <w:rPr>
                <w:sz w:val="28"/>
                <w:szCs w:val="28"/>
              </w:rPr>
              <w:t>30301000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страховым взносам обязательное социальное страхование на случай временной нетрудоспособности и в связи с материнством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p w:rsidR="00C471DF" w:rsidRPr="00C471DF" w:rsidRDefault="00C471DF" w:rsidP="00C471DF">
            <w:pPr>
              <w:jc w:val="both"/>
              <w:rPr>
                <w:sz w:val="28"/>
                <w:szCs w:val="28"/>
              </w:rPr>
            </w:pPr>
          </w:p>
        </w:tc>
        <w:tc>
          <w:tcPr>
            <w:tcW w:w="1843" w:type="dxa"/>
          </w:tcPr>
          <w:p w:rsidR="00C471DF" w:rsidRPr="00C471DF" w:rsidRDefault="00C471DF" w:rsidP="00C471DF">
            <w:pPr>
              <w:jc w:val="both"/>
              <w:rPr>
                <w:sz w:val="28"/>
                <w:szCs w:val="28"/>
              </w:rPr>
            </w:pPr>
            <w:r w:rsidRPr="00C471DF">
              <w:rPr>
                <w:sz w:val="28"/>
                <w:szCs w:val="28"/>
              </w:rPr>
              <w:t>30302000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прочим платежам в бюджет</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p w:rsidR="00C471DF" w:rsidRPr="00C471DF" w:rsidRDefault="00C471DF" w:rsidP="00C471DF">
            <w:pPr>
              <w:jc w:val="both"/>
              <w:rPr>
                <w:sz w:val="28"/>
                <w:szCs w:val="28"/>
              </w:rPr>
            </w:pPr>
          </w:p>
        </w:tc>
        <w:tc>
          <w:tcPr>
            <w:tcW w:w="1843" w:type="dxa"/>
          </w:tcPr>
          <w:p w:rsidR="00C471DF" w:rsidRPr="00C471DF" w:rsidRDefault="00C471DF" w:rsidP="00C471DF">
            <w:pPr>
              <w:jc w:val="both"/>
              <w:rPr>
                <w:sz w:val="28"/>
                <w:szCs w:val="28"/>
              </w:rPr>
            </w:pPr>
            <w:r w:rsidRPr="00C471DF">
              <w:rPr>
                <w:sz w:val="28"/>
                <w:szCs w:val="28"/>
              </w:rPr>
              <w:lastRenderedPageBreak/>
              <w:t>30305000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Расчеты по страховым взносам на обязательное медицинское страхование в </w:t>
            </w:r>
            <w:proofErr w:type="gramStart"/>
            <w:r w:rsidRPr="00C471DF">
              <w:rPr>
                <w:sz w:val="28"/>
                <w:szCs w:val="28"/>
              </w:rPr>
              <w:t>Федеральный</w:t>
            </w:r>
            <w:proofErr w:type="gramEnd"/>
            <w:r w:rsidRPr="00C471DF">
              <w:rPr>
                <w:sz w:val="28"/>
                <w:szCs w:val="28"/>
              </w:rPr>
              <w:t xml:space="preserve"> ФОМС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30307000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дополнительным страховым взносам на пенсионное страхование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30309000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страховым взносам на обязательное пенсионное страхование на выплату страховой части трудовой пенсии</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30310000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налогу на имущество организаций</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30312000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земельному налогу</w:t>
            </w:r>
          </w:p>
        </w:tc>
        <w:tc>
          <w:tcPr>
            <w:tcW w:w="2409" w:type="dxa"/>
          </w:tcPr>
          <w:p w:rsidR="00C471DF" w:rsidRPr="00C471DF" w:rsidRDefault="00C471DF" w:rsidP="00C471DF">
            <w:pPr>
              <w:rPr>
                <w:sz w:val="28"/>
                <w:szCs w:val="28"/>
              </w:rPr>
            </w:pPr>
            <w:r w:rsidRPr="00C471DF">
              <w:rPr>
                <w:sz w:val="28"/>
                <w:szCs w:val="28"/>
              </w:rPr>
              <w:t>0</w:t>
            </w:r>
          </w:p>
        </w:tc>
        <w:tc>
          <w:tcPr>
            <w:tcW w:w="1134" w:type="dxa"/>
          </w:tcPr>
          <w:p w:rsidR="00C471DF" w:rsidRPr="00C471DF" w:rsidRDefault="00C471DF" w:rsidP="00C471DF">
            <w:pPr>
              <w:rPr>
                <w:sz w:val="28"/>
                <w:szCs w:val="28"/>
              </w:rPr>
            </w:pPr>
            <w:r w:rsidRPr="00C471DF">
              <w:rPr>
                <w:sz w:val="28"/>
                <w:szCs w:val="28"/>
              </w:rPr>
              <w:t>1</w:t>
            </w:r>
          </w:p>
        </w:tc>
        <w:tc>
          <w:tcPr>
            <w:tcW w:w="1843" w:type="dxa"/>
          </w:tcPr>
          <w:p w:rsidR="00C471DF" w:rsidRPr="00C471DF" w:rsidRDefault="00C471DF" w:rsidP="00C471DF">
            <w:pPr>
              <w:rPr>
                <w:sz w:val="28"/>
                <w:szCs w:val="28"/>
              </w:rPr>
            </w:pPr>
            <w:r w:rsidRPr="00C471DF">
              <w:rPr>
                <w:sz w:val="28"/>
                <w:szCs w:val="28"/>
              </w:rPr>
              <w:t>30313000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удержаниям из выплат по оплате труда</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30403000</w:t>
            </w:r>
          </w:p>
          <w:p w:rsidR="00C471DF" w:rsidRPr="00C471DF" w:rsidRDefault="00C471DF" w:rsidP="00C471DF">
            <w:pPr>
              <w:jc w:val="both"/>
              <w:rPr>
                <w:sz w:val="28"/>
                <w:szCs w:val="28"/>
              </w:rPr>
            </w:pP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заработной плате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30405211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прочим выплатам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30405212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w:t>
            </w:r>
            <w:proofErr w:type="gramStart"/>
            <w:r w:rsidRPr="00C471DF">
              <w:rPr>
                <w:sz w:val="28"/>
                <w:szCs w:val="28"/>
              </w:rPr>
              <w:t>по платежам из бюджета с  финансовым органом по начислениям на выплаты</w:t>
            </w:r>
            <w:proofErr w:type="gramEnd"/>
            <w:r w:rsidRPr="00C471DF">
              <w:rPr>
                <w:sz w:val="28"/>
                <w:szCs w:val="28"/>
              </w:rPr>
              <w:t xml:space="preserve"> по оплате труда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30405213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услуг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транспортных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работ, услуг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30405225</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оплате прочих  работ,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30405226</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Расчеты по платежам из бюджета с финансовым органом по перечислениям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w:t>
            </w:r>
            <w:proofErr w:type="gramStart"/>
            <w:r w:rsidRPr="00C471DF">
              <w:rPr>
                <w:sz w:val="28"/>
                <w:szCs w:val="28"/>
              </w:rPr>
              <w:t>по платежам из бюджета с  финансовым органом по пособиям по  социальной помощи</w:t>
            </w:r>
            <w:proofErr w:type="gramEnd"/>
            <w:r w:rsidRPr="00C471DF">
              <w:rPr>
                <w:sz w:val="28"/>
                <w:szCs w:val="28"/>
              </w:rPr>
              <w:t xml:space="preserve">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30405262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Расчеты по платежам из бюджета с  финансовым органом по прочим расходам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30405290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Расчеты по платежам из бюджета с   финансовым органом по приобретению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30405310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по платежам из бюджета с финансовым органом по приобретению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30405340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w:t>
            </w:r>
            <w:proofErr w:type="gramStart"/>
            <w:r w:rsidRPr="00C471DF">
              <w:rPr>
                <w:sz w:val="28"/>
                <w:szCs w:val="28"/>
              </w:rPr>
              <w:t>по платежам из бюджета с  финансовым органом по погашению  задолженности по внутреннему долгу</w:t>
            </w:r>
            <w:proofErr w:type="gramEnd"/>
            <w:r w:rsidRPr="00C471DF">
              <w:rPr>
                <w:sz w:val="28"/>
                <w:szCs w:val="28"/>
              </w:rPr>
              <w:t xml:space="preserve">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30405810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Расчеты </w:t>
            </w:r>
            <w:proofErr w:type="gramStart"/>
            <w:r w:rsidRPr="00C471DF">
              <w:rPr>
                <w:sz w:val="28"/>
                <w:szCs w:val="28"/>
              </w:rPr>
              <w:t>по платежам из бюджета с финансовым органом по погашению задолженности по внешнему  государственному долгу</w:t>
            </w:r>
            <w:proofErr w:type="gramEnd"/>
            <w:r w:rsidRPr="00C471DF">
              <w:rPr>
                <w:sz w:val="28"/>
                <w:szCs w:val="28"/>
              </w:rPr>
              <w:t xml:space="preserve">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30405820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Доходы от поступлений от других  бюджетов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40110151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Прочие доходы  текущего финансового года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40110180</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Расходы текущего финансового года по заработной плате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40120211</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Расходы текущего финансового года по прочим выплатам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40120212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начисления на выплаты по   оплате труда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40120213</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Расходы текущего финансового года на услуги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транспортные услуги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работы, услуги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40120225</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прочие работы, услуги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40120226</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перечисления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пособия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40120262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текущего финансового года на амортизацию основных средств и нематериальных активов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40120271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Расходование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40120272</w:t>
            </w:r>
          </w:p>
        </w:tc>
      </w:tr>
      <w:tr w:rsidR="00C471DF" w:rsidRPr="00C471DF" w:rsidTr="0061109D">
        <w:tc>
          <w:tcPr>
            <w:tcW w:w="5070" w:type="dxa"/>
          </w:tcPr>
          <w:p w:rsidR="00C471DF" w:rsidRPr="00C471DF" w:rsidRDefault="00C471DF" w:rsidP="00C471DF">
            <w:pPr>
              <w:jc w:val="both"/>
              <w:rPr>
                <w:sz w:val="28"/>
                <w:szCs w:val="28"/>
              </w:rPr>
            </w:pPr>
            <w:r w:rsidRPr="00C471DF">
              <w:rPr>
                <w:sz w:val="28"/>
                <w:szCs w:val="28"/>
              </w:rPr>
              <w:t xml:space="preserve">Прочие расходы текущего финансового </w:t>
            </w:r>
            <w:r w:rsidRPr="00C471DF">
              <w:rPr>
                <w:sz w:val="28"/>
                <w:szCs w:val="28"/>
              </w:rPr>
              <w:lastRenderedPageBreak/>
              <w:t xml:space="preserve">года                        </w:t>
            </w:r>
          </w:p>
        </w:tc>
        <w:tc>
          <w:tcPr>
            <w:tcW w:w="2409" w:type="dxa"/>
          </w:tcPr>
          <w:p w:rsidR="00C471DF" w:rsidRPr="00C471DF" w:rsidRDefault="00C471DF" w:rsidP="00C471DF">
            <w:pPr>
              <w:jc w:val="both"/>
              <w:rPr>
                <w:sz w:val="28"/>
                <w:szCs w:val="28"/>
              </w:rPr>
            </w:pPr>
            <w:r w:rsidRPr="00C471DF">
              <w:rPr>
                <w:sz w:val="28"/>
                <w:szCs w:val="28"/>
              </w:rPr>
              <w:lastRenderedPageBreak/>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40120290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Финансовый результат прошлых отчетных  периодов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40130000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Доходы будущих периодов от предоставления в аренду земельных участков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40140123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Расходы будущих периодов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40150000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Резервы предстоящих расходов на оплату отпусков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40150121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Резервы предстоящих расходов на оплату отпусков в части страховых взносов</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40150123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заработную плату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50113211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прочие выплаты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50113212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начисления на выплаты </w:t>
            </w:r>
            <w:proofErr w:type="gramStart"/>
            <w:r w:rsidRPr="00C471DF">
              <w:rPr>
                <w:sz w:val="28"/>
                <w:szCs w:val="28"/>
              </w:rPr>
              <w:t>по</w:t>
            </w:r>
            <w:proofErr w:type="gramEnd"/>
            <w:r w:rsidRPr="00C471DF">
              <w:rPr>
                <w:sz w:val="28"/>
                <w:szCs w:val="28"/>
              </w:rPr>
              <w:t xml:space="preserve">          </w:t>
            </w:r>
          </w:p>
          <w:p w:rsidR="00C471DF" w:rsidRPr="00C471DF" w:rsidRDefault="00C471DF" w:rsidP="00C471DF">
            <w:pPr>
              <w:jc w:val="both"/>
              <w:rPr>
                <w:sz w:val="28"/>
                <w:szCs w:val="28"/>
              </w:rPr>
            </w:pPr>
            <w:r w:rsidRPr="00C471DF">
              <w:rPr>
                <w:sz w:val="28"/>
                <w:szCs w:val="28"/>
              </w:rPr>
              <w:t xml:space="preserve">оплате труда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50113213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оплату услуг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оплату транспортных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50113222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оплату работ, услуг </w:t>
            </w:r>
            <w:proofErr w:type="gramStart"/>
            <w:r w:rsidRPr="00C471DF">
              <w:rPr>
                <w:sz w:val="28"/>
                <w:szCs w:val="28"/>
              </w:rPr>
              <w:t>по</w:t>
            </w:r>
            <w:proofErr w:type="gramEnd"/>
            <w:r w:rsidRPr="00C471DF">
              <w:rPr>
                <w:sz w:val="28"/>
                <w:szCs w:val="28"/>
              </w:rPr>
              <w:t xml:space="preserve">             </w:t>
            </w:r>
          </w:p>
          <w:p w:rsidR="00C471DF" w:rsidRPr="00C471DF" w:rsidRDefault="00C471DF" w:rsidP="00C471DF">
            <w:pPr>
              <w:jc w:val="both"/>
              <w:rPr>
                <w:sz w:val="28"/>
                <w:szCs w:val="28"/>
              </w:rPr>
            </w:pPr>
            <w:r w:rsidRPr="00C471DF">
              <w:rPr>
                <w:sz w:val="28"/>
                <w:szCs w:val="28"/>
              </w:rPr>
              <w:t xml:space="preserve">содержанию имущества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50113225</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Лимиты бюджетных обязательств текущего финансового года получателей бюджетных средств по   расходам на оплату прочих работ, услуг</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50113226</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по расходам на перечисления другим  бюджетам бюджетной системы </w:t>
            </w:r>
            <w:r w:rsidRPr="00C471DF">
              <w:rPr>
                <w:sz w:val="28"/>
                <w:szCs w:val="28"/>
              </w:rPr>
              <w:lastRenderedPageBreak/>
              <w:t xml:space="preserve">Российской  Федерации                                      </w:t>
            </w:r>
          </w:p>
        </w:tc>
        <w:tc>
          <w:tcPr>
            <w:tcW w:w="2409" w:type="dxa"/>
          </w:tcPr>
          <w:p w:rsidR="00C471DF" w:rsidRPr="00C471DF" w:rsidRDefault="00C471DF" w:rsidP="00C471DF">
            <w:pPr>
              <w:jc w:val="both"/>
              <w:rPr>
                <w:sz w:val="28"/>
                <w:szCs w:val="28"/>
              </w:rPr>
            </w:pPr>
            <w:r w:rsidRPr="00C471DF">
              <w:rPr>
                <w:sz w:val="28"/>
                <w:szCs w:val="28"/>
              </w:rPr>
              <w:lastRenderedPageBreak/>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Лимиты бюджетных обязательств  текущего финансового года получателей бюджетных средств по   расходам на оплату пособий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50113262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Лимиты бюджетных обязательств  текущего финансового года  получателей бюджетных средств по расходам на оплату пенсий, пособий, выплачиваемым работодателями, нанимателями бывшим работникам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50113264</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50113310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горюче-смазочных материалов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50113343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строительных материалов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50113344</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Лимиты бюджетных обязательств текущего финансового года  получателей бюджетных средств на приобретение прочих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50113346</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заработную  плату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50115211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прочих выплат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50115212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начислений на выплаты по оплате труда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50115213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услуг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транспортных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50115222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w:t>
            </w:r>
            <w:r w:rsidRPr="00C471DF">
              <w:rPr>
                <w:sz w:val="28"/>
                <w:szCs w:val="28"/>
              </w:rPr>
              <w:lastRenderedPageBreak/>
              <w:t xml:space="preserve">работ, услуг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lastRenderedPageBreak/>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50115225</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Полученные лимиты бюджетных обязательств по расходам на оплату прочих работ,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50115226</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перечисления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пособий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50115262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Полученные лимиты бюджетных  обязательств по расходам на оплату  пенсий, пособий, выплачиваемым работодателями, нанимателями бывшим работникам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50115264</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по расходам на оплату прочих расходов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50115290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50115310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горюче-смазочных материалов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50115343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строительных материалов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50115344</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Полученные лимиты бюджетных обязательств на приобретение прочих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50115346</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заработную плату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50201211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прочие выплаты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50201212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начисления на выплаты по оплате труда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50201213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услуг связи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50201221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транспортных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50201222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работ, </w:t>
            </w:r>
            <w:r w:rsidRPr="00C471DF">
              <w:rPr>
                <w:sz w:val="28"/>
                <w:szCs w:val="28"/>
              </w:rPr>
              <w:lastRenderedPageBreak/>
              <w:t xml:space="preserve">услуг по содержанию имущества  </w:t>
            </w:r>
          </w:p>
        </w:tc>
        <w:tc>
          <w:tcPr>
            <w:tcW w:w="2409" w:type="dxa"/>
          </w:tcPr>
          <w:p w:rsidR="00C471DF" w:rsidRPr="00C471DF" w:rsidRDefault="00C471DF" w:rsidP="00C471DF">
            <w:pPr>
              <w:jc w:val="both"/>
              <w:rPr>
                <w:sz w:val="28"/>
                <w:szCs w:val="28"/>
              </w:rPr>
            </w:pPr>
            <w:r w:rsidRPr="00C471DF">
              <w:rPr>
                <w:sz w:val="28"/>
                <w:szCs w:val="28"/>
              </w:rPr>
              <w:lastRenderedPageBreak/>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50201225</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lastRenderedPageBreak/>
              <w:t xml:space="preserve">Принятые обязательства текущего финансового года на оплату прочих работ, услуг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50201226</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перечисления другим бюджетам бюджетной        системы Российской Федерации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50201251</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пособий по социальной помощи   населению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50201262</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Принятые обязательства текущего финансового года на оплату пенсий, пособий, выплачиваемым работодателями, нанимателями бывшим работникам</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50201264</w:t>
            </w:r>
          </w:p>
        </w:tc>
      </w:tr>
      <w:tr w:rsidR="00C471DF" w:rsidRPr="00C471DF" w:rsidTr="0061109D">
        <w:trPr>
          <w:trHeight w:val="926"/>
        </w:trPr>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оплату прочих расходов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50201290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основных средств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50201310</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горюче-смазочных материалов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50201343</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строительных материалов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50201344</w:t>
            </w:r>
          </w:p>
        </w:tc>
      </w:tr>
      <w:tr w:rsidR="00C471DF" w:rsidRPr="00C471DF" w:rsidTr="0061109D">
        <w:tc>
          <w:tcPr>
            <w:tcW w:w="5070" w:type="dxa"/>
          </w:tcPr>
          <w:p w:rsidR="00C471DF" w:rsidRPr="00C471DF" w:rsidRDefault="00C471DF" w:rsidP="00C471DF">
            <w:pPr>
              <w:autoSpaceDE w:val="0"/>
              <w:autoSpaceDN w:val="0"/>
              <w:adjustRightInd w:val="0"/>
              <w:jc w:val="both"/>
              <w:rPr>
                <w:sz w:val="28"/>
                <w:szCs w:val="28"/>
              </w:rPr>
            </w:pPr>
            <w:r w:rsidRPr="00C471DF">
              <w:rPr>
                <w:sz w:val="28"/>
                <w:szCs w:val="28"/>
              </w:rPr>
              <w:t xml:space="preserve">Принятые обязательства текущего финансового года на приобретение прочих материальных запасов                  </w:t>
            </w:r>
          </w:p>
        </w:tc>
        <w:tc>
          <w:tcPr>
            <w:tcW w:w="2409" w:type="dxa"/>
          </w:tcPr>
          <w:p w:rsidR="00C471DF" w:rsidRPr="00C471DF" w:rsidRDefault="00C471DF" w:rsidP="00C471DF">
            <w:pPr>
              <w:jc w:val="both"/>
              <w:rPr>
                <w:sz w:val="28"/>
                <w:szCs w:val="28"/>
              </w:rPr>
            </w:pPr>
            <w:r w:rsidRPr="00C471DF">
              <w:rPr>
                <w:sz w:val="28"/>
                <w:szCs w:val="28"/>
              </w:rPr>
              <w:t>0</w:t>
            </w:r>
          </w:p>
        </w:tc>
        <w:tc>
          <w:tcPr>
            <w:tcW w:w="1134" w:type="dxa"/>
          </w:tcPr>
          <w:p w:rsidR="00C471DF" w:rsidRPr="00C471DF" w:rsidRDefault="00C471DF" w:rsidP="00C471DF">
            <w:pPr>
              <w:jc w:val="both"/>
              <w:rPr>
                <w:sz w:val="28"/>
                <w:szCs w:val="28"/>
              </w:rPr>
            </w:pPr>
            <w:r w:rsidRPr="00C471DF">
              <w:rPr>
                <w:sz w:val="28"/>
                <w:szCs w:val="28"/>
              </w:rPr>
              <w:t>1</w:t>
            </w:r>
          </w:p>
        </w:tc>
        <w:tc>
          <w:tcPr>
            <w:tcW w:w="1843" w:type="dxa"/>
          </w:tcPr>
          <w:p w:rsidR="00C471DF" w:rsidRPr="00C471DF" w:rsidRDefault="00C471DF" w:rsidP="00C471DF">
            <w:pPr>
              <w:jc w:val="both"/>
              <w:rPr>
                <w:sz w:val="28"/>
                <w:szCs w:val="28"/>
              </w:rPr>
            </w:pPr>
            <w:r w:rsidRPr="00C471DF">
              <w:rPr>
                <w:sz w:val="28"/>
                <w:szCs w:val="28"/>
              </w:rPr>
              <w:t>50201346</w:t>
            </w:r>
          </w:p>
        </w:tc>
      </w:tr>
    </w:tbl>
    <w:p w:rsidR="00C471DF" w:rsidRPr="00C471DF" w:rsidRDefault="00C471DF" w:rsidP="00C471DF">
      <w:pPr>
        <w:shd w:val="clear" w:color="auto" w:fill="FFFFFF"/>
        <w:ind w:right="43"/>
        <w:jc w:val="both"/>
        <w:rPr>
          <w:sz w:val="28"/>
          <w:szCs w:val="28"/>
        </w:rPr>
      </w:pPr>
    </w:p>
    <w:p w:rsidR="00C471DF" w:rsidRPr="00C471DF" w:rsidRDefault="00C471DF" w:rsidP="00C471DF">
      <w:pPr>
        <w:shd w:val="clear" w:color="auto" w:fill="FFFFFF"/>
        <w:ind w:right="43"/>
        <w:jc w:val="both"/>
        <w:rPr>
          <w:sz w:val="28"/>
          <w:szCs w:val="28"/>
        </w:rPr>
      </w:pPr>
    </w:p>
    <w:p w:rsidR="00C471DF" w:rsidRPr="00C471DF" w:rsidRDefault="00C471DF" w:rsidP="00C471DF">
      <w:pPr>
        <w:numPr>
          <w:ilvl w:val="0"/>
          <w:numId w:val="6"/>
        </w:numPr>
        <w:autoSpaceDE w:val="0"/>
        <w:autoSpaceDN w:val="0"/>
        <w:adjustRightInd w:val="0"/>
        <w:jc w:val="center"/>
        <w:outlineLvl w:val="2"/>
        <w:rPr>
          <w:sz w:val="28"/>
          <w:szCs w:val="28"/>
        </w:rPr>
      </w:pPr>
      <w:r w:rsidRPr="00C471DF">
        <w:rPr>
          <w:sz w:val="28"/>
          <w:szCs w:val="28"/>
        </w:rPr>
        <w:t>ЗАБАЛАНСОВЫЕ СЧЕТА</w:t>
      </w:r>
    </w:p>
    <w:tbl>
      <w:tblPr>
        <w:tblW w:w="10348" w:type="dxa"/>
        <w:tblInd w:w="70" w:type="dxa"/>
        <w:tblLayout w:type="fixed"/>
        <w:tblCellMar>
          <w:left w:w="70" w:type="dxa"/>
          <w:right w:w="70" w:type="dxa"/>
        </w:tblCellMar>
        <w:tblLook w:val="0000"/>
      </w:tblPr>
      <w:tblGrid>
        <w:gridCol w:w="8910"/>
        <w:gridCol w:w="1438"/>
      </w:tblGrid>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center"/>
              <w:rPr>
                <w:sz w:val="28"/>
                <w:szCs w:val="28"/>
              </w:rPr>
            </w:pPr>
            <w:r w:rsidRPr="00C471DF">
              <w:rPr>
                <w:sz w:val="28"/>
                <w:szCs w:val="28"/>
              </w:rPr>
              <w:t>Наименование счета</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Номер счета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Имущество, полученное в пользование</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01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Материальные ценности на хранении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02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Бланки строгой отчетности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03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Задолженность неплатежеспособных дебиторов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04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Материальные ценности, оплаченные по централизованному снабжению</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05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Награды, призы, кубки и ценные подарки, сувениры</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07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Путевки неоплаченные</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08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 xml:space="preserve">Запасные части к транспортным средствам, выданные взамен </w:t>
            </w:r>
            <w:proofErr w:type="gramStart"/>
            <w:r w:rsidRPr="00C471DF">
              <w:rPr>
                <w:rFonts w:ascii="Times New Roman CYR" w:hAnsi="Times New Roman CYR" w:cs="Times New Roman CYR"/>
                <w:sz w:val="28"/>
                <w:szCs w:val="28"/>
              </w:rPr>
              <w:t>изношенных</w:t>
            </w:r>
            <w:proofErr w:type="gramEnd"/>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09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Обеспечение исполнения обязательств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10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lastRenderedPageBreak/>
              <w:t>Государственные и муниципальные гарантии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11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Спецоборудование для выполнения научно-исследовательских работ по договорам с заказчиками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12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Экспериментальные устройства</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13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Расчетные документы, ожидающие исполнения</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14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Расчетные документы, не оплаченные в срок из-за отсутствия средств на счете государственного (муниципального) учреждения</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15   </w:t>
            </w:r>
          </w:p>
        </w:tc>
      </w:tr>
      <w:tr w:rsidR="00C471DF" w:rsidRPr="00C471DF" w:rsidTr="0061109D">
        <w:trPr>
          <w:cantSplit/>
          <w:trHeight w:val="36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Переплаты пенсий и пособий вследствие неправильного применения законодательства о пенсиях и пособиях, счетных ошибок</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16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Поступления денежных средств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17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Выбытия денежных средств</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18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Невыясненные поступления прошлых лет</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19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Задолженность, невостребованная кредиторами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20   </w:t>
            </w:r>
          </w:p>
        </w:tc>
      </w:tr>
      <w:tr w:rsidR="00C471DF" w:rsidRPr="00C471DF" w:rsidTr="0061109D">
        <w:trPr>
          <w:cantSplit/>
          <w:trHeight w:val="48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Основные средства в эксплуатации</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21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Материальные ценности, полученные по централизованному снабжению</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22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r w:rsidRPr="00C471DF">
              <w:rPr>
                <w:rFonts w:ascii="Times New Roman CYR" w:hAnsi="Times New Roman CYR" w:cs="Times New Roman CYR"/>
                <w:sz w:val="28"/>
                <w:szCs w:val="28"/>
              </w:rPr>
              <w:t>Периодические издания для пользования</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 xml:space="preserve">23   </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0" w:name="sub_12024"/>
            <w:r w:rsidRPr="00C471DF">
              <w:rPr>
                <w:rFonts w:ascii="Times New Roman CYR" w:hAnsi="Times New Roman CYR" w:cs="Times New Roman CYR"/>
                <w:sz w:val="28"/>
                <w:szCs w:val="28"/>
              </w:rPr>
              <w:t>Имущество, переданное в доверительное управление</w:t>
            </w:r>
            <w:bookmarkEnd w:id="10"/>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24</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1" w:name="sub_12025"/>
            <w:r w:rsidRPr="00C471DF">
              <w:rPr>
                <w:rFonts w:ascii="Times New Roman CYR" w:hAnsi="Times New Roman CYR" w:cs="Times New Roman CYR"/>
                <w:sz w:val="28"/>
                <w:szCs w:val="28"/>
              </w:rPr>
              <w:t>Имущество, переданное в возмездное пользование (аренду)</w:t>
            </w:r>
            <w:bookmarkEnd w:id="11"/>
            <w:r w:rsidRPr="00C471DF">
              <w:rPr>
                <w:rFonts w:ascii="Times New Roman CYR" w:hAnsi="Times New Roman CYR" w:cs="Times New Roman CYR"/>
                <w:sz w:val="28"/>
                <w:szCs w:val="28"/>
              </w:rPr>
              <w:t xml:space="preserve">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25</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2" w:name="sub_12026"/>
            <w:r w:rsidRPr="00C471DF">
              <w:rPr>
                <w:rFonts w:ascii="Times New Roman CYR" w:hAnsi="Times New Roman CYR" w:cs="Times New Roman CYR"/>
                <w:sz w:val="28"/>
                <w:szCs w:val="28"/>
              </w:rPr>
              <w:t>Имущество, переданное в безвозмездное пользование</w:t>
            </w:r>
            <w:bookmarkEnd w:id="12"/>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26</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3" w:name="sub_12027"/>
            <w:r w:rsidRPr="00C471DF">
              <w:rPr>
                <w:rFonts w:ascii="Times New Roman CYR" w:hAnsi="Times New Roman CYR" w:cs="Times New Roman CYR"/>
                <w:sz w:val="28"/>
                <w:szCs w:val="28"/>
              </w:rPr>
              <w:t>Материальные ценности, выданные в личное пользование работникам (сотрудникам)</w:t>
            </w:r>
            <w:bookmarkEnd w:id="13"/>
            <w:r w:rsidRPr="00C471DF">
              <w:rPr>
                <w:rFonts w:ascii="Times New Roman CYR" w:hAnsi="Times New Roman CYR" w:cs="Times New Roman CYR"/>
                <w:sz w:val="28"/>
                <w:szCs w:val="28"/>
              </w:rPr>
              <w:t xml:space="preserve"> </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rPr>
                <w:sz w:val="28"/>
                <w:szCs w:val="28"/>
              </w:rPr>
            </w:pPr>
            <w:r w:rsidRPr="00C471DF">
              <w:rPr>
                <w:sz w:val="28"/>
                <w:szCs w:val="28"/>
              </w:rPr>
              <w:t>27</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rPr>
                <w:sz w:val="28"/>
                <w:szCs w:val="28"/>
              </w:rPr>
            </w:pPr>
            <w:r w:rsidRPr="00C471DF">
              <w:rPr>
                <w:sz w:val="28"/>
                <w:szCs w:val="28"/>
              </w:rPr>
              <w:t>Расчеты по исполнению денежных обязательств через третьих лиц</w:t>
            </w:r>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rPr>
                <w:sz w:val="28"/>
                <w:szCs w:val="28"/>
              </w:rPr>
            </w:pPr>
            <w:r w:rsidRPr="00C471DF">
              <w:rPr>
                <w:sz w:val="28"/>
                <w:szCs w:val="28"/>
              </w:rPr>
              <w:t>30</w:t>
            </w:r>
          </w:p>
        </w:tc>
      </w:tr>
      <w:tr w:rsidR="00C471DF" w:rsidRPr="00C471DF" w:rsidTr="0061109D">
        <w:trPr>
          <w:cantSplit/>
          <w:trHeight w:val="240"/>
        </w:trPr>
        <w:tc>
          <w:tcPr>
            <w:tcW w:w="891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widowControl w:val="0"/>
              <w:autoSpaceDE w:val="0"/>
              <w:autoSpaceDN w:val="0"/>
              <w:adjustRightInd w:val="0"/>
              <w:jc w:val="both"/>
              <w:rPr>
                <w:rFonts w:ascii="Times New Roman CYR" w:hAnsi="Times New Roman CYR" w:cs="Times New Roman CYR"/>
                <w:sz w:val="28"/>
                <w:szCs w:val="28"/>
              </w:rPr>
            </w:pPr>
            <w:bookmarkStart w:id="14" w:name="sub_12031"/>
            <w:r w:rsidRPr="00C471DF">
              <w:rPr>
                <w:rFonts w:ascii="Times New Roman CYR" w:hAnsi="Times New Roman CYR" w:cs="Times New Roman CYR"/>
                <w:sz w:val="28"/>
                <w:szCs w:val="28"/>
              </w:rPr>
              <w:t>Акции по номинальной стоимости</w:t>
            </w:r>
            <w:bookmarkEnd w:id="14"/>
          </w:p>
        </w:tc>
        <w:tc>
          <w:tcPr>
            <w:tcW w:w="1438"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autoSpaceDE w:val="0"/>
              <w:autoSpaceDN w:val="0"/>
              <w:adjustRightInd w:val="0"/>
              <w:jc w:val="both"/>
              <w:rPr>
                <w:sz w:val="28"/>
                <w:szCs w:val="28"/>
              </w:rPr>
            </w:pPr>
            <w:r w:rsidRPr="00C471DF">
              <w:rPr>
                <w:sz w:val="28"/>
                <w:szCs w:val="28"/>
              </w:rPr>
              <w:t>31</w:t>
            </w:r>
          </w:p>
        </w:tc>
      </w:tr>
    </w:tbl>
    <w:p w:rsidR="00C471DF" w:rsidRPr="00C471DF" w:rsidRDefault="00C471DF" w:rsidP="00C471DF">
      <w:pPr>
        <w:shd w:val="clear" w:color="auto" w:fill="FFFFFF"/>
        <w:ind w:right="43"/>
        <w:jc w:val="both"/>
        <w:rPr>
          <w:sz w:val="28"/>
          <w:szCs w:val="28"/>
        </w:rPr>
      </w:pPr>
    </w:p>
    <w:p w:rsidR="00C471DF" w:rsidRPr="00C471DF" w:rsidRDefault="00C471DF" w:rsidP="00C471DF">
      <w:pPr>
        <w:spacing w:after="132" w:line="183" w:lineRule="atLeast"/>
        <w:jc w:val="both"/>
        <w:rPr>
          <w:color w:val="000000"/>
          <w:sz w:val="28"/>
          <w:szCs w:val="28"/>
        </w:rPr>
      </w:pPr>
    </w:p>
    <w:p w:rsidR="00C471DF" w:rsidRPr="00C471DF" w:rsidRDefault="00C471DF" w:rsidP="00C471DF">
      <w:pPr>
        <w:spacing w:after="132" w:line="183" w:lineRule="atLeast"/>
        <w:jc w:val="both"/>
        <w:rPr>
          <w:color w:val="000000"/>
          <w:sz w:val="28"/>
          <w:szCs w:val="28"/>
        </w:rPr>
      </w:pPr>
      <w:r w:rsidRPr="00C471DF">
        <w:rPr>
          <w:color w:val="000000"/>
          <w:sz w:val="28"/>
          <w:szCs w:val="28"/>
        </w:rPr>
        <w:t xml:space="preserve">           </w:t>
      </w:r>
    </w:p>
    <w:p w:rsidR="00C471DF" w:rsidRDefault="00C471DF" w:rsidP="008B6CDF">
      <w:pPr>
        <w:shd w:val="clear" w:color="auto" w:fill="FFFFFF"/>
        <w:spacing w:line="315" w:lineRule="atLeast"/>
        <w:jc w:val="right"/>
        <w:textAlignment w:val="baseline"/>
        <w:rPr>
          <w:color w:val="2D2D2D"/>
          <w:spacing w:val="2"/>
          <w:sz w:val="28"/>
          <w:szCs w:val="28"/>
        </w:rPr>
      </w:pPr>
    </w:p>
    <w:p w:rsidR="00C471DF" w:rsidRDefault="00C471DF" w:rsidP="008B6CDF">
      <w:pPr>
        <w:shd w:val="clear" w:color="auto" w:fill="FFFFFF"/>
        <w:spacing w:line="315" w:lineRule="atLeast"/>
        <w:jc w:val="right"/>
        <w:textAlignment w:val="baseline"/>
        <w:rPr>
          <w:color w:val="2D2D2D"/>
          <w:spacing w:val="2"/>
          <w:sz w:val="28"/>
          <w:szCs w:val="28"/>
        </w:rPr>
        <w:sectPr w:rsidR="00C471DF" w:rsidSect="0068547A">
          <w:pgSz w:w="11906" w:h="16838"/>
          <w:pgMar w:top="851" w:right="567" w:bottom="680" w:left="1247" w:header="709" w:footer="709" w:gutter="0"/>
          <w:cols w:space="708"/>
          <w:docGrid w:linePitch="360"/>
        </w:sectPr>
      </w:pPr>
    </w:p>
    <w:p w:rsidR="00C471DF" w:rsidRDefault="00C471DF" w:rsidP="00C471DF">
      <w:pPr>
        <w:jc w:val="right"/>
        <w:rPr>
          <w:snapToGrid w:val="0"/>
          <w:sz w:val="28"/>
          <w:szCs w:val="28"/>
        </w:rPr>
      </w:pPr>
      <w:r>
        <w:rPr>
          <w:snapToGrid w:val="0"/>
          <w:sz w:val="28"/>
          <w:szCs w:val="28"/>
        </w:rPr>
        <w:lastRenderedPageBreak/>
        <w:t xml:space="preserve">Приложение № </w:t>
      </w:r>
      <w:r w:rsidR="00900F53">
        <w:rPr>
          <w:snapToGrid w:val="0"/>
          <w:sz w:val="28"/>
          <w:szCs w:val="28"/>
        </w:rPr>
        <w:t>2</w:t>
      </w:r>
      <w:r>
        <w:rPr>
          <w:snapToGrid w:val="0"/>
          <w:sz w:val="28"/>
          <w:szCs w:val="28"/>
        </w:rPr>
        <w:t xml:space="preserve"> </w:t>
      </w:r>
    </w:p>
    <w:p w:rsidR="00C471DF" w:rsidRDefault="00C471DF" w:rsidP="00C471DF">
      <w:pPr>
        <w:jc w:val="right"/>
        <w:rPr>
          <w:snapToGrid w:val="0"/>
          <w:sz w:val="28"/>
          <w:szCs w:val="28"/>
        </w:rPr>
      </w:pPr>
      <w:r>
        <w:rPr>
          <w:snapToGrid w:val="0"/>
          <w:sz w:val="28"/>
          <w:szCs w:val="28"/>
        </w:rPr>
        <w:t>к учетной политике</w:t>
      </w:r>
    </w:p>
    <w:p w:rsidR="00C471DF" w:rsidRPr="00C471DF" w:rsidRDefault="00C471DF" w:rsidP="00C471DF">
      <w:pPr>
        <w:jc w:val="right"/>
        <w:rPr>
          <w:snapToGrid w:val="0"/>
          <w:sz w:val="28"/>
          <w:szCs w:val="28"/>
        </w:rPr>
      </w:pPr>
      <w:r w:rsidRPr="00C471DF">
        <w:rPr>
          <w:snapToGrid w:val="0"/>
          <w:sz w:val="28"/>
          <w:szCs w:val="28"/>
        </w:rPr>
        <w:t>Администрации</w:t>
      </w:r>
    </w:p>
    <w:p w:rsidR="00C471DF" w:rsidRPr="00C471DF" w:rsidRDefault="00F53E47" w:rsidP="00C471DF">
      <w:pPr>
        <w:jc w:val="right"/>
        <w:rPr>
          <w:snapToGrid w:val="0"/>
          <w:sz w:val="28"/>
          <w:szCs w:val="28"/>
        </w:rPr>
      </w:pPr>
      <w:r>
        <w:rPr>
          <w:snapToGrid w:val="0"/>
          <w:sz w:val="28"/>
          <w:szCs w:val="28"/>
        </w:rPr>
        <w:t>Треневск</w:t>
      </w:r>
      <w:r w:rsidR="00C471DF" w:rsidRPr="00C471DF">
        <w:rPr>
          <w:snapToGrid w:val="0"/>
          <w:sz w:val="28"/>
          <w:szCs w:val="28"/>
        </w:rPr>
        <w:t>ого сельского поселения</w:t>
      </w:r>
    </w:p>
    <w:p w:rsidR="00C471DF" w:rsidRPr="00C471DF" w:rsidRDefault="00C471DF" w:rsidP="00C471DF">
      <w:pPr>
        <w:jc w:val="right"/>
        <w:rPr>
          <w:rFonts w:ascii="Arial" w:hAnsi="Arial"/>
          <w:snapToGrid w:val="0"/>
          <w:sz w:val="16"/>
          <w:szCs w:val="20"/>
        </w:rPr>
      </w:pPr>
    </w:p>
    <w:p w:rsidR="00C471DF" w:rsidRPr="00C471DF" w:rsidRDefault="00C471DF" w:rsidP="00C471DF">
      <w:pPr>
        <w:jc w:val="right"/>
        <w:rPr>
          <w:rFonts w:ascii="Arial" w:hAnsi="Arial"/>
          <w:snapToGrid w:val="0"/>
          <w:sz w:val="16"/>
          <w:szCs w:val="20"/>
        </w:rPr>
      </w:pPr>
      <w:r w:rsidRPr="00C471DF">
        <w:rPr>
          <w:rFonts w:ascii="Arial" w:hAnsi="Arial"/>
          <w:snapToGrid w:val="0"/>
          <w:vanish/>
          <w:sz w:val="16"/>
          <w:szCs w:val="20"/>
        </w:rPr>
        <w:t>#G1</w:t>
      </w:r>
      <w:r w:rsidRPr="00C471DF">
        <w:rPr>
          <w:rFonts w:ascii="Arial" w:hAnsi="Arial"/>
          <w:snapToGrid w:val="0"/>
          <w:sz w:val="16"/>
          <w:szCs w:val="20"/>
        </w:rPr>
        <w:t xml:space="preserve">Унифицированная форма N ИНВ-11 </w:t>
      </w:r>
    </w:p>
    <w:p w:rsidR="00C471DF" w:rsidRPr="00C471DF" w:rsidRDefault="00C471DF" w:rsidP="00C471DF">
      <w:pPr>
        <w:jc w:val="right"/>
        <w:rPr>
          <w:rFonts w:ascii="Arial" w:hAnsi="Arial"/>
          <w:snapToGrid w:val="0"/>
          <w:sz w:val="16"/>
          <w:szCs w:val="20"/>
        </w:rPr>
      </w:pPr>
      <w:proofErr w:type="gramStart"/>
      <w:r w:rsidRPr="00C471DF">
        <w:rPr>
          <w:rFonts w:ascii="Arial" w:hAnsi="Arial"/>
          <w:snapToGrid w:val="0"/>
          <w:sz w:val="16"/>
          <w:szCs w:val="20"/>
        </w:rPr>
        <w:t>Утверждена</w:t>
      </w:r>
      <w:proofErr w:type="gramEnd"/>
      <w:r w:rsidRPr="00C471DF">
        <w:rPr>
          <w:rFonts w:ascii="Arial" w:hAnsi="Arial"/>
          <w:snapToGrid w:val="0"/>
          <w:sz w:val="16"/>
          <w:szCs w:val="20"/>
        </w:rPr>
        <w:t xml:space="preserve"> </w:t>
      </w:r>
      <w:r w:rsidRPr="00C471DF">
        <w:rPr>
          <w:rFonts w:ascii="Arial" w:hAnsi="Arial"/>
          <w:snapToGrid w:val="0"/>
          <w:vanish/>
          <w:sz w:val="16"/>
          <w:szCs w:val="20"/>
        </w:rPr>
        <w:t>#M12293 0 901717338 0 0 0 0 0 0 0 0</w:t>
      </w:r>
      <w:r w:rsidRPr="00C471DF">
        <w:rPr>
          <w:rFonts w:ascii="Arial" w:hAnsi="Arial"/>
          <w:snapToGrid w:val="0"/>
          <w:sz w:val="16"/>
          <w:szCs w:val="20"/>
        </w:rPr>
        <w:t>постановлением Госкомстата России от 18.08.98 N 88</w:t>
      </w:r>
    </w:p>
    <w:p w:rsidR="00C471DF" w:rsidRPr="00C471DF" w:rsidRDefault="00C471DF" w:rsidP="00C471DF">
      <w:pPr>
        <w:jc w:val="right"/>
        <w:rPr>
          <w:rFonts w:ascii="Arial" w:hAnsi="Arial"/>
          <w:snapToGrid w:val="0"/>
          <w:sz w:val="16"/>
          <w:szCs w:val="20"/>
        </w:rPr>
      </w:pPr>
      <w:r w:rsidRPr="00C471DF">
        <w:rPr>
          <w:rFonts w:ascii="Arial" w:hAnsi="Arial"/>
          <w:snapToGrid w:val="0"/>
          <w:vanish/>
          <w:sz w:val="16"/>
          <w:szCs w:val="20"/>
        </w:rPr>
        <w:t>#S#G0</w:t>
      </w:r>
    </w:p>
    <w:tbl>
      <w:tblPr>
        <w:tblW w:w="0" w:type="auto"/>
        <w:tblInd w:w="105" w:type="dxa"/>
        <w:tblLayout w:type="fixed"/>
        <w:tblCellMar>
          <w:left w:w="105" w:type="dxa"/>
          <w:right w:w="105" w:type="dxa"/>
        </w:tblCellMar>
        <w:tblLook w:val="0000"/>
      </w:tblPr>
      <w:tblGrid>
        <w:gridCol w:w="1418"/>
        <w:gridCol w:w="1276"/>
        <w:gridCol w:w="996"/>
        <w:gridCol w:w="420"/>
        <w:gridCol w:w="825"/>
        <w:gridCol w:w="2445"/>
        <w:gridCol w:w="2640"/>
        <w:gridCol w:w="2029"/>
        <w:gridCol w:w="236"/>
        <w:gridCol w:w="45"/>
        <w:gridCol w:w="780"/>
        <w:gridCol w:w="1155"/>
        <w:gridCol w:w="180"/>
      </w:tblGrid>
      <w:tr w:rsidR="00C471DF" w:rsidRPr="00C471DF" w:rsidTr="0061109D">
        <w:trPr>
          <w:trHeight w:hRule="exact" w:val="300"/>
          <w:hidden/>
        </w:trPr>
        <w:tc>
          <w:tcPr>
            <w:tcW w:w="4935" w:type="dxa"/>
            <w:gridSpan w:val="5"/>
          </w:tcPr>
          <w:p w:rsidR="00C471DF" w:rsidRPr="00C471DF" w:rsidRDefault="00C471DF" w:rsidP="00C471DF">
            <w:pPr>
              <w:jc w:val="center"/>
              <w:rPr>
                <w:rFonts w:ascii="Arial" w:hAnsi="Arial"/>
                <w:snapToGrid w:val="0"/>
                <w:sz w:val="18"/>
                <w:szCs w:val="20"/>
              </w:rPr>
            </w:pPr>
            <w:r w:rsidRPr="00C471DF">
              <w:rPr>
                <w:rFonts w:ascii="Arial" w:hAnsi="Arial"/>
                <w:snapToGrid w:val="0"/>
                <w:vanish/>
                <w:sz w:val="18"/>
                <w:szCs w:val="20"/>
              </w:rPr>
              <w:t>#G0</w:t>
            </w:r>
            <w:r w:rsidRPr="00C471DF">
              <w:rPr>
                <w:rFonts w:ascii="Arial" w:hAnsi="Arial"/>
                <w:snapToGrid w:val="0"/>
                <w:sz w:val="18"/>
                <w:szCs w:val="20"/>
              </w:rPr>
              <w:t xml:space="preserve">  </w:t>
            </w:r>
          </w:p>
        </w:tc>
        <w:tc>
          <w:tcPr>
            <w:tcW w:w="8175" w:type="dxa"/>
            <w:gridSpan w:val="6"/>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335" w:type="dxa"/>
            <w:gridSpan w:val="2"/>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Код </w:t>
            </w:r>
          </w:p>
        </w:tc>
      </w:tr>
      <w:tr w:rsidR="00C471DF" w:rsidRPr="00C471DF" w:rsidTr="0061109D">
        <w:trPr>
          <w:trHeight w:hRule="exact" w:val="300"/>
        </w:trPr>
        <w:tc>
          <w:tcPr>
            <w:tcW w:w="4935" w:type="dxa"/>
            <w:gridSpan w:val="5"/>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175" w:type="dxa"/>
            <w:gridSpan w:val="6"/>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Форма по ОКУД </w:t>
            </w:r>
          </w:p>
        </w:tc>
        <w:tc>
          <w:tcPr>
            <w:tcW w:w="1335" w:type="dxa"/>
            <w:gridSpan w:val="2"/>
            <w:tcBorders>
              <w:top w:val="single" w:sz="12" w:space="0" w:color="auto"/>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0317012 </w:t>
            </w:r>
          </w:p>
        </w:tc>
      </w:tr>
      <w:tr w:rsidR="00C471DF" w:rsidRPr="00C471DF" w:rsidTr="0061109D">
        <w:trPr>
          <w:trHeight w:hRule="exact" w:val="300"/>
        </w:trPr>
        <w:tc>
          <w:tcPr>
            <w:tcW w:w="1418" w:type="dxa"/>
          </w:tcPr>
          <w:p w:rsidR="00C471DF" w:rsidRPr="00C471DF" w:rsidRDefault="00C471DF" w:rsidP="00C471DF">
            <w:pPr>
              <w:rPr>
                <w:rFonts w:ascii="Arial" w:hAnsi="Arial"/>
                <w:snapToGrid w:val="0"/>
                <w:sz w:val="18"/>
                <w:szCs w:val="20"/>
              </w:rPr>
            </w:pPr>
            <w:r w:rsidRPr="00C471DF">
              <w:rPr>
                <w:rFonts w:ascii="Arial" w:hAnsi="Arial"/>
                <w:snapToGrid w:val="0"/>
                <w:sz w:val="18"/>
                <w:szCs w:val="20"/>
              </w:rPr>
              <w:t xml:space="preserve">Организация </w:t>
            </w:r>
          </w:p>
        </w:tc>
        <w:tc>
          <w:tcPr>
            <w:tcW w:w="10631" w:type="dxa"/>
            <w:gridSpan w:val="7"/>
            <w:tcBorders>
              <w:bottom w:val="single" w:sz="4" w:space="0" w:color="auto"/>
            </w:tcBorders>
          </w:tcPr>
          <w:p w:rsidR="00C471DF" w:rsidRPr="00C471DF" w:rsidRDefault="00C471DF" w:rsidP="00C471DF">
            <w:pPr>
              <w:rPr>
                <w:rFonts w:ascii="Arial" w:hAnsi="Arial"/>
                <w:snapToGrid w:val="0"/>
                <w:sz w:val="18"/>
                <w:szCs w:val="20"/>
              </w:rPr>
            </w:pPr>
          </w:p>
        </w:tc>
        <w:tc>
          <w:tcPr>
            <w:tcW w:w="1061" w:type="dxa"/>
            <w:gridSpan w:val="3"/>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по ОКПО</w:t>
            </w:r>
          </w:p>
        </w:tc>
        <w:tc>
          <w:tcPr>
            <w:tcW w:w="1335" w:type="dxa"/>
            <w:gridSpan w:val="2"/>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trHeight w:hRule="exact" w:val="300"/>
        </w:trPr>
        <w:tc>
          <w:tcPr>
            <w:tcW w:w="2694" w:type="dxa"/>
            <w:gridSpan w:val="2"/>
          </w:tcPr>
          <w:p w:rsidR="00C471DF" w:rsidRPr="00C471DF" w:rsidRDefault="00C471DF" w:rsidP="00C471DF">
            <w:pPr>
              <w:rPr>
                <w:rFonts w:ascii="Arial" w:hAnsi="Arial"/>
                <w:snapToGrid w:val="0"/>
                <w:sz w:val="18"/>
                <w:szCs w:val="20"/>
              </w:rPr>
            </w:pPr>
            <w:r w:rsidRPr="00C471DF">
              <w:rPr>
                <w:rFonts w:ascii="Arial" w:hAnsi="Arial"/>
                <w:snapToGrid w:val="0"/>
                <w:sz w:val="18"/>
                <w:szCs w:val="20"/>
              </w:rPr>
              <w:t>Структурное подразделение</w:t>
            </w:r>
          </w:p>
        </w:tc>
        <w:tc>
          <w:tcPr>
            <w:tcW w:w="10416" w:type="dxa"/>
            <w:gridSpan w:val="9"/>
            <w:tcBorders>
              <w:bottom w:val="single" w:sz="4" w:space="0" w:color="auto"/>
            </w:tcBorders>
          </w:tcPr>
          <w:p w:rsidR="00C471DF" w:rsidRPr="00C471DF" w:rsidRDefault="00C471DF" w:rsidP="00C471DF">
            <w:pPr>
              <w:rPr>
                <w:rFonts w:ascii="Arial" w:hAnsi="Arial"/>
                <w:snapToGrid w:val="0"/>
                <w:sz w:val="18"/>
                <w:szCs w:val="20"/>
              </w:rPr>
            </w:pPr>
          </w:p>
        </w:tc>
        <w:tc>
          <w:tcPr>
            <w:tcW w:w="1335" w:type="dxa"/>
            <w:gridSpan w:val="2"/>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trHeight w:hRule="exact" w:val="300"/>
        </w:trPr>
        <w:tc>
          <w:tcPr>
            <w:tcW w:w="4110" w:type="dxa"/>
            <w:gridSpan w:val="4"/>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000" w:type="dxa"/>
            <w:gridSpan w:val="7"/>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Вид деятельности </w:t>
            </w:r>
          </w:p>
        </w:tc>
        <w:tc>
          <w:tcPr>
            <w:tcW w:w="1335" w:type="dxa"/>
            <w:gridSpan w:val="2"/>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trHeight w:hRule="exact" w:val="300"/>
        </w:trPr>
        <w:tc>
          <w:tcPr>
            <w:tcW w:w="4110" w:type="dxa"/>
            <w:gridSpan w:val="4"/>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Основание для проведения инвентаризации:</w:t>
            </w:r>
          </w:p>
        </w:tc>
        <w:tc>
          <w:tcPr>
            <w:tcW w:w="8220" w:type="dxa"/>
            <w:gridSpan w:val="6"/>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приказ, постановление, распоряжение </w:t>
            </w:r>
          </w:p>
        </w:tc>
        <w:tc>
          <w:tcPr>
            <w:tcW w:w="780" w:type="dxa"/>
            <w:tcBorders>
              <w:top w:val="single" w:sz="6" w:space="0" w:color="auto"/>
              <w:left w:val="single" w:sz="6" w:space="0" w:color="auto"/>
              <w:bottom w:val="single" w:sz="6" w:space="0" w:color="auto"/>
            </w:tcBorders>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номер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trHeight w:hRule="exact" w:val="300"/>
        </w:trPr>
        <w:tc>
          <w:tcPr>
            <w:tcW w:w="12330" w:type="dxa"/>
            <w:gridSpan w:val="10"/>
          </w:tcPr>
          <w:p w:rsidR="00C471DF" w:rsidRPr="00C471DF" w:rsidRDefault="00C471DF" w:rsidP="00C471DF">
            <w:pPr>
              <w:jc w:val="center"/>
              <w:rPr>
                <w:rFonts w:ascii="Arial" w:hAnsi="Arial"/>
                <w:snapToGrid w:val="0"/>
                <w:sz w:val="16"/>
                <w:szCs w:val="20"/>
              </w:rPr>
            </w:pPr>
            <w:r w:rsidRPr="00C471DF">
              <w:rPr>
                <w:rFonts w:ascii="Arial" w:hAnsi="Arial"/>
                <w:snapToGrid w:val="0"/>
                <w:sz w:val="18"/>
                <w:szCs w:val="20"/>
              </w:rPr>
              <w:t xml:space="preserve">                                                                       </w:t>
            </w:r>
            <w:r w:rsidRPr="00C471DF">
              <w:rPr>
                <w:rFonts w:ascii="Arial" w:hAnsi="Arial"/>
                <w:snapToGrid w:val="0"/>
                <w:sz w:val="16"/>
                <w:szCs w:val="20"/>
              </w:rPr>
              <w:t xml:space="preserve">  ненужное зачеркнуть </w:t>
            </w:r>
          </w:p>
        </w:tc>
        <w:tc>
          <w:tcPr>
            <w:tcW w:w="780" w:type="dxa"/>
            <w:tcBorders>
              <w:top w:val="single" w:sz="6" w:space="0" w:color="auto"/>
              <w:left w:val="single" w:sz="6" w:space="0" w:color="auto"/>
              <w:bottom w:val="single" w:sz="6" w:space="0" w:color="auto"/>
            </w:tcBorders>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дата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trHeight w:hRule="exact" w:val="300"/>
        </w:trPr>
        <w:tc>
          <w:tcPr>
            <w:tcW w:w="4935" w:type="dxa"/>
            <w:gridSpan w:val="5"/>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175" w:type="dxa"/>
            <w:gridSpan w:val="6"/>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Дата начала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trHeight w:hRule="exact" w:val="300"/>
        </w:trPr>
        <w:tc>
          <w:tcPr>
            <w:tcW w:w="4935" w:type="dxa"/>
            <w:gridSpan w:val="5"/>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175" w:type="dxa"/>
            <w:gridSpan w:val="6"/>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Дата окончания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trHeight w:hRule="exact" w:val="300"/>
        </w:trPr>
        <w:tc>
          <w:tcPr>
            <w:tcW w:w="4935" w:type="dxa"/>
            <w:gridSpan w:val="5"/>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175" w:type="dxa"/>
            <w:gridSpan w:val="6"/>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Вид операции </w:t>
            </w:r>
          </w:p>
        </w:tc>
        <w:tc>
          <w:tcPr>
            <w:tcW w:w="1335" w:type="dxa"/>
            <w:gridSpan w:val="2"/>
            <w:tcBorders>
              <w:top w:val="single" w:sz="6" w:space="0" w:color="auto"/>
              <w:left w:val="single" w:sz="12" w:space="0" w:color="auto"/>
              <w:bottom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gridAfter w:val="1"/>
          <w:wAfter w:w="180" w:type="dxa"/>
          <w:hidden/>
        </w:trPr>
        <w:tc>
          <w:tcPr>
            <w:tcW w:w="3690" w:type="dxa"/>
            <w:gridSpan w:val="3"/>
          </w:tcPr>
          <w:p w:rsidR="00C471DF" w:rsidRPr="00C471DF" w:rsidRDefault="00C471DF" w:rsidP="00C471DF">
            <w:pPr>
              <w:jc w:val="center"/>
              <w:rPr>
                <w:rFonts w:ascii="Arial" w:hAnsi="Arial"/>
                <w:snapToGrid w:val="0"/>
                <w:sz w:val="18"/>
                <w:szCs w:val="20"/>
              </w:rPr>
            </w:pPr>
            <w:r w:rsidRPr="00C471DF">
              <w:rPr>
                <w:rFonts w:ascii="Arial" w:hAnsi="Arial"/>
                <w:snapToGrid w:val="0"/>
                <w:vanish/>
                <w:sz w:val="18"/>
                <w:szCs w:val="20"/>
              </w:rPr>
              <w:t>#G0</w:t>
            </w:r>
            <w:r w:rsidRPr="00C471DF">
              <w:rPr>
                <w:rFonts w:ascii="Arial" w:hAnsi="Arial"/>
                <w:snapToGrid w:val="0"/>
                <w:sz w:val="18"/>
                <w:szCs w:val="20"/>
              </w:rPr>
              <w:t xml:space="preserve">  </w:t>
            </w:r>
          </w:p>
        </w:tc>
        <w:tc>
          <w:tcPr>
            <w:tcW w:w="3690" w:type="dxa"/>
            <w:gridSpan w:val="3"/>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6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Номер документа </w:t>
            </w:r>
          </w:p>
        </w:tc>
        <w:tc>
          <w:tcPr>
            <w:tcW w:w="2265" w:type="dxa"/>
            <w:gridSpan w:val="2"/>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Дата составления </w:t>
            </w:r>
          </w:p>
        </w:tc>
        <w:tc>
          <w:tcPr>
            <w:tcW w:w="1980" w:type="dxa"/>
            <w:gridSpan w:val="3"/>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rPr>
          <w:gridAfter w:val="1"/>
          <w:wAfter w:w="180" w:type="dxa"/>
        </w:trPr>
        <w:tc>
          <w:tcPr>
            <w:tcW w:w="3690" w:type="dxa"/>
            <w:gridSpan w:val="3"/>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3690" w:type="dxa"/>
            <w:gridSpan w:val="3"/>
          </w:tcPr>
          <w:p w:rsidR="00C471DF" w:rsidRPr="00C471DF" w:rsidRDefault="00C471DF" w:rsidP="00C471DF">
            <w:pPr>
              <w:jc w:val="right"/>
              <w:rPr>
                <w:rFonts w:ascii="Arial" w:hAnsi="Arial"/>
                <w:b/>
                <w:snapToGrid w:val="0"/>
                <w:sz w:val="18"/>
                <w:szCs w:val="20"/>
              </w:rPr>
            </w:pPr>
            <w:r w:rsidRPr="00C471DF">
              <w:rPr>
                <w:rFonts w:ascii="Arial" w:hAnsi="Arial"/>
                <w:b/>
                <w:snapToGrid w:val="0"/>
                <w:sz w:val="18"/>
                <w:szCs w:val="20"/>
              </w:rPr>
              <w:t xml:space="preserve">АКТ </w:t>
            </w:r>
          </w:p>
        </w:tc>
        <w:tc>
          <w:tcPr>
            <w:tcW w:w="2640" w:type="dxa"/>
            <w:tcBorders>
              <w:top w:val="single" w:sz="12" w:space="0" w:color="auto"/>
              <w:left w:val="single" w:sz="12" w:space="0" w:color="auto"/>
              <w:bottom w:val="single" w:sz="12"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265" w:type="dxa"/>
            <w:gridSpan w:val="2"/>
            <w:tcBorders>
              <w:top w:val="single" w:sz="12" w:space="0" w:color="auto"/>
              <w:bottom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980" w:type="dxa"/>
            <w:gridSpan w:val="3"/>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bl>
    <w:p w:rsidR="00C471DF" w:rsidRPr="00C471DF" w:rsidRDefault="00C471DF" w:rsidP="00C471DF">
      <w:pPr>
        <w:jc w:val="center"/>
        <w:rPr>
          <w:rFonts w:ascii="Arial" w:hAnsi="Arial"/>
          <w:b/>
          <w:snapToGrid w:val="0"/>
          <w:sz w:val="18"/>
          <w:szCs w:val="20"/>
        </w:rPr>
      </w:pPr>
      <w:proofErr w:type="gramStart"/>
      <w:r w:rsidRPr="00C471DF">
        <w:rPr>
          <w:rFonts w:ascii="Arial" w:hAnsi="Arial"/>
          <w:b/>
          <w:snapToGrid w:val="0"/>
          <w:sz w:val="18"/>
          <w:szCs w:val="20"/>
        </w:rPr>
        <w:t>инве</w:t>
      </w:r>
      <w:r w:rsidRPr="00C471DF">
        <w:rPr>
          <w:rFonts w:ascii="Arial" w:hAnsi="Arial"/>
          <w:b/>
          <w:snapToGrid w:val="0"/>
          <w:vanish/>
          <w:sz w:val="18"/>
          <w:szCs w:val="20"/>
        </w:rPr>
        <w:t>#S</w:t>
      </w:r>
      <w:r w:rsidRPr="00C471DF">
        <w:rPr>
          <w:rFonts w:ascii="Arial" w:hAnsi="Arial"/>
          <w:b/>
          <w:snapToGrid w:val="0"/>
          <w:sz w:val="18"/>
          <w:szCs w:val="20"/>
        </w:rPr>
        <w:t>нтаризации</w:t>
      </w:r>
      <w:proofErr w:type="gramEnd"/>
      <w:r w:rsidRPr="00C471DF">
        <w:rPr>
          <w:rFonts w:ascii="Arial" w:hAnsi="Arial"/>
          <w:b/>
          <w:snapToGrid w:val="0"/>
          <w:sz w:val="18"/>
          <w:szCs w:val="20"/>
        </w:rPr>
        <w:t xml:space="preserve"> расходов будущих периодов </w:t>
      </w:r>
    </w:p>
    <w:tbl>
      <w:tblPr>
        <w:tblW w:w="0" w:type="auto"/>
        <w:tblInd w:w="15" w:type="dxa"/>
        <w:tblLayout w:type="fixed"/>
        <w:tblCellMar>
          <w:left w:w="15" w:type="dxa"/>
          <w:right w:w="15" w:type="dxa"/>
        </w:tblCellMar>
        <w:tblLook w:val="0000"/>
      </w:tblPr>
      <w:tblGrid>
        <w:gridCol w:w="12315"/>
      </w:tblGrid>
      <w:tr w:rsidR="00C471DF" w:rsidRPr="00C471DF" w:rsidTr="0061109D">
        <w:trPr>
          <w:hidden/>
        </w:trPr>
        <w:tc>
          <w:tcPr>
            <w:tcW w:w="12315" w:type="dxa"/>
          </w:tcPr>
          <w:p w:rsidR="00C471DF" w:rsidRPr="00C471DF" w:rsidRDefault="00C471DF" w:rsidP="00C471DF">
            <w:pPr>
              <w:jc w:val="center"/>
              <w:rPr>
                <w:rFonts w:ascii="Arial" w:hAnsi="Arial"/>
                <w:snapToGrid w:val="0"/>
                <w:sz w:val="18"/>
                <w:szCs w:val="20"/>
              </w:rPr>
            </w:pPr>
            <w:r w:rsidRPr="00C471DF">
              <w:rPr>
                <w:rFonts w:ascii="Arial" w:hAnsi="Arial"/>
                <w:snapToGrid w:val="0"/>
                <w:vanish/>
                <w:sz w:val="18"/>
                <w:szCs w:val="20"/>
              </w:rPr>
              <w:t>#G0</w:t>
            </w:r>
            <w:r w:rsidRPr="00C471DF">
              <w:rPr>
                <w:rFonts w:ascii="Arial" w:hAnsi="Arial"/>
                <w:snapToGrid w:val="0"/>
                <w:sz w:val="18"/>
                <w:szCs w:val="20"/>
              </w:rPr>
              <w:t xml:space="preserve">  </w:t>
            </w:r>
          </w:p>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Акт составлен комиссией о том, что по состоянию на "__ " _______________         г. проведена инвентаризация расходов  будущих периодов.</w:t>
            </w:r>
          </w:p>
        </w:tc>
      </w:tr>
    </w:tbl>
    <w:p w:rsidR="00C471DF" w:rsidRPr="00C471DF" w:rsidRDefault="00C471DF" w:rsidP="00C471DF">
      <w:pPr>
        <w:rPr>
          <w:rFonts w:ascii="Arial" w:hAnsi="Arial"/>
          <w:snapToGrid w:val="0"/>
          <w:sz w:val="18"/>
          <w:szCs w:val="20"/>
        </w:rPr>
      </w:pPr>
      <w:r w:rsidRPr="00C471DF">
        <w:rPr>
          <w:rFonts w:ascii="Arial" w:hAnsi="Arial"/>
          <w:snapToGrid w:val="0"/>
          <w:sz w:val="18"/>
          <w:szCs w:val="20"/>
        </w:rPr>
        <w:t>При инвентаризации установлено  следующее:</w:t>
      </w:r>
    </w:p>
    <w:tbl>
      <w:tblPr>
        <w:tblW w:w="0" w:type="auto"/>
        <w:tblInd w:w="30" w:type="dxa"/>
        <w:tblLayout w:type="fixed"/>
        <w:tblCellMar>
          <w:left w:w="30" w:type="dxa"/>
          <w:right w:w="30" w:type="dxa"/>
        </w:tblCellMar>
        <w:tblLook w:val="0000"/>
      </w:tblPr>
      <w:tblGrid>
        <w:gridCol w:w="390"/>
        <w:gridCol w:w="2040"/>
        <w:gridCol w:w="630"/>
        <w:gridCol w:w="930"/>
        <w:gridCol w:w="840"/>
        <w:gridCol w:w="885"/>
        <w:gridCol w:w="960"/>
        <w:gridCol w:w="1005"/>
        <w:gridCol w:w="967"/>
        <w:gridCol w:w="968"/>
        <w:gridCol w:w="855"/>
        <w:gridCol w:w="795"/>
        <w:gridCol w:w="1170"/>
        <w:gridCol w:w="915"/>
        <w:gridCol w:w="1095"/>
      </w:tblGrid>
      <w:tr w:rsidR="00C471DF" w:rsidRPr="00C471DF" w:rsidTr="0061109D">
        <w:trPr>
          <w:hidden/>
        </w:trPr>
        <w:tc>
          <w:tcPr>
            <w:tcW w:w="39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vanish/>
                <w:sz w:val="18"/>
                <w:szCs w:val="20"/>
              </w:rPr>
              <w:t>#G0</w:t>
            </w:r>
            <w:r w:rsidRPr="00C471DF">
              <w:rPr>
                <w:rFonts w:ascii="Arial" w:hAnsi="Arial"/>
                <w:snapToGrid w:val="0"/>
                <w:sz w:val="18"/>
                <w:szCs w:val="20"/>
              </w:rPr>
              <w:t xml:space="preserve">  N </w:t>
            </w:r>
          </w:p>
        </w:tc>
        <w:tc>
          <w:tcPr>
            <w:tcW w:w="2670" w:type="dxa"/>
            <w:gridSpan w:val="2"/>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Вид расходов </w:t>
            </w:r>
          </w:p>
        </w:tc>
        <w:tc>
          <w:tcPr>
            <w:tcW w:w="930"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Общая </w:t>
            </w:r>
          </w:p>
        </w:tc>
        <w:tc>
          <w:tcPr>
            <w:tcW w:w="8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Дата </w:t>
            </w:r>
          </w:p>
        </w:tc>
        <w:tc>
          <w:tcPr>
            <w:tcW w:w="88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Срок </w:t>
            </w:r>
          </w:p>
        </w:tc>
        <w:tc>
          <w:tcPr>
            <w:tcW w:w="96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Расчетная </w:t>
            </w:r>
          </w:p>
        </w:tc>
        <w:tc>
          <w:tcPr>
            <w:tcW w:w="100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Списано </w:t>
            </w:r>
          </w:p>
        </w:tc>
        <w:tc>
          <w:tcPr>
            <w:tcW w:w="967"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Остаток </w:t>
            </w:r>
          </w:p>
        </w:tc>
        <w:tc>
          <w:tcPr>
            <w:tcW w:w="968"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Количе</w:t>
            </w:r>
            <w:proofErr w:type="spellEnd"/>
            <w:r w:rsidRPr="00C471DF">
              <w:rPr>
                <w:rFonts w:ascii="Arial" w:hAnsi="Arial"/>
                <w:snapToGrid w:val="0"/>
                <w:sz w:val="18"/>
                <w:szCs w:val="20"/>
              </w:rPr>
              <w:t>-</w:t>
            </w:r>
          </w:p>
        </w:tc>
        <w:tc>
          <w:tcPr>
            <w:tcW w:w="1650" w:type="dxa"/>
            <w:gridSpan w:val="2"/>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Подлежит </w:t>
            </w:r>
            <w:proofErr w:type="spellStart"/>
            <w:r w:rsidRPr="00C471DF">
              <w:rPr>
                <w:rFonts w:ascii="Arial" w:hAnsi="Arial"/>
                <w:snapToGrid w:val="0"/>
                <w:sz w:val="18"/>
                <w:szCs w:val="20"/>
              </w:rPr>
              <w:t>списа</w:t>
            </w:r>
            <w:proofErr w:type="spellEnd"/>
            <w:r w:rsidRPr="00C471DF">
              <w:rPr>
                <w:rFonts w:ascii="Arial" w:hAnsi="Arial"/>
                <w:snapToGrid w:val="0"/>
                <w:sz w:val="18"/>
                <w:szCs w:val="20"/>
              </w:rPr>
              <w:t>-</w:t>
            </w:r>
          </w:p>
        </w:tc>
        <w:tc>
          <w:tcPr>
            <w:tcW w:w="117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Расчетный </w:t>
            </w:r>
          </w:p>
        </w:tc>
        <w:tc>
          <w:tcPr>
            <w:tcW w:w="2010" w:type="dxa"/>
            <w:gridSpan w:val="2"/>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Результаты </w:t>
            </w:r>
            <w:proofErr w:type="spellStart"/>
            <w:r w:rsidRPr="00C471DF">
              <w:rPr>
                <w:rFonts w:ascii="Arial" w:hAnsi="Arial"/>
                <w:snapToGrid w:val="0"/>
                <w:sz w:val="18"/>
                <w:szCs w:val="20"/>
              </w:rPr>
              <w:t>инвента</w:t>
            </w:r>
            <w:proofErr w:type="spellEnd"/>
            <w:r w:rsidRPr="00C471DF">
              <w:rPr>
                <w:rFonts w:ascii="Arial" w:hAnsi="Arial"/>
                <w:snapToGrid w:val="0"/>
                <w:sz w:val="18"/>
                <w:szCs w:val="20"/>
              </w:rPr>
              <w:t>-</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n/n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w:t>
            </w:r>
            <w:proofErr w:type="spellStart"/>
            <w:r w:rsidRPr="00C471DF">
              <w:rPr>
                <w:rFonts w:ascii="Arial" w:hAnsi="Arial"/>
                <w:snapToGrid w:val="0"/>
                <w:sz w:val="18"/>
                <w:szCs w:val="20"/>
              </w:rPr>
              <w:t>первона</w:t>
            </w:r>
            <w:proofErr w:type="spellEnd"/>
            <w:r w:rsidRPr="00C471DF">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воз-</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погаше</w:t>
            </w:r>
            <w:proofErr w:type="spellEnd"/>
            <w:r w:rsidRPr="00C471DF">
              <w:rPr>
                <w:rFonts w:ascii="Arial" w:hAnsi="Arial"/>
                <w:snapToGrid w:val="0"/>
                <w:sz w:val="18"/>
                <w:szCs w:val="20"/>
              </w:rPr>
              <w:t>-</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сумма </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(погашено)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ство</w:t>
            </w:r>
            <w:proofErr w:type="spellEnd"/>
            <w:r w:rsidRPr="00C471DF">
              <w:rPr>
                <w:rFonts w:ascii="Arial" w:hAnsi="Arial"/>
                <w:snapToGrid w:val="0"/>
                <w:sz w:val="18"/>
                <w:szCs w:val="20"/>
              </w:rPr>
              <w:t xml:space="preserve"> </w:t>
            </w:r>
          </w:p>
        </w:tc>
        <w:tc>
          <w:tcPr>
            <w:tcW w:w="1650" w:type="dxa"/>
            <w:gridSpan w:val="2"/>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нию</w:t>
            </w:r>
            <w:proofErr w:type="spellEnd"/>
            <w:r w:rsidRPr="00C471DF">
              <w:rPr>
                <w:rFonts w:ascii="Arial" w:hAnsi="Arial"/>
                <w:snapToGrid w:val="0"/>
                <w:sz w:val="18"/>
                <w:szCs w:val="20"/>
              </w:rPr>
              <w:t xml:space="preserve"> на </w:t>
            </w:r>
            <w:proofErr w:type="spellStart"/>
            <w:r w:rsidRPr="00C471DF">
              <w:rPr>
                <w:rFonts w:ascii="Arial" w:hAnsi="Arial"/>
                <w:snapToGrid w:val="0"/>
                <w:sz w:val="18"/>
                <w:szCs w:val="20"/>
              </w:rPr>
              <w:t>себестои</w:t>
            </w:r>
            <w:proofErr w:type="spellEnd"/>
            <w:r w:rsidRPr="00C471DF">
              <w:rPr>
                <w:rFonts w:ascii="Arial" w:hAnsi="Arial"/>
                <w:snapToGrid w:val="0"/>
                <w:sz w:val="18"/>
                <w:szCs w:val="20"/>
              </w:rPr>
              <w:t>-</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остаток </w:t>
            </w:r>
          </w:p>
        </w:tc>
        <w:tc>
          <w:tcPr>
            <w:tcW w:w="2010" w:type="dxa"/>
            <w:gridSpan w:val="2"/>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ризации</w:t>
            </w:r>
            <w:proofErr w:type="spellEnd"/>
            <w:r w:rsidRPr="00C471DF">
              <w:rPr>
                <w:rFonts w:ascii="Arial" w:hAnsi="Arial"/>
                <w:snapToGrid w:val="0"/>
                <w:sz w:val="18"/>
                <w:szCs w:val="20"/>
              </w:rPr>
              <w:t>, 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наименование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код </w:t>
            </w:r>
          </w:p>
        </w:tc>
        <w:tc>
          <w:tcPr>
            <w:tcW w:w="930" w:type="dxa"/>
          </w:tcPr>
          <w:p w:rsidR="00C471DF" w:rsidRPr="00C471DF" w:rsidRDefault="00C471DF" w:rsidP="00C471DF">
            <w:pPr>
              <w:jc w:val="center"/>
              <w:rPr>
                <w:rFonts w:ascii="Arial" w:hAnsi="Arial"/>
                <w:snapToGrid w:val="0"/>
                <w:sz w:val="18"/>
                <w:szCs w:val="20"/>
              </w:rPr>
            </w:pPr>
            <w:proofErr w:type="spellStart"/>
            <w:proofErr w:type="gramStart"/>
            <w:r w:rsidRPr="00C471DF">
              <w:rPr>
                <w:rFonts w:ascii="Arial" w:hAnsi="Arial"/>
                <w:snapToGrid w:val="0"/>
                <w:sz w:val="18"/>
                <w:szCs w:val="20"/>
              </w:rPr>
              <w:t>чальная</w:t>
            </w:r>
            <w:proofErr w:type="spellEnd"/>
            <w:r w:rsidRPr="00C471DF">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никнове</w:t>
            </w:r>
            <w:proofErr w:type="spellEnd"/>
            <w:r w:rsidRPr="00C471DF">
              <w:rPr>
                <w:rFonts w:ascii="Arial" w:hAnsi="Arial"/>
                <w:snapToGrid w:val="0"/>
                <w:sz w:val="18"/>
                <w:szCs w:val="20"/>
              </w:rPr>
              <w:t>-</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ния</w:t>
            </w:r>
            <w:proofErr w:type="spellEnd"/>
            <w:r w:rsidRPr="00C471DF">
              <w:rPr>
                <w:rFonts w:ascii="Arial" w:hAnsi="Arial"/>
                <w:snapToGrid w:val="0"/>
                <w:sz w:val="18"/>
                <w:szCs w:val="20"/>
              </w:rPr>
              <w:t xml:space="preserve"> рас-</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списанию,</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 начало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месяцев </w:t>
            </w:r>
          </w:p>
        </w:tc>
        <w:tc>
          <w:tcPr>
            <w:tcW w:w="1650" w:type="dxa"/>
            <w:gridSpan w:val="2"/>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мость</w:t>
            </w:r>
            <w:proofErr w:type="spellEnd"/>
            <w:r w:rsidRPr="00C471DF">
              <w:rPr>
                <w:rFonts w:ascii="Arial" w:hAnsi="Arial"/>
                <w:snapToGrid w:val="0"/>
                <w:sz w:val="18"/>
                <w:szCs w:val="20"/>
              </w:rPr>
              <w:t xml:space="preserve"> продукции,</w:t>
            </w: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расходов,</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подлежит </w:t>
            </w:r>
          </w:p>
        </w:tc>
        <w:tc>
          <w:tcPr>
            <w:tcW w:w="10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излишне </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сумма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ния</w:t>
            </w:r>
            <w:proofErr w:type="spellEnd"/>
            <w:r w:rsidRPr="00C471DF">
              <w:rPr>
                <w:rFonts w:ascii="Arial" w:hAnsi="Arial"/>
                <w:snapToGrid w:val="0"/>
                <w:sz w:val="18"/>
                <w:szCs w:val="20"/>
              </w:rPr>
              <w:t xml:space="preserve"> рас-</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roofErr w:type="gramStart"/>
            <w:r w:rsidRPr="00C471DF">
              <w:rPr>
                <w:rFonts w:ascii="Arial" w:hAnsi="Arial"/>
                <w:snapToGrid w:val="0"/>
                <w:sz w:val="18"/>
                <w:szCs w:val="20"/>
              </w:rPr>
              <w:t xml:space="preserve">ходов (в </w:t>
            </w:r>
            <w:proofErr w:type="gramEnd"/>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до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инвента</w:t>
            </w:r>
            <w:proofErr w:type="spellEnd"/>
            <w:r w:rsidRPr="00C471DF">
              <w:rPr>
                <w:rFonts w:ascii="Arial" w:hAnsi="Arial"/>
                <w:snapToGrid w:val="0"/>
                <w:sz w:val="18"/>
                <w:szCs w:val="20"/>
              </w:rPr>
              <w:t>-</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со дня </w:t>
            </w:r>
          </w:p>
        </w:tc>
        <w:tc>
          <w:tcPr>
            <w:tcW w:w="1650" w:type="dxa"/>
            <w:gridSpan w:val="2"/>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подлежащий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досписа</w:t>
            </w:r>
            <w:proofErr w:type="spellEnd"/>
            <w:r w:rsidRPr="00C471DF">
              <w:rPr>
                <w:rFonts w:ascii="Arial" w:hAnsi="Arial"/>
                <w:snapToGrid w:val="0"/>
                <w:sz w:val="18"/>
                <w:szCs w:val="20"/>
              </w:rPr>
              <w:t>-</w:t>
            </w:r>
          </w:p>
        </w:tc>
        <w:tc>
          <w:tcPr>
            <w:tcW w:w="10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списано </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ходов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месяцах</w:t>
            </w:r>
            <w:proofErr w:type="gramEnd"/>
            <w:r w:rsidRPr="00C471DF">
              <w:rPr>
                <w:rFonts w:ascii="Arial" w:hAnsi="Arial"/>
                <w:snapToGrid w:val="0"/>
                <w:sz w:val="18"/>
                <w:szCs w:val="20"/>
              </w:rPr>
              <w:t>)</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начала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ризации</w:t>
            </w:r>
            <w:proofErr w:type="spellEnd"/>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возник-</w:t>
            </w:r>
          </w:p>
        </w:tc>
        <w:tc>
          <w:tcPr>
            <w:tcW w:w="1650" w:type="dxa"/>
            <w:gridSpan w:val="2"/>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погашению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нию</w:t>
            </w:r>
            <w:proofErr w:type="spellEnd"/>
            <w:r w:rsidRPr="00C471DF">
              <w:rPr>
                <w:rFonts w:ascii="Arial" w:hAnsi="Arial"/>
                <w:snapToGrid w:val="0"/>
                <w:sz w:val="18"/>
                <w:szCs w:val="20"/>
              </w:rPr>
              <w:t xml:space="preserve"> </w:t>
            </w:r>
          </w:p>
        </w:tc>
        <w:tc>
          <w:tcPr>
            <w:tcW w:w="1095" w:type="dxa"/>
            <w:tcBorders>
              <w:right w:val="single" w:sz="6" w:space="0" w:color="auto"/>
            </w:tcBorders>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 xml:space="preserve">(подлежит </w:t>
            </w:r>
            <w:proofErr w:type="gramEnd"/>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будущих</w:t>
            </w:r>
            <w:proofErr w:type="gramEnd"/>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инвента</w:t>
            </w:r>
            <w:proofErr w:type="spellEnd"/>
            <w:r w:rsidRPr="00C471DF">
              <w:rPr>
                <w:rFonts w:ascii="Arial" w:hAnsi="Arial"/>
                <w:snapToGrid w:val="0"/>
                <w:sz w:val="18"/>
                <w:szCs w:val="20"/>
              </w:rPr>
              <w:t>-</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 данным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новения</w:t>
            </w:r>
            <w:proofErr w:type="spellEnd"/>
            <w:r w:rsidRPr="00C471DF">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за </w:t>
            </w:r>
          </w:p>
        </w:tc>
        <w:tc>
          <w:tcPr>
            <w:tcW w:w="7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 </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в будущем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восстанов</w:t>
            </w:r>
            <w:proofErr w:type="spellEnd"/>
            <w:r w:rsidRPr="00C471DF">
              <w:rPr>
                <w:rFonts w:ascii="Arial" w:hAnsi="Arial"/>
                <w:snapToGrid w:val="0"/>
                <w:sz w:val="18"/>
                <w:szCs w:val="20"/>
              </w:rPr>
              <w:t>-</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периодов,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ризации</w:t>
            </w:r>
            <w:proofErr w:type="spellEnd"/>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учета,</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месяц </w:t>
            </w:r>
          </w:p>
        </w:tc>
        <w:tc>
          <w:tcPr>
            <w:tcW w:w="7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начала </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периоде</w:t>
            </w:r>
            <w:proofErr w:type="gramEnd"/>
            <w:r w:rsidRPr="00C471DF">
              <w:rPr>
                <w:rFonts w:ascii="Arial" w:hAnsi="Arial"/>
                <w:snapToGrid w:val="0"/>
                <w:sz w:val="18"/>
                <w:szCs w:val="20"/>
              </w:rPr>
              <w:t xml:space="preserve">,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proofErr w:type="gramStart"/>
            <w:r w:rsidRPr="00C471DF">
              <w:rPr>
                <w:rFonts w:ascii="Arial" w:hAnsi="Arial"/>
                <w:snapToGrid w:val="0"/>
                <w:sz w:val="18"/>
                <w:szCs w:val="20"/>
              </w:rPr>
              <w:t>лению</w:t>
            </w:r>
            <w:proofErr w:type="spellEnd"/>
            <w:r w:rsidRPr="00C471DF">
              <w:rPr>
                <w:rFonts w:ascii="Arial" w:hAnsi="Arial"/>
                <w:snapToGrid w:val="0"/>
                <w:sz w:val="18"/>
                <w:szCs w:val="20"/>
              </w:rPr>
              <w:t>)</w:t>
            </w:r>
            <w:proofErr w:type="gramEnd"/>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года </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top w:val="single" w:sz="6" w:space="0" w:color="auto"/>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1 </w:t>
            </w:r>
          </w:p>
        </w:tc>
        <w:tc>
          <w:tcPr>
            <w:tcW w:w="204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2 </w:t>
            </w:r>
          </w:p>
        </w:tc>
        <w:tc>
          <w:tcPr>
            <w:tcW w:w="630"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3 </w:t>
            </w:r>
          </w:p>
        </w:tc>
        <w:tc>
          <w:tcPr>
            <w:tcW w:w="930" w:type="dxa"/>
            <w:tcBorders>
              <w:top w:val="single" w:sz="6" w:space="0" w:color="auto"/>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vanish/>
                <w:sz w:val="18"/>
                <w:szCs w:val="20"/>
              </w:rPr>
              <w:t>#M12293 0 809001087 4294967262 3534851041 80 353577453 791789903 1222148071 2286352660 1206015490</w:t>
            </w:r>
            <w:r w:rsidRPr="00C471DF">
              <w:rPr>
                <w:rFonts w:ascii="Arial" w:hAnsi="Arial"/>
                <w:snapToGrid w:val="0"/>
                <w:sz w:val="18"/>
                <w:szCs w:val="20"/>
              </w:rPr>
              <w:t>4</w:t>
            </w:r>
            <w:r w:rsidRPr="00C471DF">
              <w:rPr>
                <w:rFonts w:ascii="Arial" w:hAnsi="Arial"/>
                <w:snapToGrid w:val="0"/>
                <w:vanish/>
                <w:sz w:val="18"/>
                <w:szCs w:val="20"/>
              </w:rPr>
              <w:t>#S</w:t>
            </w:r>
            <w:r w:rsidRPr="00C471DF">
              <w:rPr>
                <w:rFonts w:ascii="Arial" w:hAnsi="Arial"/>
                <w:snapToGrid w:val="0"/>
                <w:sz w:val="18"/>
                <w:szCs w:val="20"/>
              </w:rPr>
              <w:t xml:space="preserve"> </w:t>
            </w:r>
          </w:p>
        </w:tc>
        <w:tc>
          <w:tcPr>
            <w:tcW w:w="84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vanish/>
                <w:sz w:val="18"/>
                <w:szCs w:val="20"/>
              </w:rPr>
              <w:t>#M12293 0 809001087 4294967262 3534851041 81 353577453 4294577304 3514579288 649305615 1206015490</w:t>
            </w:r>
            <w:r w:rsidRPr="00C471DF">
              <w:rPr>
                <w:rFonts w:ascii="Arial" w:hAnsi="Arial"/>
                <w:snapToGrid w:val="0"/>
                <w:sz w:val="18"/>
                <w:szCs w:val="20"/>
              </w:rPr>
              <w:t>5</w:t>
            </w:r>
            <w:r w:rsidRPr="00C471DF">
              <w:rPr>
                <w:rFonts w:ascii="Arial" w:hAnsi="Arial"/>
                <w:snapToGrid w:val="0"/>
                <w:vanish/>
                <w:sz w:val="18"/>
                <w:szCs w:val="20"/>
              </w:rPr>
              <w:t>#S</w:t>
            </w:r>
            <w:r w:rsidRPr="00C471DF">
              <w:rPr>
                <w:rFonts w:ascii="Arial" w:hAnsi="Arial"/>
                <w:snapToGrid w:val="0"/>
                <w:sz w:val="18"/>
                <w:szCs w:val="20"/>
              </w:rPr>
              <w:t xml:space="preserve"> </w:t>
            </w:r>
          </w:p>
        </w:tc>
        <w:tc>
          <w:tcPr>
            <w:tcW w:w="885"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6 </w:t>
            </w:r>
          </w:p>
        </w:tc>
        <w:tc>
          <w:tcPr>
            <w:tcW w:w="960"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7 </w:t>
            </w:r>
          </w:p>
        </w:tc>
        <w:tc>
          <w:tcPr>
            <w:tcW w:w="1005"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8 </w:t>
            </w:r>
          </w:p>
        </w:tc>
        <w:tc>
          <w:tcPr>
            <w:tcW w:w="967"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9 </w:t>
            </w:r>
          </w:p>
        </w:tc>
        <w:tc>
          <w:tcPr>
            <w:tcW w:w="968"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10 </w:t>
            </w:r>
          </w:p>
        </w:tc>
        <w:tc>
          <w:tcPr>
            <w:tcW w:w="855"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11 </w:t>
            </w:r>
          </w:p>
        </w:tc>
        <w:tc>
          <w:tcPr>
            <w:tcW w:w="795"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12 </w:t>
            </w:r>
          </w:p>
        </w:tc>
        <w:tc>
          <w:tcPr>
            <w:tcW w:w="1170"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13 </w:t>
            </w:r>
          </w:p>
        </w:tc>
        <w:tc>
          <w:tcPr>
            <w:tcW w:w="915"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14 </w:t>
            </w:r>
          </w:p>
        </w:tc>
        <w:tc>
          <w:tcPr>
            <w:tcW w:w="109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15 </w:t>
            </w:r>
          </w:p>
        </w:tc>
      </w:tr>
      <w:tr w:rsidR="00C471DF" w:rsidRPr="00C471DF" w:rsidTr="0061109D">
        <w:tc>
          <w:tcPr>
            <w:tcW w:w="39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top w:val="single" w:sz="12"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top w:val="single" w:sz="12"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p>
        </w:tc>
        <w:tc>
          <w:tcPr>
            <w:tcW w:w="204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p>
        </w:tc>
        <w:tc>
          <w:tcPr>
            <w:tcW w:w="63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p>
        </w:tc>
        <w:tc>
          <w:tcPr>
            <w:tcW w:w="930" w:type="dxa"/>
            <w:tcBorders>
              <w:bottom w:val="single" w:sz="6" w:space="0" w:color="auto"/>
            </w:tcBorders>
          </w:tcPr>
          <w:p w:rsidR="00C471DF" w:rsidRPr="00C471DF" w:rsidRDefault="00C471DF" w:rsidP="00C471DF">
            <w:pPr>
              <w:jc w:val="center"/>
              <w:rPr>
                <w:rFonts w:ascii="Arial" w:hAnsi="Arial"/>
                <w:snapToGrid w:val="0"/>
                <w:sz w:val="18"/>
                <w:szCs w:val="20"/>
              </w:rPr>
            </w:pPr>
          </w:p>
        </w:tc>
        <w:tc>
          <w:tcPr>
            <w:tcW w:w="84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8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0"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100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7"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8"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795" w:type="dxa"/>
            <w:tcBorders>
              <w:bottom w:val="single" w:sz="6" w:space="0" w:color="auto"/>
            </w:tcBorders>
          </w:tcPr>
          <w:p w:rsidR="00C471DF" w:rsidRPr="00C471DF" w:rsidRDefault="00C471DF" w:rsidP="00C471DF">
            <w:pPr>
              <w:jc w:val="center"/>
              <w:rPr>
                <w:rFonts w:ascii="Arial" w:hAnsi="Arial"/>
                <w:snapToGrid w:val="0"/>
                <w:sz w:val="18"/>
                <w:szCs w:val="20"/>
              </w:rPr>
            </w:pPr>
          </w:p>
        </w:tc>
        <w:tc>
          <w:tcPr>
            <w:tcW w:w="117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p>
        </w:tc>
        <w:tc>
          <w:tcPr>
            <w:tcW w:w="915" w:type="dxa"/>
            <w:tcBorders>
              <w:bottom w:val="single" w:sz="6" w:space="0" w:color="auto"/>
            </w:tcBorders>
          </w:tcPr>
          <w:p w:rsidR="00C471DF" w:rsidRPr="00C471DF" w:rsidRDefault="00C471DF" w:rsidP="00C471DF">
            <w:pPr>
              <w:jc w:val="center"/>
              <w:rPr>
                <w:rFonts w:ascii="Arial" w:hAnsi="Arial"/>
                <w:snapToGrid w:val="0"/>
                <w:sz w:val="18"/>
                <w:szCs w:val="20"/>
              </w:rPr>
            </w:pPr>
          </w:p>
        </w:tc>
        <w:tc>
          <w:tcPr>
            <w:tcW w:w="1095"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r>
      <w:tr w:rsidR="00C471DF" w:rsidRPr="00C471DF" w:rsidTr="0061109D">
        <w:tc>
          <w:tcPr>
            <w:tcW w:w="39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p>
        </w:tc>
        <w:tc>
          <w:tcPr>
            <w:tcW w:w="204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p>
        </w:tc>
        <w:tc>
          <w:tcPr>
            <w:tcW w:w="63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p>
        </w:tc>
        <w:tc>
          <w:tcPr>
            <w:tcW w:w="930"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8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17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095"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r>
      <w:tr w:rsidR="00C471DF" w:rsidRPr="00C471DF" w:rsidTr="0061109D">
        <w:tc>
          <w:tcPr>
            <w:tcW w:w="39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p>
        </w:tc>
        <w:tc>
          <w:tcPr>
            <w:tcW w:w="204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p>
        </w:tc>
        <w:tc>
          <w:tcPr>
            <w:tcW w:w="63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p>
        </w:tc>
        <w:tc>
          <w:tcPr>
            <w:tcW w:w="930"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8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17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095"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r>
      <w:tr w:rsidR="00C471DF" w:rsidRPr="00C471DF" w:rsidTr="0061109D">
        <w:tc>
          <w:tcPr>
            <w:tcW w:w="39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12" w:space="0" w:color="auto"/>
              <w:bottom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12" w:space="0" w:color="auto"/>
              <w:bottom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95"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Pr>
          <w:p w:rsidR="00C471DF" w:rsidRPr="00C471DF" w:rsidRDefault="00C471DF" w:rsidP="00C471DF">
            <w:pPr>
              <w:jc w:val="center"/>
              <w:rPr>
                <w:rFonts w:ascii="Arial" w:hAnsi="Arial"/>
                <w:snapToGrid w:val="0"/>
                <w:sz w:val="18"/>
                <w:szCs w:val="20"/>
              </w:rPr>
            </w:pPr>
          </w:p>
        </w:tc>
        <w:tc>
          <w:tcPr>
            <w:tcW w:w="2040" w:type="dxa"/>
          </w:tcPr>
          <w:p w:rsidR="00C471DF" w:rsidRPr="00C471DF" w:rsidRDefault="00C471DF" w:rsidP="00C471DF">
            <w:pPr>
              <w:jc w:val="center"/>
              <w:rPr>
                <w:rFonts w:ascii="Arial" w:hAnsi="Arial"/>
                <w:snapToGrid w:val="0"/>
                <w:sz w:val="18"/>
                <w:szCs w:val="20"/>
              </w:rPr>
            </w:pPr>
          </w:p>
        </w:tc>
        <w:tc>
          <w:tcPr>
            <w:tcW w:w="630" w:type="dxa"/>
            <w:tcBorders>
              <w:right w:val="single" w:sz="6" w:space="0" w:color="auto"/>
            </w:tcBorders>
          </w:tcPr>
          <w:p w:rsidR="00C471DF" w:rsidRPr="00C471DF" w:rsidRDefault="00C471DF" w:rsidP="00C471DF">
            <w:pPr>
              <w:jc w:val="right"/>
              <w:rPr>
                <w:rFonts w:ascii="Arial" w:hAnsi="Arial"/>
                <w:snapToGrid w:val="0"/>
                <w:sz w:val="18"/>
                <w:szCs w:val="20"/>
              </w:rPr>
            </w:pPr>
          </w:p>
        </w:tc>
        <w:tc>
          <w:tcPr>
            <w:tcW w:w="93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095"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r>
      <w:tr w:rsidR="00C471DF" w:rsidRPr="00C471DF" w:rsidTr="0061109D">
        <w:tc>
          <w:tcPr>
            <w:tcW w:w="390" w:type="dxa"/>
          </w:tcPr>
          <w:p w:rsidR="00C471DF" w:rsidRPr="00C471DF" w:rsidRDefault="00C471DF" w:rsidP="00C471DF">
            <w:pPr>
              <w:jc w:val="center"/>
              <w:rPr>
                <w:rFonts w:ascii="Arial" w:hAnsi="Arial"/>
                <w:snapToGrid w:val="0"/>
                <w:sz w:val="18"/>
                <w:szCs w:val="20"/>
              </w:rPr>
            </w:pP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right w:val="single" w:sz="6" w:space="0" w:color="auto"/>
            </w:tcBorders>
          </w:tcPr>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Итого</w:t>
            </w:r>
          </w:p>
        </w:tc>
        <w:tc>
          <w:tcPr>
            <w:tcW w:w="93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p>
        </w:tc>
        <w:tc>
          <w:tcPr>
            <w:tcW w:w="84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Х </w:t>
            </w:r>
          </w:p>
        </w:tc>
        <w:tc>
          <w:tcPr>
            <w:tcW w:w="88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Х </w:t>
            </w:r>
          </w:p>
        </w:tc>
        <w:tc>
          <w:tcPr>
            <w:tcW w:w="960"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100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7"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8"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795" w:type="dxa"/>
            <w:tcBorders>
              <w:bottom w:val="single" w:sz="6" w:space="0" w:color="auto"/>
            </w:tcBorders>
          </w:tcPr>
          <w:p w:rsidR="00C471DF" w:rsidRPr="00C471DF" w:rsidRDefault="00C471DF" w:rsidP="00C471DF">
            <w:pPr>
              <w:jc w:val="center"/>
              <w:rPr>
                <w:rFonts w:ascii="Arial" w:hAnsi="Arial"/>
                <w:snapToGrid w:val="0"/>
                <w:sz w:val="18"/>
                <w:szCs w:val="20"/>
              </w:rPr>
            </w:pPr>
          </w:p>
        </w:tc>
        <w:tc>
          <w:tcPr>
            <w:tcW w:w="117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15" w:type="dxa"/>
            <w:tcBorders>
              <w:bottom w:val="single" w:sz="6" w:space="0" w:color="auto"/>
            </w:tcBorders>
          </w:tcPr>
          <w:p w:rsidR="00C471DF" w:rsidRPr="00C471DF" w:rsidRDefault="00C471DF" w:rsidP="00C471DF">
            <w:pPr>
              <w:jc w:val="center"/>
              <w:rPr>
                <w:rFonts w:ascii="Arial" w:hAnsi="Arial"/>
                <w:snapToGrid w:val="0"/>
                <w:sz w:val="18"/>
                <w:szCs w:val="20"/>
              </w:rPr>
            </w:pPr>
          </w:p>
        </w:tc>
        <w:tc>
          <w:tcPr>
            <w:tcW w:w="1095"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r>
    </w:tbl>
    <w:p w:rsidR="00C471DF" w:rsidRPr="00C471DF" w:rsidRDefault="00C471DF" w:rsidP="00C471DF">
      <w:pPr>
        <w:rPr>
          <w:rFonts w:ascii="Arial" w:hAnsi="Arial"/>
          <w:snapToGrid w:val="0"/>
          <w:sz w:val="18"/>
          <w:szCs w:val="20"/>
        </w:rPr>
      </w:pPr>
    </w:p>
    <w:p w:rsidR="00C471DF" w:rsidRPr="00C471DF" w:rsidRDefault="00C471DF" w:rsidP="00C471DF">
      <w:pPr>
        <w:jc w:val="right"/>
        <w:rPr>
          <w:rFonts w:ascii="Arial" w:hAnsi="Arial"/>
          <w:snapToGrid w:val="0"/>
          <w:sz w:val="18"/>
          <w:szCs w:val="20"/>
        </w:rPr>
      </w:pPr>
      <w:r w:rsidRPr="00C471DF">
        <w:rPr>
          <w:rFonts w:ascii="Arial" w:hAnsi="Arial"/>
          <w:snapToGrid w:val="0"/>
          <w:sz w:val="18"/>
          <w:szCs w:val="20"/>
        </w:rPr>
        <w:t xml:space="preserve">Оборотная сторона формы N ИНВ-11 </w:t>
      </w:r>
    </w:p>
    <w:tbl>
      <w:tblPr>
        <w:tblW w:w="0" w:type="auto"/>
        <w:tblInd w:w="30" w:type="dxa"/>
        <w:tblLayout w:type="fixed"/>
        <w:tblCellMar>
          <w:left w:w="30" w:type="dxa"/>
          <w:right w:w="30" w:type="dxa"/>
        </w:tblCellMar>
        <w:tblLook w:val="0000"/>
      </w:tblPr>
      <w:tblGrid>
        <w:gridCol w:w="390"/>
        <w:gridCol w:w="2040"/>
        <w:gridCol w:w="630"/>
        <w:gridCol w:w="930"/>
        <w:gridCol w:w="840"/>
        <w:gridCol w:w="885"/>
        <w:gridCol w:w="960"/>
        <w:gridCol w:w="1005"/>
        <w:gridCol w:w="967"/>
        <w:gridCol w:w="968"/>
        <w:gridCol w:w="855"/>
        <w:gridCol w:w="795"/>
        <w:gridCol w:w="1170"/>
        <w:gridCol w:w="915"/>
        <w:gridCol w:w="1110"/>
      </w:tblGrid>
      <w:tr w:rsidR="00C471DF" w:rsidRPr="00C471DF" w:rsidTr="0061109D">
        <w:trPr>
          <w:hidden/>
        </w:trPr>
        <w:tc>
          <w:tcPr>
            <w:tcW w:w="39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vanish/>
                <w:sz w:val="18"/>
                <w:szCs w:val="20"/>
              </w:rPr>
              <w:t>#G0</w:t>
            </w:r>
            <w:r w:rsidRPr="00C471DF">
              <w:rPr>
                <w:rFonts w:ascii="Arial" w:hAnsi="Arial"/>
                <w:snapToGrid w:val="0"/>
                <w:sz w:val="18"/>
                <w:szCs w:val="20"/>
              </w:rPr>
              <w:t xml:space="preserve">  N </w:t>
            </w:r>
          </w:p>
        </w:tc>
        <w:tc>
          <w:tcPr>
            <w:tcW w:w="2670" w:type="dxa"/>
            <w:gridSpan w:val="2"/>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Вид расходов </w:t>
            </w:r>
          </w:p>
        </w:tc>
        <w:tc>
          <w:tcPr>
            <w:tcW w:w="930"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Общая </w:t>
            </w:r>
          </w:p>
        </w:tc>
        <w:tc>
          <w:tcPr>
            <w:tcW w:w="8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Дата </w:t>
            </w:r>
          </w:p>
        </w:tc>
        <w:tc>
          <w:tcPr>
            <w:tcW w:w="88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Срок </w:t>
            </w:r>
          </w:p>
        </w:tc>
        <w:tc>
          <w:tcPr>
            <w:tcW w:w="96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Расчетная </w:t>
            </w:r>
          </w:p>
        </w:tc>
        <w:tc>
          <w:tcPr>
            <w:tcW w:w="100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Списано </w:t>
            </w:r>
          </w:p>
        </w:tc>
        <w:tc>
          <w:tcPr>
            <w:tcW w:w="967"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Остаток </w:t>
            </w:r>
          </w:p>
        </w:tc>
        <w:tc>
          <w:tcPr>
            <w:tcW w:w="968"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Количе</w:t>
            </w:r>
            <w:proofErr w:type="spellEnd"/>
            <w:r w:rsidRPr="00C471DF">
              <w:rPr>
                <w:rFonts w:ascii="Arial" w:hAnsi="Arial"/>
                <w:snapToGrid w:val="0"/>
                <w:sz w:val="18"/>
                <w:szCs w:val="20"/>
              </w:rPr>
              <w:t>-</w:t>
            </w:r>
          </w:p>
        </w:tc>
        <w:tc>
          <w:tcPr>
            <w:tcW w:w="1650" w:type="dxa"/>
            <w:gridSpan w:val="2"/>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Подлежит </w:t>
            </w:r>
            <w:proofErr w:type="spellStart"/>
            <w:r w:rsidRPr="00C471DF">
              <w:rPr>
                <w:rFonts w:ascii="Arial" w:hAnsi="Arial"/>
                <w:snapToGrid w:val="0"/>
                <w:sz w:val="18"/>
                <w:szCs w:val="20"/>
              </w:rPr>
              <w:t>списа</w:t>
            </w:r>
            <w:proofErr w:type="spellEnd"/>
            <w:r w:rsidRPr="00C471DF">
              <w:rPr>
                <w:rFonts w:ascii="Arial" w:hAnsi="Arial"/>
                <w:snapToGrid w:val="0"/>
                <w:sz w:val="18"/>
                <w:szCs w:val="20"/>
              </w:rPr>
              <w:t>-</w:t>
            </w:r>
          </w:p>
        </w:tc>
        <w:tc>
          <w:tcPr>
            <w:tcW w:w="117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Расчетный </w:t>
            </w:r>
          </w:p>
        </w:tc>
        <w:tc>
          <w:tcPr>
            <w:tcW w:w="2025" w:type="dxa"/>
            <w:gridSpan w:val="2"/>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Результаты </w:t>
            </w:r>
            <w:proofErr w:type="spellStart"/>
            <w:r w:rsidRPr="00C471DF">
              <w:rPr>
                <w:rFonts w:ascii="Arial" w:hAnsi="Arial"/>
                <w:snapToGrid w:val="0"/>
                <w:sz w:val="18"/>
                <w:szCs w:val="20"/>
              </w:rPr>
              <w:t>инвента</w:t>
            </w:r>
            <w:proofErr w:type="spellEnd"/>
            <w:r w:rsidRPr="00C471DF">
              <w:rPr>
                <w:rFonts w:ascii="Arial" w:hAnsi="Arial"/>
                <w:snapToGrid w:val="0"/>
                <w:sz w:val="18"/>
                <w:szCs w:val="20"/>
              </w:rPr>
              <w:t>-</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n/n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w:t>
            </w:r>
            <w:proofErr w:type="spellStart"/>
            <w:r w:rsidRPr="00C471DF">
              <w:rPr>
                <w:rFonts w:ascii="Arial" w:hAnsi="Arial"/>
                <w:snapToGrid w:val="0"/>
                <w:sz w:val="18"/>
                <w:szCs w:val="20"/>
              </w:rPr>
              <w:t>первона</w:t>
            </w:r>
            <w:proofErr w:type="spellEnd"/>
            <w:r w:rsidRPr="00C471DF">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воз-</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погаше</w:t>
            </w:r>
            <w:proofErr w:type="spellEnd"/>
            <w:r w:rsidRPr="00C471DF">
              <w:rPr>
                <w:rFonts w:ascii="Arial" w:hAnsi="Arial"/>
                <w:snapToGrid w:val="0"/>
                <w:sz w:val="18"/>
                <w:szCs w:val="20"/>
              </w:rPr>
              <w:t>-</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сумма </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(погашено)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ство</w:t>
            </w:r>
            <w:proofErr w:type="spellEnd"/>
            <w:r w:rsidRPr="00C471DF">
              <w:rPr>
                <w:rFonts w:ascii="Arial" w:hAnsi="Arial"/>
                <w:snapToGrid w:val="0"/>
                <w:sz w:val="18"/>
                <w:szCs w:val="20"/>
              </w:rPr>
              <w:t xml:space="preserve"> </w:t>
            </w:r>
          </w:p>
        </w:tc>
        <w:tc>
          <w:tcPr>
            <w:tcW w:w="1650" w:type="dxa"/>
            <w:gridSpan w:val="2"/>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нию</w:t>
            </w:r>
            <w:proofErr w:type="spellEnd"/>
            <w:r w:rsidRPr="00C471DF">
              <w:rPr>
                <w:rFonts w:ascii="Arial" w:hAnsi="Arial"/>
                <w:snapToGrid w:val="0"/>
                <w:sz w:val="18"/>
                <w:szCs w:val="20"/>
              </w:rPr>
              <w:t xml:space="preserve"> на </w:t>
            </w:r>
            <w:proofErr w:type="spellStart"/>
            <w:r w:rsidRPr="00C471DF">
              <w:rPr>
                <w:rFonts w:ascii="Arial" w:hAnsi="Arial"/>
                <w:snapToGrid w:val="0"/>
                <w:sz w:val="18"/>
                <w:szCs w:val="20"/>
              </w:rPr>
              <w:t>себестои</w:t>
            </w:r>
            <w:proofErr w:type="spellEnd"/>
            <w:r w:rsidRPr="00C471DF">
              <w:rPr>
                <w:rFonts w:ascii="Arial" w:hAnsi="Arial"/>
                <w:snapToGrid w:val="0"/>
                <w:sz w:val="18"/>
                <w:szCs w:val="20"/>
              </w:rPr>
              <w:t>-</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остаток </w:t>
            </w:r>
          </w:p>
        </w:tc>
        <w:tc>
          <w:tcPr>
            <w:tcW w:w="2025" w:type="dxa"/>
            <w:gridSpan w:val="2"/>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ризации</w:t>
            </w:r>
            <w:proofErr w:type="spellEnd"/>
            <w:r w:rsidRPr="00C471DF">
              <w:rPr>
                <w:rFonts w:ascii="Arial" w:hAnsi="Arial"/>
                <w:snapToGrid w:val="0"/>
                <w:sz w:val="18"/>
                <w:szCs w:val="20"/>
              </w:rPr>
              <w:t>, 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наименование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код </w:t>
            </w:r>
          </w:p>
        </w:tc>
        <w:tc>
          <w:tcPr>
            <w:tcW w:w="930" w:type="dxa"/>
          </w:tcPr>
          <w:p w:rsidR="00C471DF" w:rsidRPr="00C471DF" w:rsidRDefault="00C471DF" w:rsidP="00C471DF">
            <w:pPr>
              <w:jc w:val="center"/>
              <w:rPr>
                <w:rFonts w:ascii="Arial" w:hAnsi="Arial"/>
                <w:snapToGrid w:val="0"/>
                <w:sz w:val="18"/>
                <w:szCs w:val="20"/>
              </w:rPr>
            </w:pPr>
            <w:proofErr w:type="spellStart"/>
            <w:proofErr w:type="gramStart"/>
            <w:r w:rsidRPr="00C471DF">
              <w:rPr>
                <w:rFonts w:ascii="Arial" w:hAnsi="Arial"/>
                <w:snapToGrid w:val="0"/>
                <w:sz w:val="18"/>
                <w:szCs w:val="20"/>
              </w:rPr>
              <w:t>чальная</w:t>
            </w:r>
            <w:proofErr w:type="spellEnd"/>
            <w:r w:rsidRPr="00C471DF">
              <w:rPr>
                <w:rFonts w:ascii="Arial" w:hAnsi="Arial"/>
                <w:snapToGrid w:val="0"/>
                <w:sz w:val="18"/>
                <w:szCs w:val="20"/>
              </w:rPr>
              <w:t>)</w:t>
            </w:r>
            <w:proofErr w:type="gramEnd"/>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никнове</w:t>
            </w:r>
            <w:proofErr w:type="spellEnd"/>
            <w:r w:rsidRPr="00C471DF">
              <w:rPr>
                <w:rFonts w:ascii="Arial" w:hAnsi="Arial"/>
                <w:snapToGrid w:val="0"/>
                <w:sz w:val="18"/>
                <w:szCs w:val="20"/>
              </w:rPr>
              <w:t>-</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ния</w:t>
            </w:r>
            <w:proofErr w:type="spellEnd"/>
            <w:r w:rsidRPr="00C471DF">
              <w:rPr>
                <w:rFonts w:ascii="Arial" w:hAnsi="Arial"/>
                <w:snapToGrid w:val="0"/>
                <w:sz w:val="18"/>
                <w:szCs w:val="20"/>
              </w:rPr>
              <w:t xml:space="preserve"> рас-</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списанию,</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 начало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месяцев </w:t>
            </w:r>
          </w:p>
        </w:tc>
        <w:tc>
          <w:tcPr>
            <w:tcW w:w="1650" w:type="dxa"/>
            <w:gridSpan w:val="2"/>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мость</w:t>
            </w:r>
            <w:proofErr w:type="spellEnd"/>
            <w:r w:rsidRPr="00C471DF">
              <w:rPr>
                <w:rFonts w:ascii="Arial" w:hAnsi="Arial"/>
                <w:snapToGrid w:val="0"/>
                <w:sz w:val="18"/>
                <w:szCs w:val="20"/>
              </w:rPr>
              <w:t xml:space="preserve"> продукции,</w:t>
            </w: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расходов,</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подлежит </w:t>
            </w:r>
          </w:p>
        </w:tc>
        <w:tc>
          <w:tcPr>
            <w:tcW w:w="111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излишне </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сумма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ния</w:t>
            </w:r>
            <w:proofErr w:type="spellEnd"/>
            <w:r w:rsidRPr="00C471DF">
              <w:rPr>
                <w:rFonts w:ascii="Arial" w:hAnsi="Arial"/>
                <w:snapToGrid w:val="0"/>
                <w:sz w:val="18"/>
                <w:szCs w:val="20"/>
              </w:rPr>
              <w:t xml:space="preserve"> рас-</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roofErr w:type="gramStart"/>
            <w:r w:rsidRPr="00C471DF">
              <w:rPr>
                <w:rFonts w:ascii="Arial" w:hAnsi="Arial"/>
                <w:snapToGrid w:val="0"/>
                <w:sz w:val="18"/>
                <w:szCs w:val="20"/>
              </w:rPr>
              <w:t xml:space="preserve">ходов (в </w:t>
            </w:r>
            <w:proofErr w:type="gramEnd"/>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до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инвента</w:t>
            </w:r>
            <w:proofErr w:type="spellEnd"/>
            <w:r w:rsidRPr="00C471DF">
              <w:rPr>
                <w:rFonts w:ascii="Arial" w:hAnsi="Arial"/>
                <w:snapToGrid w:val="0"/>
                <w:sz w:val="18"/>
                <w:szCs w:val="20"/>
              </w:rPr>
              <w:t>-</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со дня </w:t>
            </w:r>
          </w:p>
        </w:tc>
        <w:tc>
          <w:tcPr>
            <w:tcW w:w="1650" w:type="dxa"/>
            <w:gridSpan w:val="2"/>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подлежащий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досписа</w:t>
            </w:r>
            <w:proofErr w:type="spellEnd"/>
            <w:r w:rsidRPr="00C471DF">
              <w:rPr>
                <w:rFonts w:ascii="Arial" w:hAnsi="Arial"/>
                <w:snapToGrid w:val="0"/>
                <w:sz w:val="18"/>
                <w:szCs w:val="20"/>
              </w:rPr>
              <w:t>-</w:t>
            </w:r>
          </w:p>
        </w:tc>
        <w:tc>
          <w:tcPr>
            <w:tcW w:w="111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списано </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ходов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месяцах</w:t>
            </w:r>
            <w:proofErr w:type="gramEnd"/>
            <w:r w:rsidRPr="00C471DF">
              <w:rPr>
                <w:rFonts w:ascii="Arial" w:hAnsi="Arial"/>
                <w:snapToGrid w:val="0"/>
                <w:sz w:val="18"/>
                <w:szCs w:val="20"/>
              </w:rPr>
              <w:t>)</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начала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ризации</w:t>
            </w:r>
            <w:proofErr w:type="spellEnd"/>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возник-</w:t>
            </w:r>
          </w:p>
        </w:tc>
        <w:tc>
          <w:tcPr>
            <w:tcW w:w="1650" w:type="dxa"/>
            <w:gridSpan w:val="2"/>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погашению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нию</w:t>
            </w:r>
            <w:proofErr w:type="spellEnd"/>
            <w:r w:rsidRPr="00C471DF">
              <w:rPr>
                <w:rFonts w:ascii="Arial" w:hAnsi="Arial"/>
                <w:snapToGrid w:val="0"/>
                <w:sz w:val="18"/>
                <w:szCs w:val="20"/>
              </w:rPr>
              <w:t xml:space="preserve"> </w:t>
            </w:r>
          </w:p>
        </w:tc>
        <w:tc>
          <w:tcPr>
            <w:tcW w:w="1110" w:type="dxa"/>
            <w:tcBorders>
              <w:right w:val="single" w:sz="6" w:space="0" w:color="auto"/>
            </w:tcBorders>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 xml:space="preserve">(подлежит </w:t>
            </w:r>
            <w:proofErr w:type="gramEnd"/>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будущих</w:t>
            </w:r>
            <w:proofErr w:type="gramEnd"/>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инвента</w:t>
            </w:r>
            <w:proofErr w:type="spellEnd"/>
            <w:r w:rsidRPr="00C471DF">
              <w:rPr>
                <w:rFonts w:ascii="Arial" w:hAnsi="Arial"/>
                <w:snapToGrid w:val="0"/>
                <w:sz w:val="18"/>
                <w:szCs w:val="20"/>
              </w:rPr>
              <w:t>-</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по данным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новения</w:t>
            </w:r>
            <w:proofErr w:type="spellEnd"/>
            <w:r w:rsidRPr="00C471DF">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за </w:t>
            </w:r>
          </w:p>
        </w:tc>
        <w:tc>
          <w:tcPr>
            <w:tcW w:w="7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с </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в будущем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восстанов</w:t>
            </w:r>
            <w:proofErr w:type="spellEnd"/>
            <w:r w:rsidRPr="00C471DF">
              <w:rPr>
                <w:rFonts w:ascii="Arial" w:hAnsi="Arial"/>
                <w:snapToGrid w:val="0"/>
                <w:sz w:val="18"/>
                <w:szCs w:val="20"/>
              </w:rPr>
              <w:t>-</w:t>
            </w:r>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периодов,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r w:rsidRPr="00C471DF">
              <w:rPr>
                <w:rFonts w:ascii="Arial" w:hAnsi="Arial"/>
                <w:snapToGrid w:val="0"/>
                <w:sz w:val="18"/>
                <w:szCs w:val="20"/>
              </w:rPr>
              <w:t>ризации</w:t>
            </w:r>
            <w:proofErr w:type="spellEnd"/>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учета,</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расходов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месяц </w:t>
            </w:r>
          </w:p>
        </w:tc>
        <w:tc>
          <w:tcPr>
            <w:tcW w:w="7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начала </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proofErr w:type="gramStart"/>
            <w:r w:rsidRPr="00C471DF">
              <w:rPr>
                <w:rFonts w:ascii="Arial" w:hAnsi="Arial"/>
                <w:snapToGrid w:val="0"/>
                <w:sz w:val="18"/>
                <w:szCs w:val="20"/>
              </w:rPr>
              <w:t>периоде</w:t>
            </w:r>
            <w:proofErr w:type="gramEnd"/>
            <w:r w:rsidRPr="00C471DF">
              <w:rPr>
                <w:rFonts w:ascii="Arial" w:hAnsi="Arial"/>
                <w:snapToGrid w:val="0"/>
                <w:sz w:val="18"/>
                <w:szCs w:val="20"/>
              </w:rPr>
              <w:t xml:space="preserve">,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right w:val="single" w:sz="6" w:space="0" w:color="auto"/>
            </w:tcBorders>
          </w:tcPr>
          <w:p w:rsidR="00C471DF" w:rsidRPr="00C471DF" w:rsidRDefault="00C471DF" w:rsidP="00C471DF">
            <w:pPr>
              <w:jc w:val="center"/>
              <w:rPr>
                <w:rFonts w:ascii="Arial" w:hAnsi="Arial"/>
                <w:snapToGrid w:val="0"/>
                <w:sz w:val="18"/>
                <w:szCs w:val="20"/>
              </w:rPr>
            </w:pPr>
            <w:proofErr w:type="spellStart"/>
            <w:proofErr w:type="gramStart"/>
            <w:r w:rsidRPr="00C471DF">
              <w:rPr>
                <w:rFonts w:ascii="Arial" w:hAnsi="Arial"/>
                <w:snapToGrid w:val="0"/>
                <w:sz w:val="18"/>
                <w:szCs w:val="20"/>
              </w:rPr>
              <w:t>лению</w:t>
            </w:r>
            <w:proofErr w:type="spellEnd"/>
            <w:r w:rsidRPr="00C471DF">
              <w:rPr>
                <w:rFonts w:ascii="Arial" w:hAnsi="Arial"/>
                <w:snapToGrid w:val="0"/>
                <w:sz w:val="18"/>
                <w:szCs w:val="20"/>
              </w:rPr>
              <w:t>)</w:t>
            </w:r>
            <w:proofErr w:type="gramEnd"/>
          </w:p>
        </w:tc>
      </w:tr>
      <w:tr w:rsidR="00C471DF" w:rsidRPr="00C471DF" w:rsidTr="0061109D">
        <w:tc>
          <w:tcPr>
            <w:tcW w:w="39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года </w:t>
            </w:r>
          </w:p>
        </w:tc>
        <w:tc>
          <w:tcPr>
            <w:tcW w:w="117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руб</w:t>
            </w:r>
            <w:proofErr w:type="gramStart"/>
            <w:r w:rsidRPr="00C471DF">
              <w:rPr>
                <w:rFonts w:ascii="Arial" w:hAnsi="Arial"/>
                <w:snapToGrid w:val="0"/>
                <w:sz w:val="18"/>
                <w:szCs w:val="20"/>
              </w:rPr>
              <w:t>.к</w:t>
            </w:r>
            <w:proofErr w:type="gramEnd"/>
            <w:r w:rsidRPr="00C471DF">
              <w:rPr>
                <w:rFonts w:ascii="Arial" w:hAnsi="Arial"/>
                <w:snapToGrid w:val="0"/>
                <w:sz w:val="18"/>
                <w:szCs w:val="20"/>
              </w:rPr>
              <w:t xml:space="preserve">оп </w:t>
            </w:r>
          </w:p>
        </w:tc>
        <w:tc>
          <w:tcPr>
            <w:tcW w:w="91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top w:val="single" w:sz="6" w:space="0" w:color="auto"/>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1 </w:t>
            </w:r>
          </w:p>
        </w:tc>
        <w:tc>
          <w:tcPr>
            <w:tcW w:w="204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2 </w:t>
            </w:r>
          </w:p>
        </w:tc>
        <w:tc>
          <w:tcPr>
            <w:tcW w:w="630"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3 </w:t>
            </w:r>
          </w:p>
        </w:tc>
        <w:tc>
          <w:tcPr>
            <w:tcW w:w="930" w:type="dxa"/>
            <w:tcBorders>
              <w:top w:val="single" w:sz="6" w:space="0" w:color="auto"/>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4 </w:t>
            </w:r>
          </w:p>
        </w:tc>
        <w:tc>
          <w:tcPr>
            <w:tcW w:w="840"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5 </w:t>
            </w:r>
          </w:p>
        </w:tc>
        <w:tc>
          <w:tcPr>
            <w:tcW w:w="885"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6 </w:t>
            </w:r>
          </w:p>
        </w:tc>
        <w:tc>
          <w:tcPr>
            <w:tcW w:w="960"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7 </w:t>
            </w:r>
          </w:p>
        </w:tc>
        <w:tc>
          <w:tcPr>
            <w:tcW w:w="1005"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8 </w:t>
            </w:r>
          </w:p>
        </w:tc>
        <w:tc>
          <w:tcPr>
            <w:tcW w:w="967"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9 </w:t>
            </w:r>
          </w:p>
        </w:tc>
        <w:tc>
          <w:tcPr>
            <w:tcW w:w="968" w:type="dxa"/>
            <w:tcBorders>
              <w:top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10 </w:t>
            </w:r>
          </w:p>
        </w:tc>
        <w:tc>
          <w:tcPr>
            <w:tcW w:w="855"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11 </w:t>
            </w:r>
          </w:p>
        </w:tc>
        <w:tc>
          <w:tcPr>
            <w:tcW w:w="795"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12 </w:t>
            </w:r>
          </w:p>
        </w:tc>
        <w:tc>
          <w:tcPr>
            <w:tcW w:w="1170"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13 </w:t>
            </w:r>
          </w:p>
        </w:tc>
        <w:tc>
          <w:tcPr>
            <w:tcW w:w="915" w:type="dxa"/>
            <w:tcBorders>
              <w:top w:val="single" w:sz="6" w:space="0" w:color="auto"/>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14 </w:t>
            </w:r>
          </w:p>
        </w:tc>
        <w:tc>
          <w:tcPr>
            <w:tcW w:w="111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15 </w:t>
            </w:r>
          </w:p>
        </w:tc>
      </w:tr>
      <w:tr w:rsidR="00C471DF" w:rsidRPr="00C471DF" w:rsidTr="0061109D">
        <w:tc>
          <w:tcPr>
            <w:tcW w:w="39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top w:val="single" w:sz="12"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top w:val="single" w:sz="12"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Borders>
              <w:top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12" w:space="0" w:color="auto"/>
              <w:bottom w:val="single" w:sz="6"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Borders>
              <w:bottom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top w:val="single" w:sz="6" w:space="0" w:color="auto"/>
              <w:left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2040" w:type="dxa"/>
            <w:tcBorders>
              <w:lef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630" w:type="dxa"/>
            <w:tcBorders>
              <w:left w:val="single" w:sz="12" w:space="0" w:color="auto"/>
              <w:bottom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4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8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0"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00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7"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68"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855" w:type="dxa"/>
            <w:tcBorders>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79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70" w:type="dxa"/>
            <w:tcBorders>
              <w:left w:val="single" w:sz="12" w:space="0" w:color="auto"/>
              <w:bottom w:val="single" w:sz="12" w:space="0" w:color="auto"/>
              <w:right w:val="single" w:sz="12"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91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c>
          <w:tcPr>
            <w:tcW w:w="111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w:t>
            </w:r>
          </w:p>
        </w:tc>
      </w:tr>
      <w:tr w:rsidR="00C471DF" w:rsidRPr="00C471DF" w:rsidTr="0061109D">
        <w:tc>
          <w:tcPr>
            <w:tcW w:w="390"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2040"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630" w:type="dxa"/>
          </w:tcPr>
          <w:p w:rsidR="00C471DF" w:rsidRPr="00C471DF" w:rsidRDefault="00C471DF" w:rsidP="00C471DF">
            <w:pPr>
              <w:jc w:val="center"/>
              <w:rPr>
                <w:rFonts w:ascii="Arial" w:hAnsi="Arial"/>
                <w:snapToGrid w:val="0"/>
                <w:sz w:val="18"/>
                <w:szCs w:val="20"/>
              </w:rPr>
            </w:pPr>
          </w:p>
        </w:tc>
        <w:tc>
          <w:tcPr>
            <w:tcW w:w="930" w:type="dxa"/>
            <w:tcBorders>
              <w:top w:val="single" w:sz="6" w:space="0" w:color="auto"/>
              <w:left w:val="single" w:sz="6" w:space="0" w:color="auto"/>
            </w:tcBorders>
          </w:tcPr>
          <w:p w:rsidR="00C471DF" w:rsidRPr="00C471DF" w:rsidRDefault="00C471DF" w:rsidP="00C471DF">
            <w:pPr>
              <w:jc w:val="center"/>
              <w:rPr>
                <w:rFonts w:ascii="Arial" w:hAnsi="Arial"/>
                <w:snapToGrid w:val="0"/>
                <w:sz w:val="18"/>
                <w:szCs w:val="20"/>
              </w:rPr>
            </w:pPr>
          </w:p>
        </w:tc>
        <w:tc>
          <w:tcPr>
            <w:tcW w:w="84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8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0"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100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7"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8"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top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79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170" w:type="dxa"/>
            <w:tcBorders>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15" w:type="dxa"/>
            <w:tcBorders>
              <w:top w:val="single" w:sz="6" w:space="0" w:color="auto"/>
            </w:tcBorders>
          </w:tcPr>
          <w:p w:rsidR="00C471DF" w:rsidRPr="00C471DF" w:rsidRDefault="00C471DF" w:rsidP="00C471DF">
            <w:pPr>
              <w:jc w:val="center"/>
              <w:rPr>
                <w:rFonts w:ascii="Arial" w:hAnsi="Arial"/>
                <w:snapToGrid w:val="0"/>
                <w:sz w:val="18"/>
                <w:szCs w:val="20"/>
              </w:rPr>
            </w:pPr>
          </w:p>
        </w:tc>
        <w:tc>
          <w:tcPr>
            <w:tcW w:w="1110" w:type="dxa"/>
            <w:tcBorders>
              <w:top w:val="single" w:sz="6" w:space="0" w:color="auto"/>
              <w:left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r>
      <w:tr w:rsidR="00C471DF" w:rsidRPr="00C471DF" w:rsidTr="0061109D">
        <w:tc>
          <w:tcPr>
            <w:tcW w:w="390" w:type="dxa"/>
          </w:tcPr>
          <w:p w:rsidR="00C471DF" w:rsidRPr="00C471DF" w:rsidRDefault="00C471DF" w:rsidP="00C471DF">
            <w:pPr>
              <w:jc w:val="center"/>
              <w:rPr>
                <w:rFonts w:ascii="Arial" w:hAnsi="Arial"/>
                <w:snapToGrid w:val="0"/>
                <w:sz w:val="18"/>
                <w:szCs w:val="20"/>
              </w:rPr>
            </w:pPr>
          </w:p>
        </w:tc>
        <w:tc>
          <w:tcPr>
            <w:tcW w:w="2040" w:type="dxa"/>
          </w:tcPr>
          <w:p w:rsidR="00C471DF" w:rsidRPr="00C471DF" w:rsidRDefault="00C471DF" w:rsidP="00C471DF">
            <w:pPr>
              <w:jc w:val="center"/>
              <w:rPr>
                <w:rFonts w:ascii="Arial" w:hAnsi="Arial"/>
                <w:snapToGrid w:val="0"/>
                <w:sz w:val="18"/>
                <w:szCs w:val="20"/>
              </w:rPr>
            </w:pPr>
          </w:p>
        </w:tc>
        <w:tc>
          <w:tcPr>
            <w:tcW w:w="630"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 Итого </w:t>
            </w:r>
          </w:p>
        </w:tc>
        <w:tc>
          <w:tcPr>
            <w:tcW w:w="930" w:type="dxa"/>
            <w:tcBorders>
              <w:left w:val="single" w:sz="6" w:space="0" w:color="auto"/>
              <w:bottom w:val="single" w:sz="6" w:space="0" w:color="auto"/>
            </w:tcBorders>
          </w:tcPr>
          <w:p w:rsidR="00C471DF" w:rsidRPr="00C471DF" w:rsidRDefault="00C471DF" w:rsidP="00C471DF">
            <w:pPr>
              <w:jc w:val="center"/>
              <w:rPr>
                <w:rFonts w:ascii="Arial" w:hAnsi="Arial"/>
                <w:snapToGrid w:val="0"/>
                <w:sz w:val="18"/>
                <w:szCs w:val="20"/>
              </w:rPr>
            </w:pPr>
          </w:p>
        </w:tc>
        <w:tc>
          <w:tcPr>
            <w:tcW w:w="84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Х </w:t>
            </w:r>
          </w:p>
        </w:tc>
        <w:tc>
          <w:tcPr>
            <w:tcW w:w="88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Х </w:t>
            </w:r>
          </w:p>
        </w:tc>
        <w:tc>
          <w:tcPr>
            <w:tcW w:w="960"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100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7"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68"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855" w:type="dxa"/>
            <w:tcBorders>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795" w:type="dxa"/>
            <w:tcBorders>
              <w:bottom w:val="single" w:sz="6" w:space="0" w:color="auto"/>
            </w:tcBorders>
          </w:tcPr>
          <w:p w:rsidR="00C471DF" w:rsidRPr="00C471DF" w:rsidRDefault="00C471DF" w:rsidP="00C471DF">
            <w:pPr>
              <w:jc w:val="center"/>
              <w:rPr>
                <w:rFonts w:ascii="Arial" w:hAnsi="Arial"/>
                <w:snapToGrid w:val="0"/>
                <w:sz w:val="18"/>
                <w:szCs w:val="20"/>
              </w:rPr>
            </w:pPr>
          </w:p>
        </w:tc>
        <w:tc>
          <w:tcPr>
            <w:tcW w:w="117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c>
          <w:tcPr>
            <w:tcW w:w="915" w:type="dxa"/>
            <w:tcBorders>
              <w:bottom w:val="single" w:sz="6" w:space="0" w:color="auto"/>
            </w:tcBorders>
          </w:tcPr>
          <w:p w:rsidR="00C471DF" w:rsidRPr="00C471DF" w:rsidRDefault="00C471DF" w:rsidP="00C471DF">
            <w:pPr>
              <w:jc w:val="center"/>
              <w:rPr>
                <w:rFonts w:ascii="Arial" w:hAnsi="Arial"/>
                <w:snapToGrid w:val="0"/>
                <w:sz w:val="18"/>
                <w:szCs w:val="20"/>
              </w:rPr>
            </w:pPr>
          </w:p>
        </w:tc>
        <w:tc>
          <w:tcPr>
            <w:tcW w:w="1110" w:type="dxa"/>
            <w:tcBorders>
              <w:left w:val="single" w:sz="6" w:space="0" w:color="auto"/>
              <w:bottom w:val="single" w:sz="6" w:space="0" w:color="auto"/>
              <w:right w:val="single" w:sz="6" w:space="0" w:color="auto"/>
            </w:tcBorders>
          </w:tcPr>
          <w:p w:rsidR="00C471DF" w:rsidRPr="00C471DF" w:rsidRDefault="00C471DF" w:rsidP="00C471DF">
            <w:pPr>
              <w:jc w:val="center"/>
              <w:rPr>
                <w:rFonts w:ascii="Arial" w:hAnsi="Arial"/>
                <w:snapToGrid w:val="0"/>
                <w:sz w:val="18"/>
                <w:szCs w:val="20"/>
              </w:rPr>
            </w:pPr>
          </w:p>
        </w:tc>
      </w:tr>
    </w:tbl>
    <w:p w:rsidR="00C471DF" w:rsidRPr="00C471DF" w:rsidRDefault="00C471DF" w:rsidP="00C471DF">
      <w:pPr>
        <w:rPr>
          <w:rFonts w:ascii="Arial" w:hAnsi="Arial"/>
          <w:snapToGrid w:val="0"/>
          <w:sz w:val="18"/>
          <w:szCs w:val="20"/>
        </w:rPr>
      </w:pPr>
    </w:p>
    <w:p w:rsidR="00C471DF" w:rsidRPr="00C471DF" w:rsidRDefault="00C471DF" w:rsidP="00C471DF">
      <w:pPr>
        <w:rPr>
          <w:rFonts w:ascii="Arial" w:hAnsi="Arial"/>
          <w:snapToGrid w:val="0"/>
          <w:sz w:val="18"/>
          <w:szCs w:val="20"/>
        </w:rPr>
      </w:pPr>
      <w:r w:rsidRPr="00C471DF">
        <w:rPr>
          <w:rFonts w:ascii="Arial" w:hAnsi="Arial"/>
          <w:snapToGrid w:val="0"/>
          <w:sz w:val="18"/>
          <w:szCs w:val="20"/>
        </w:rPr>
        <w:t xml:space="preserve">Все подсчеты итогов по строкам, страницам и в целом по акту </w:t>
      </w:r>
      <w:proofErr w:type="spellStart"/>
      <w:r w:rsidRPr="00C471DF">
        <w:rPr>
          <w:rFonts w:ascii="Arial" w:hAnsi="Arial"/>
          <w:snapToGrid w:val="0"/>
          <w:sz w:val="18"/>
          <w:szCs w:val="20"/>
        </w:rPr>
        <w:t>инветаризации</w:t>
      </w:r>
      <w:proofErr w:type="spellEnd"/>
      <w:r w:rsidRPr="00C471DF">
        <w:rPr>
          <w:rFonts w:ascii="Arial" w:hAnsi="Arial"/>
          <w:snapToGrid w:val="0"/>
          <w:sz w:val="18"/>
          <w:szCs w:val="20"/>
        </w:rPr>
        <w:t xml:space="preserve"> проверены.</w:t>
      </w:r>
    </w:p>
    <w:p w:rsidR="00C471DF" w:rsidRPr="00C471DF" w:rsidRDefault="00C471DF" w:rsidP="00C471DF">
      <w:pPr>
        <w:rPr>
          <w:rFonts w:ascii="Arial" w:hAnsi="Arial"/>
          <w:snapToGrid w:val="0"/>
          <w:sz w:val="18"/>
          <w:szCs w:val="20"/>
        </w:rPr>
      </w:pPr>
    </w:p>
    <w:tbl>
      <w:tblPr>
        <w:tblW w:w="0" w:type="auto"/>
        <w:tblInd w:w="15" w:type="dxa"/>
        <w:tblLayout w:type="fixed"/>
        <w:tblCellMar>
          <w:left w:w="15" w:type="dxa"/>
          <w:right w:w="15" w:type="dxa"/>
        </w:tblCellMar>
        <w:tblLook w:val="0000"/>
      </w:tblPr>
      <w:tblGrid>
        <w:gridCol w:w="2385"/>
        <w:gridCol w:w="2685"/>
        <w:gridCol w:w="465"/>
        <w:gridCol w:w="1995"/>
        <w:gridCol w:w="450"/>
        <w:gridCol w:w="3375"/>
        <w:gridCol w:w="2970"/>
      </w:tblGrid>
      <w:tr w:rsidR="00C471DF" w:rsidRPr="00C471DF" w:rsidTr="0061109D">
        <w:tc>
          <w:tcPr>
            <w:tcW w:w="2385" w:type="dxa"/>
          </w:tcPr>
          <w:p w:rsidR="00C471DF" w:rsidRPr="00C471DF" w:rsidRDefault="00C471DF" w:rsidP="00C471DF">
            <w:pPr>
              <w:jc w:val="center"/>
              <w:rPr>
                <w:rFonts w:ascii="Arial" w:hAnsi="Arial"/>
                <w:snapToGrid w:val="0"/>
                <w:sz w:val="18"/>
                <w:szCs w:val="20"/>
              </w:rPr>
            </w:pPr>
            <w:r w:rsidRPr="00C471DF">
              <w:rPr>
                <w:rFonts w:ascii="Arial" w:hAnsi="Arial"/>
                <w:snapToGrid w:val="0"/>
                <w:sz w:val="18"/>
                <w:szCs w:val="20"/>
              </w:rPr>
              <w:t xml:space="preserve">Председатель комиссии </w:t>
            </w:r>
          </w:p>
        </w:tc>
        <w:tc>
          <w:tcPr>
            <w:tcW w:w="268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6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199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5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337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238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68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должность </w:t>
            </w:r>
          </w:p>
        </w:tc>
        <w:tc>
          <w:tcPr>
            <w:tcW w:w="465" w:type="dxa"/>
          </w:tcPr>
          <w:p w:rsidR="00C471DF" w:rsidRPr="00C471DF"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подпись </w:t>
            </w:r>
          </w:p>
        </w:tc>
        <w:tc>
          <w:tcPr>
            <w:tcW w:w="450" w:type="dxa"/>
          </w:tcPr>
          <w:p w:rsidR="00C471DF" w:rsidRPr="00C471DF"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расшифровка подписи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2385" w:type="dxa"/>
          </w:tcPr>
          <w:p w:rsidR="00C471DF" w:rsidRPr="00C471DF" w:rsidRDefault="00C471DF" w:rsidP="00C471DF">
            <w:pPr>
              <w:rPr>
                <w:rFonts w:ascii="Arial" w:hAnsi="Arial"/>
                <w:snapToGrid w:val="0"/>
                <w:sz w:val="18"/>
                <w:szCs w:val="20"/>
              </w:rPr>
            </w:pPr>
            <w:r w:rsidRPr="00C471DF">
              <w:rPr>
                <w:rFonts w:ascii="Arial" w:hAnsi="Arial"/>
                <w:snapToGrid w:val="0"/>
                <w:sz w:val="18"/>
                <w:szCs w:val="20"/>
              </w:rPr>
              <w:t xml:space="preserve">   Члены комиссии:</w:t>
            </w:r>
          </w:p>
        </w:tc>
        <w:tc>
          <w:tcPr>
            <w:tcW w:w="268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6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199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5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337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238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68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должность </w:t>
            </w:r>
          </w:p>
        </w:tc>
        <w:tc>
          <w:tcPr>
            <w:tcW w:w="465" w:type="dxa"/>
          </w:tcPr>
          <w:p w:rsidR="00C471DF" w:rsidRPr="00C471DF"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подпись </w:t>
            </w:r>
          </w:p>
        </w:tc>
        <w:tc>
          <w:tcPr>
            <w:tcW w:w="450" w:type="dxa"/>
          </w:tcPr>
          <w:p w:rsidR="00C471DF" w:rsidRPr="00C471DF"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расшифровка подписи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238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68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6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199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5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337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238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68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должность </w:t>
            </w:r>
          </w:p>
        </w:tc>
        <w:tc>
          <w:tcPr>
            <w:tcW w:w="465" w:type="dxa"/>
          </w:tcPr>
          <w:p w:rsidR="00C471DF" w:rsidRPr="00C471DF"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подпись </w:t>
            </w:r>
          </w:p>
        </w:tc>
        <w:tc>
          <w:tcPr>
            <w:tcW w:w="450" w:type="dxa"/>
          </w:tcPr>
          <w:p w:rsidR="00C471DF" w:rsidRPr="00C471DF"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расшифровка подписи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238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68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6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199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45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3375"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2385"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68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должность </w:t>
            </w:r>
          </w:p>
        </w:tc>
        <w:tc>
          <w:tcPr>
            <w:tcW w:w="465" w:type="dxa"/>
          </w:tcPr>
          <w:p w:rsidR="00C471DF" w:rsidRPr="00C471DF" w:rsidRDefault="00C471DF" w:rsidP="00C471DF">
            <w:pPr>
              <w:jc w:val="center"/>
              <w:rPr>
                <w:rFonts w:ascii="Arial" w:hAnsi="Arial"/>
                <w:snapToGrid w:val="0"/>
                <w:sz w:val="16"/>
                <w:szCs w:val="20"/>
              </w:rPr>
            </w:pPr>
          </w:p>
        </w:tc>
        <w:tc>
          <w:tcPr>
            <w:tcW w:w="199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подпись </w:t>
            </w:r>
          </w:p>
        </w:tc>
        <w:tc>
          <w:tcPr>
            <w:tcW w:w="450" w:type="dxa"/>
          </w:tcPr>
          <w:p w:rsidR="00C471DF" w:rsidRPr="00C471DF" w:rsidRDefault="00C471DF" w:rsidP="00C471DF">
            <w:pPr>
              <w:jc w:val="center"/>
              <w:rPr>
                <w:rFonts w:ascii="Arial" w:hAnsi="Arial"/>
                <w:snapToGrid w:val="0"/>
                <w:sz w:val="16"/>
                <w:szCs w:val="20"/>
              </w:rPr>
            </w:pPr>
          </w:p>
        </w:tc>
        <w:tc>
          <w:tcPr>
            <w:tcW w:w="3375"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расшифровка подписи </w:t>
            </w:r>
          </w:p>
        </w:tc>
        <w:tc>
          <w:tcPr>
            <w:tcW w:w="2970"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bl>
    <w:p w:rsidR="00C471DF" w:rsidRPr="00C471DF" w:rsidRDefault="00C471DF" w:rsidP="00C471DF">
      <w:pPr>
        <w:rPr>
          <w:sz w:val="20"/>
          <w:szCs w:val="20"/>
        </w:rPr>
      </w:pPr>
    </w:p>
    <w:p w:rsidR="00C471DF" w:rsidRPr="00C471DF" w:rsidRDefault="00C471DF" w:rsidP="00C471DF">
      <w:pPr>
        <w:rPr>
          <w:rFonts w:ascii="Arial" w:hAnsi="Arial"/>
          <w:snapToGrid w:val="0"/>
          <w:sz w:val="18"/>
          <w:szCs w:val="20"/>
        </w:rPr>
      </w:pPr>
      <w:r w:rsidRPr="00C471DF">
        <w:rPr>
          <w:rFonts w:ascii="Arial" w:hAnsi="Arial"/>
          <w:snapToGrid w:val="0"/>
          <w:sz w:val="18"/>
          <w:szCs w:val="20"/>
        </w:rPr>
        <w:t xml:space="preserve">Все ценности, поименованные в настоящем акте инвентаризации с N ________ по N ______, комиссией проверены в натуре в моем (нашем) присутствии и внесены в акт, в </w:t>
      </w:r>
      <w:proofErr w:type="gramStart"/>
      <w:r w:rsidRPr="00C471DF">
        <w:rPr>
          <w:rFonts w:ascii="Arial" w:hAnsi="Arial"/>
          <w:snapToGrid w:val="0"/>
          <w:sz w:val="18"/>
          <w:szCs w:val="20"/>
        </w:rPr>
        <w:t>связи</w:t>
      </w:r>
      <w:proofErr w:type="gramEnd"/>
      <w:r w:rsidRPr="00C471DF">
        <w:rPr>
          <w:rFonts w:ascii="Arial" w:hAnsi="Arial"/>
          <w:snapToGrid w:val="0"/>
          <w:sz w:val="18"/>
          <w:szCs w:val="20"/>
        </w:rPr>
        <w:t xml:space="preserve"> с чем претензий к инвентаризационной комиссии не имею (не имеем). Ценности, перечисленные в акте, находятся на моем (нашем) ответственном хранении.</w:t>
      </w:r>
    </w:p>
    <w:tbl>
      <w:tblPr>
        <w:tblW w:w="0" w:type="auto"/>
        <w:tblInd w:w="15" w:type="dxa"/>
        <w:tblLayout w:type="fixed"/>
        <w:tblCellMar>
          <w:left w:w="15" w:type="dxa"/>
          <w:right w:w="15" w:type="dxa"/>
        </w:tblCellMar>
        <w:tblLook w:val="0000"/>
      </w:tblPr>
      <w:tblGrid>
        <w:gridCol w:w="3686"/>
        <w:gridCol w:w="2551"/>
        <w:gridCol w:w="284"/>
        <w:gridCol w:w="1984"/>
        <w:gridCol w:w="284"/>
        <w:gridCol w:w="3402"/>
        <w:gridCol w:w="2134"/>
      </w:tblGrid>
      <w:tr w:rsidR="00C471DF" w:rsidRPr="00C471DF" w:rsidTr="0061109D">
        <w:tc>
          <w:tcPr>
            <w:tcW w:w="3686" w:type="dxa"/>
          </w:tcPr>
          <w:p w:rsidR="00C471DF" w:rsidRPr="00C471DF" w:rsidRDefault="00C471DF" w:rsidP="00C471DF">
            <w:pPr>
              <w:rPr>
                <w:rFonts w:ascii="Arial" w:hAnsi="Arial"/>
                <w:snapToGrid w:val="0"/>
                <w:sz w:val="18"/>
                <w:szCs w:val="20"/>
              </w:rPr>
            </w:pPr>
            <w:r w:rsidRPr="00C471DF">
              <w:rPr>
                <w:rFonts w:ascii="Arial" w:hAnsi="Arial"/>
                <w:snapToGrid w:val="0"/>
                <w:sz w:val="18"/>
                <w:szCs w:val="20"/>
              </w:rPr>
              <w:t>Материально ответственно</w:t>
            </w:r>
            <w:proofErr w:type="gramStart"/>
            <w:r w:rsidRPr="00C471DF">
              <w:rPr>
                <w:rFonts w:ascii="Arial" w:hAnsi="Arial"/>
                <w:snapToGrid w:val="0"/>
                <w:sz w:val="18"/>
                <w:szCs w:val="20"/>
              </w:rPr>
              <w:t>е(</w:t>
            </w:r>
            <w:proofErr w:type="spellStart"/>
            <w:proofErr w:type="gramEnd"/>
            <w:r w:rsidRPr="00C471DF">
              <w:rPr>
                <w:rFonts w:ascii="Arial" w:hAnsi="Arial"/>
                <w:snapToGrid w:val="0"/>
                <w:sz w:val="18"/>
                <w:szCs w:val="20"/>
              </w:rPr>
              <w:t>ые</w:t>
            </w:r>
            <w:proofErr w:type="spellEnd"/>
            <w:r w:rsidRPr="00C471DF">
              <w:rPr>
                <w:rFonts w:ascii="Arial" w:hAnsi="Arial"/>
                <w:snapToGrid w:val="0"/>
                <w:sz w:val="18"/>
                <w:szCs w:val="20"/>
              </w:rPr>
              <w:t>) лицо(а):</w:t>
            </w:r>
          </w:p>
        </w:tc>
        <w:tc>
          <w:tcPr>
            <w:tcW w:w="2551"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8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1984"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8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3402"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13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3686"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551"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должность </w:t>
            </w:r>
          </w:p>
        </w:tc>
        <w:tc>
          <w:tcPr>
            <w:tcW w:w="284" w:type="dxa"/>
          </w:tcPr>
          <w:p w:rsidR="00C471DF" w:rsidRPr="00C471DF" w:rsidRDefault="00C471DF" w:rsidP="00C471DF">
            <w:pPr>
              <w:jc w:val="center"/>
              <w:rPr>
                <w:rFonts w:ascii="Arial" w:hAnsi="Arial"/>
                <w:snapToGrid w:val="0"/>
                <w:sz w:val="16"/>
                <w:szCs w:val="20"/>
              </w:rPr>
            </w:pPr>
          </w:p>
        </w:tc>
        <w:tc>
          <w:tcPr>
            <w:tcW w:w="1984"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подпись </w:t>
            </w:r>
          </w:p>
        </w:tc>
        <w:tc>
          <w:tcPr>
            <w:tcW w:w="284" w:type="dxa"/>
          </w:tcPr>
          <w:p w:rsidR="00C471DF" w:rsidRPr="00C471DF" w:rsidRDefault="00C471DF" w:rsidP="00C471DF">
            <w:pPr>
              <w:jc w:val="center"/>
              <w:rPr>
                <w:rFonts w:ascii="Arial" w:hAnsi="Arial"/>
                <w:snapToGrid w:val="0"/>
                <w:sz w:val="16"/>
                <w:szCs w:val="20"/>
              </w:rPr>
            </w:pPr>
          </w:p>
        </w:tc>
        <w:tc>
          <w:tcPr>
            <w:tcW w:w="3402"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расшифровка подписи </w:t>
            </w:r>
          </w:p>
        </w:tc>
        <w:tc>
          <w:tcPr>
            <w:tcW w:w="213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3686"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551"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8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1984"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8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3402"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13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3686"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551"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должность </w:t>
            </w:r>
          </w:p>
        </w:tc>
        <w:tc>
          <w:tcPr>
            <w:tcW w:w="284" w:type="dxa"/>
          </w:tcPr>
          <w:p w:rsidR="00C471DF" w:rsidRPr="00C471DF" w:rsidRDefault="00C471DF" w:rsidP="00C471DF">
            <w:pPr>
              <w:jc w:val="center"/>
              <w:rPr>
                <w:rFonts w:ascii="Arial" w:hAnsi="Arial"/>
                <w:snapToGrid w:val="0"/>
                <w:sz w:val="16"/>
                <w:szCs w:val="20"/>
              </w:rPr>
            </w:pPr>
          </w:p>
        </w:tc>
        <w:tc>
          <w:tcPr>
            <w:tcW w:w="1984"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подпись </w:t>
            </w:r>
          </w:p>
        </w:tc>
        <w:tc>
          <w:tcPr>
            <w:tcW w:w="284" w:type="dxa"/>
          </w:tcPr>
          <w:p w:rsidR="00C471DF" w:rsidRPr="00C471DF" w:rsidRDefault="00C471DF" w:rsidP="00C471DF">
            <w:pPr>
              <w:jc w:val="center"/>
              <w:rPr>
                <w:rFonts w:ascii="Arial" w:hAnsi="Arial"/>
                <w:snapToGrid w:val="0"/>
                <w:sz w:val="16"/>
                <w:szCs w:val="20"/>
              </w:rPr>
            </w:pPr>
          </w:p>
        </w:tc>
        <w:tc>
          <w:tcPr>
            <w:tcW w:w="3402"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расшифровка подписи </w:t>
            </w:r>
          </w:p>
        </w:tc>
        <w:tc>
          <w:tcPr>
            <w:tcW w:w="213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3686"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551"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8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1984"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8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3402" w:type="dxa"/>
            <w:tcBorders>
              <w:bottom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13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r w:rsidR="00C471DF" w:rsidRPr="00C471DF" w:rsidTr="0061109D">
        <w:tc>
          <w:tcPr>
            <w:tcW w:w="3686"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c>
          <w:tcPr>
            <w:tcW w:w="2551"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должность </w:t>
            </w:r>
          </w:p>
        </w:tc>
        <w:tc>
          <w:tcPr>
            <w:tcW w:w="284" w:type="dxa"/>
          </w:tcPr>
          <w:p w:rsidR="00C471DF" w:rsidRPr="00C471DF" w:rsidRDefault="00C471DF" w:rsidP="00C471DF">
            <w:pPr>
              <w:jc w:val="center"/>
              <w:rPr>
                <w:rFonts w:ascii="Arial" w:hAnsi="Arial"/>
                <w:snapToGrid w:val="0"/>
                <w:sz w:val="16"/>
                <w:szCs w:val="20"/>
              </w:rPr>
            </w:pPr>
          </w:p>
        </w:tc>
        <w:tc>
          <w:tcPr>
            <w:tcW w:w="1984"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подпись </w:t>
            </w:r>
          </w:p>
        </w:tc>
        <w:tc>
          <w:tcPr>
            <w:tcW w:w="284" w:type="dxa"/>
          </w:tcPr>
          <w:p w:rsidR="00C471DF" w:rsidRPr="00C471DF" w:rsidRDefault="00C471DF" w:rsidP="00C471DF">
            <w:pPr>
              <w:jc w:val="center"/>
              <w:rPr>
                <w:rFonts w:ascii="Arial" w:hAnsi="Arial"/>
                <w:snapToGrid w:val="0"/>
                <w:sz w:val="16"/>
                <w:szCs w:val="20"/>
              </w:rPr>
            </w:pPr>
          </w:p>
        </w:tc>
        <w:tc>
          <w:tcPr>
            <w:tcW w:w="3402" w:type="dxa"/>
            <w:tcBorders>
              <w:top w:val="single" w:sz="2" w:space="0" w:color="auto"/>
            </w:tcBorders>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расшифровка подписи </w:t>
            </w:r>
          </w:p>
        </w:tc>
        <w:tc>
          <w:tcPr>
            <w:tcW w:w="2134" w:type="dxa"/>
          </w:tcPr>
          <w:p w:rsidR="00C471DF" w:rsidRPr="00C471DF" w:rsidRDefault="00C471DF" w:rsidP="00C471DF">
            <w:pPr>
              <w:jc w:val="center"/>
              <w:rPr>
                <w:rFonts w:ascii="Arial" w:hAnsi="Arial"/>
                <w:snapToGrid w:val="0"/>
                <w:sz w:val="16"/>
                <w:szCs w:val="20"/>
              </w:rPr>
            </w:pPr>
            <w:r w:rsidRPr="00C471DF">
              <w:rPr>
                <w:rFonts w:ascii="Arial" w:hAnsi="Arial"/>
                <w:snapToGrid w:val="0"/>
                <w:sz w:val="16"/>
                <w:szCs w:val="20"/>
              </w:rPr>
              <w:t xml:space="preserve">  </w:t>
            </w:r>
          </w:p>
        </w:tc>
      </w:tr>
    </w:tbl>
    <w:p w:rsidR="00C471DF" w:rsidRPr="00C471DF" w:rsidRDefault="00C471DF" w:rsidP="00C471DF">
      <w:pPr>
        <w:rPr>
          <w:rFonts w:ascii="Arial" w:hAnsi="Arial"/>
          <w:snapToGrid w:val="0"/>
          <w:sz w:val="18"/>
          <w:szCs w:val="20"/>
        </w:rPr>
      </w:pPr>
    </w:p>
    <w:tbl>
      <w:tblPr>
        <w:tblW w:w="16447" w:type="dxa"/>
        <w:tblLayout w:type="fixed"/>
        <w:tblCellMar>
          <w:left w:w="15" w:type="dxa"/>
          <w:right w:w="15" w:type="dxa"/>
        </w:tblCellMar>
        <w:tblLook w:val="0000"/>
      </w:tblPr>
      <w:tblGrid>
        <w:gridCol w:w="15"/>
        <w:gridCol w:w="505"/>
        <w:gridCol w:w="1052"/>
        <w:gridCol w:w="1206"/>
        <w:gridCol w:w="1560"/>
        <w:gridCol w:w="1560"/>
        <w:gridCol w:w="1205"/>
        <w:gridCol w:w="960"/>
        <w:gridCol w:w="848"/>
        <w:gridCol w:w="1059"/>
        <w:gridCol w:w="1040"/>
        <w:gridCol w:w="658"/>
        <w:gridCol w:w="821"/>
        <w:gridCol w:w="1449"/>
        <w:gridCol w:w="76"/>
        <w:gridCol w:w="311"/>
        <w:gridCol w:w="857"/>
        <w:gridCol w:w="1265"/>
      </w:tblGrid>
      <w:tr w:rsidR="00C471DF" w:rsidRPr="00C471DF" w:rsidTr="0007065E">
        <w:trPr>
          <w:gridBefore w:val="1"/>
          <w:gridAfter w:val="2"/>
          <w:wBefore w:w="15" w:type="dxa"/>
          <w:wAfter w:w="2122" w:type="dxa"/>
          <w:hidden/>
        </w:trPr>
        <w:tc>
          <w:tcPr>
            <w:tcW w:w="14310" w:type="dxa"/>
            <w:gridSpan w:val="15"/>
          </w:tcPr>
          <w:p w:rsidR="00C471DF" w:rsidRPr="00C471DF" w:rsidRDefault="00C471DF" w:rsidP="00C471DF">
            <w:pPr>
              <w:rPr>
                <w:rFonts w:ascii="Arial" w:hAnsi="Arial"/>
                <w:snapToGrid w:val="0"/>
                <w:sz w:val="18"/>
                <w:szCs w:val="20"/>
              </w:rPr>
            </w:pPr>
            <w:r w:rsidRPr="00C471DF">
              <w:rPr>
                <w:rFonts w:ascii="Arial" w:hAnsi="Arial"/>
                <w:snapToGrid w:val="0"/>
                <w:vanish/>
                <w:sz w:val="18"/>
                <w:szCs w:val="20"/>
              </w:rPr>
              <w:t>#G1</w:t>
            </w:r>
            <w:r w:rsidRPr="00C471DF">
              <w:rPr>
                <w:rFonts w:ascii="Arial" w:hAnsi="Arial"/>
                <w:snapToGrid w:val="0"/>
                <w:sz w:val="18"/>
                <w:szCs w:val="20"/>
              </w:rPr>
              <w:t xml:space="preserve">                                                                                                         "___" ____________         </w:t>
            </w:r>
            <w:proofErr w:type="gramStart"/>
            <w:r w:rsidRPr="00C471DF">
              <w:rPr>
                <w:rFonts w:ascii="Arial" w:hAnsi="Arial"/>
                <w:snapToGrid w:val="0"/>
                <w:sz w:val="18"/>
                <w:szCs w:val="20"/>
              </w:rPr>
              <w:t>г</w:t>
            </w:r>
            <w:proofErr w:type="gramEnd"/>
            <w:r w:rsidRPr="00C471DF">
              <w:rPr>
                <w:rFonts w:ascii="Arial" w:hAnsi="Arial"/>
                <w:snapToGrid w:val="0"/>
                <w:sz w:val="18"/>
                <w:szCs w:val="20"/>
              </w:rPr>
              <w:t>.</w:t>
            </w:r>
          </w:p>
          <w:p w:rsidR="00C471DF" w:rsidRPr="00C471DF" w:rsidRDefault="00C471DF" w:rsidP="00C471DF">
            <w:pPr>
              <w:rPr>
                <w:rFonts w:ascii="Arial" w:hAnsi="Arial"/>
                <w:snapToGrid w:val="0"/>
                <w:sz w:val="18"/>
                <w:szCs w:val="20"/>
              </w:rPr>
            </w:pPr>
          </w:p>
          <w:p w:rsidR="00C471DF" w:rsidRPr="00C471DF" w:rsidRDefault="00C471DF" w:rsidP="00C471DF">
            <w:pPr>
              <w:rPr>
                <w:rFonts w:ascii="Arial" w:hAnsi="Arial"/>
                <w:snapToGrid w:val="0"/>
                <w:sz w:val="18"/>
                <w:szCs w:val="20"/>
              </w:rPr>
            </w:pPr>
            <w:r w:rsidRPr="00C471DF">
              <w:rPr>
                <w:rFonts w:ascii="Arial" w:hAnsi="Arial"/>
                <w:snapToGrid w:val="0"/>
                <w:sz w:val="18"/>
                <w:szCs w:val="20"/>
              </w:rPr>
              <w:t xml:space="preserve"> Указанные в настоящем акте данные и расчеты проверил______________________ ____________________ ________________________</w:t>
            </w:r>
          </w:p>
          <w:p w:rsidR="00C471DF" w:rsidRPr="00C471DF" w:rsidRDefault="00C471DF" w:rsidP="00C471DF">
            <w:pPr>
              <w:rPr>
                <w:rFonts w:ascii="Arial" w:hAnsi="Arial"/>
                <w:snapToGrid w:val="0"/>
                <w:sz w:val="16"/>
                <w:szCs w:val="20"/>
              </w:rPr>
            </w:pPr>
            <w:r w:rsidRPr="00C471DF">
              <w:rPr>
                <w:rFonts w:ascii="Arial" w:hAnsi="Arial"/>
                <w:snapToGrid w:val="0"/>
                <w:sz w:val="18"/>
                <w:szCs w:val="20"/>
              </w:rPr>
              <w:t xml:space="preserve">                                                                                                                </w:t>
            </w:r>
            <w:r w:rsidRPr="00C471DF">
              <w:rPr>
                <w:rFonts w:ascii="Arial" w:hAnsi="Arial"/>
                <w:snapToGrid w:val="0"/>
                <w:sz w:val="16"/>
                <w:szCs w:val="20"/>
              </w:rPr>
              <w:t>должность                                подпись                          расшифровка подписи</w:t>
            </w:r>
          </w:p>
          <w:p w:rsidR="00C471DF" w:rsidRPr="00C471DF" w:rsidRDefault="00C471DF" w:rsidP="00C471DF">
            <w:pPr>
              <w:rPr>
                <w:rFonts w:ascii="Courier New" w:hAnsi="Courier New"/>
                <w:snapToGrid w:val="0"/>
                <w:sz w:val="20"/>
                <w:szCs w:val="20"/>
              </w:rPr>
            </w:pPr>
            <w:r w:rsidRPr="00C471DF">
              <w:rPr>
                <w:rFonts w:ascii="Arial" w:hAnsi="Arial"/>
                <w:snapToGrid w:val="0"/>
                <w:sz w:val="18"/>
                <w:szCs w:val="20"/>
              </w:rPr>
              <w:t xml:space="preserve">                                                       "___" ____________        </w:t>
            </w:r>
            <w:proofErr w:type="gramStart"/>
            <w:r w:rsidRPr="00C471DF">
              <w:rPr>
                <w:rFonts w:ascii="Arial" w:hAnsi="Arial"/>
                <w:snapToGrid w:val="0"/>
                <w:sz w:val="18"/>
                <w:szCs w:val="20"/>
              </w:rPr>
              <w:t>г</w:t>
            </w:r>
            <w:proofErr w:type="gramEnd"/>
            <w:r w:rsidRPr="00C471DF">
              <w:rPr>
                <w:rFonts w:ascii="Arial" w:hAnsi="Arial"/>
                <w:snapToGrid w:val="0"/>
                <w:sz w:val="18"/>
                <w:szCs w:val="20"/>
              </w:rPr>
              <w:t>.</w:t>
            </w:r>
          </w:p>
        </w:tc>
      </w:tr>
      <w:tr w:rsidR="00B72AE9" w:rsidRPr="00B72AE9" w:rsidTr="0007065E">
        <w:tblPrEx>
          <w:tblCellMar>
            <w:left w:w="108" w:type="dxa"/>
            <w:right w:w="108" w:type="dxa"/>
          </w:tblCellMar>
          <w:tblLook w:val="04A0"/>
        </w:tblPrEx>
        <w:trPr>
          <w:trHeight w:val="30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384" w:type="dxa"/>
            <w:gridSpan w:val="10"/>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"Утверждаю"</w:t>
            </w:r>
          </w:p>
        </w:tc>
      </w:tr>
      <w:tr w:rsidR="00B72AE9" w:rsidRPr="00B72AE9" w:rsidTr="0007065E">
        <w:tblPrEx>
          <w:tblCellMar>
            <w:left w:w="108" w:type="dxa"/>
            <w:right w:w="108" w:type="dxa"/>
          </w:tblCellMar>
          <w:tblLook w:val="04A0"/>
        </w:tblPrEx>
        <w:trPr>
          <w:trHeight w:val="105"/>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25"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168"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07065E">
        <w:tblPrEx>
          <w:tblCellMar>
            <w:left w:w="108" w:type="dxa"/>
            <w:right w:w="108" w:type="dxa"/>
          </w:tblCellMar>
          <w:tblLook w:val="04A0"/>
        </w:tblPrEx>
        <w:trPr>
          <w:trHeight w:val="375"/>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384" w:type="dxa"/>
            <w:gridSpan w:val="10"/>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 xml:space="preserve">Глава  Администрации </w:t>
            </w:r>
            <w:r w:rsidR="00F53E47">
              <w:rPr>
                <w:color w:val="000000"/>
                <w:sz w:val="22"/>
                <w:szCs w:val="22"/>
              </w:rPr>
              <w:t>Треневск</w:t>
            </w:r>
            <w:r w:rsidRPr="00B72AE9">
              <w:rPr>
                <w:color w:val="000000"/>
                <w:sz w:val="22"/>
                <w:szCs w:val="22"/>
              </w:rPr>
              <w:t>ого сельского поселения</w:t>
            </w:r>
          </w:p>
        </w:tc>
      </w:tr>
      <w:tr w:rsidR="00B72AE9" w:rsidRPr="00B72AE9" w:rsidTr="0007065E">
        <w:tblPrEx>
          <w:tblCellMar>
            <w:left w:w="108" w:type="dxa"/>
            <w:right w:w="108" w:type="dxa"/>
          </w:tblCellMar>
          <w:tblLook w:val="04A0"/>
        </w:tblPrEx>
        <w:trPr>
          <w:trHeight w:val="12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25"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168"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3605" w:type="dxa"/>
            <w:gridSpan w:val="4"/>
            <w:tcBorders>
              <w:top w:val="nil"/>
              <w:left w:val="nil"/>
              <w:bottom w:val="single" w:sz="4" w:space="0" w:color="auto"/>
              <w:right w:val="nil"/>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 </w:t>
            </w:r>
          </w:p>
        </w:tc>
        <w:tc>
          <w:tcPr>
            <w:tcW w:w="3514" w:type="dxa"/>
            <w:gridSpan w:val="5"/>
            <w:tcBorders>
              <w:top w:val="nil"/>
              <w:left w:val="nil"/>
              <w:bottom w:val="nil"/>
              <w:right w:val="nil"/>
            </w:tcBorders>
            <w:shd w:val="clear" w:color="auto" w:fill="auto"/>
            <w:noWrap/>
            <w:vAlign w:val="bottom"/>
            <w:hideMark/>
          </w:tcPr>
          <w:p w:rsidR="00B72AE9" w:rsidRPr="00B72AE9" w:rsidRDefault="00B72AE9" w:rsidP="004168AA">
            <w:pPr>
              <w:jc w:val="center"/>
              <w:rPr>
                <w:color w:val="000000"/>
              </w:rPr>
            </w:pPr>
            <w:r w:rsidRPr="00B72AE9">
              <w:rPr>
                <w:color w:val="000000"/>
                <w:sz w:val="22"/>
                <w:szCs w:val="22"/>
              </w:rPr>
              <w:t>И.</w:t>
            </w:r>
            <w:r w:rsidR="004168AA">
              <w:rPr>
                <w:color w:val="000000"/>
                <w:sz w:val="22"/>
                <w:szCs w:val="22"/>
              </w:rPr>
              <w:t xml:space="preserve">П. </w:t>
            </w:r>
            <w:proofErr w:type="spellStart"/>
            <w:r w:rsidR="004168AA">
              <w:rPr>
                <w:color w:val="000000"/>
                <w:sz w:val="22"/>
                <w:szCs w:val="22"/>
              </w:rPr>
              <w:t>Гаплевская</w:t>
            </w:r>
            <w:proofErr w:type="spellEnd"/>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07065E">
        <w:tblPrEx>
          <w:tblCellMar>
            <w:left w:w="108" w:type="dxa"/>
            <w:right w:w="108" w:type="dxa"/>
          </w:tblCellMar>
          <w:tblLook w:val="04A0"/>
        </w:tblPrEx>
        <w:trPr>
          <w:trHeight w:val="135"/>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525" w:type="dxa"/>
            <w:gridSpan w:val="2"/>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168" w:type="dxa"/>
            <w:gridSpan w:val="2"/>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384" w:type="dxa"/>
            <w:gridSpan w:val="10"/>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"_</w:t>
            </w:r>
            <w:r>
              <w:rPr>
                <w:color w:val="000000"/>
                <w:sz w:val="22"/>
                <w:szCs w:val="22"/>
              </w:rPr>
              <w:t>_</w:t>
            </w:r>
            <w:r w:rsidRPr="00B72AE9">
              <w:rPr>
                <w:color w:val="000000"/>
                <w:sz w:val="22"/>
                <w:szCs w:val="22"/>
              </w:rPr>
              <w:t xml:space="preserve">_"    </w:t>
            </w:r>
            <w:r>
              <w:rPr>
                <w:color w:val="000000"/>
                <w:sz w:val="22"/>
                <w:szCs w:val="22"/>
              </w:rPr>
              <w:t>__________</w:t>
            </w:r>
            <w:r w:rsidRPr="00B72AE9">
              <w:rPr>
                <w:color w:val="000000"/>
                <w:sz w:val="22"/>
                <w:szCs w:val="22"/>
              </w:rPr>
              <w:t xml:space="preserve"> </w:t>
            </w:r>
            <w:r>
              <w:rPr>
                <w:color w:val="000000"/>
                <w:sz w:val="22"/>
                <w:szCs w:val="22"/>
              </w:rPr>
              <w:t>______</w:t>
            </w:r>
            <w:r w:rsidRPr="00B72AE9">
              <w:rPr>
                <w:color w:val="000000"/>
                <w:sz w:val="22"/>
                <w:szCs w:val="22"/>
              </w:rPr>
              <w:t xml:space="preserve"> года</w:t>
            </w:r>
          </w:p>
        </w:tc>
      </w:tr>
      <w:tr w:rsidR="00B72AE9" w:rsidRPr="00B72AE9" w:rsidTr="0007065E">
        <w:tblPrEx>
          <w:tblCellMar>
            <w:left w:w="108" w:type="dxa"/>
            <w:right w:w="108" w:type="dxa"/>
          </w:tblCellMar>
          <w:tblLook w:val="04A0"/>
        </w:tblPrEx>
        <w:trPr>
          <w:trHeight w:val="15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525" w:type="dxa"/>
            <w:gridSpan w:val="2"/>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168" w:type="dxa"/>
            <w:gridSpan w:val="2"/>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r>
      <w:tr w:rsidR="00B72AE9" w:rsidRPr="00B72AE9" w:rsidTr="0007065E">
        <w:tblPrEx>
          <w:tblCellMar>
            <w:left w:w="108" w:type="dxa"/>
            <w:right w:w="108" w:type="dxa"/>
          </w:tblCellMar>
          <w:tblLook w:val="04A0"/>
        </w:tblPrEx>
        <w:trPr>
          <w:trHeight w:val="285"/>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5927" w:type="dxa"/>
            <w:gridSpan w:val="16"/>
            <w:tcBorders>
              <w:top w:val="nil"/>
              <w:left w:val="nil"/>
              <w:bottom w:val="nil"/>
              <w:right w:val="nil"/>
            </w:tcBorders>
            <w:shd w:val="clear" w:color="auto" w:fill="auto"/>
            <w:noWrap/>
            <w:vAlign w:val="bottom"/>
            <w:hideMark/>
          </w:tcPr>
          <w:p w:rsidR="00B72AE9" w:rsidRPr="00B72AE9" w:rsidRDefault="00B72AE9" w:rsidP="00B72AE9">
            <w:pPr>
              <w:jc w:val="center"/>
              <w:rPr>
                <w:b/>
                <w:bCs/>
                <w:color w:val="000000"/>
              </w:rPr>
            </w:pPr>
            <w:r w:rsidRPr="00B72AE9">
              <w:rPr>
                <w:b/>
                <w:bCs/>
                <w:color w:val="000000"/>
                <w:sz w:val="22"/>
                <w:szCs w:val="22"/>
              </w:rPr>
              <w:t xml:space="preserve">Реестр на списание бензина по Администрации </w:t>
            </w:r>
            <w:r w:rsidR="00F53E47">
              <w:rPr>
                <w:b/>
                <w:bCs/>
                <w:color w:val="000000"/>
                <w:sz w:val="22"/>
                <w:szCs w:val="22"/>
              </w:rPr>
              <w:t>Треневск</w:t>
            </w:r>
            <w:r w:rsidRPr="00B72AE9">
              <w:rPr>
                <w:b/>
                <w:bCs/>
                <w:color w:val="000000"/>
                <w:sz w:val="22"/>
                <w:szCs w:val="22"/>
              </w:rPr>
              <w:t xml:space="preserve">ого сельского </w:t>
            </w:r>
            <w:r w:rsidR="004168AA" w:rsidRPr="00B72AE9">
              <w:rPr>
                <w:b/>
                <w:bCs/>
                <w:color w:val="000000"/>
                <w:sz w:val="22"/>
                <w:szCs w:val="22"/>
              </w:rPr>
              <w:t>поселения</w:t>
            </w:r>
            <w:r w:rsidRPr="00B72AE9">
              <w:rPr>
                <w:b/>
                <w:bCs/>
                <w:color w:val="000000"/>
                <w:sz w:val="22"/>
                <w:szCs w:val="22"/>
              </w:rPr>
              <w:t xml:space="preserve"> </w:t>
            </w:r>
            <w:proofErr w:type="gramStart"/>
            <w:r w:rsidRPr="00B72AE9">
              <w:rPr>
                <w:b/>
                <w:bCs/>
                <w:color w:val="000000"/>
                <w:sz w:val="22"/>
                <w:szCs w:val="22"/>
              </w:rPr>
              <w:t xml:space="preserve">( </w:t>
            </w:r>
            <w:proofErr w:type="gramEnd"/>
            <w:r w:rsidRPr="00B72AE9">
              <w:rPr>
                <w:b/>
                <w:bCs/>
                <w:color w:val="000000"/>
                <w:sz w:val="22"/>
                <w:szCs w:val="22"/>
              </w:rPr>
              <w:t>автомобиль CHEVROLET NIVA 212300)</w:t>
            </w:r>
          </w:p>
        </w:tc>
      </w:tr>
      <w:tr w:rsidR="00B72AE9" w:rsidRPr="00B72AE9" w:rsidTr="0007065E">
        <w:tblPrEx>
          <w:tblCellMar>
            <w:left w:w="108" w:type="dxa"/>
            <w:right w:w="108" w:type="dxa"/>
          </w:tblCellMar>
          <w:tblLook w:val="04A0"/>
        </w:tblPrEx>
        <w:trPr>
          <w:trHeight w:val="405"/>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6672" w:type="dxa"/>
            <w:gridSpan w:val="6"/>
            <w:tcBorders>
              <w:top w:val="nil"/>
              <w:left w:val="nil"/>
              <w:bottom w:val="single" w:sz="4" w:space="0" w:color="auto"/>
              <w:right w:val="nil"/>
            </w:tcBorders>
            <w:shd w:val="clear" w:color="auto" w:fill="auto"/>
            <w:noWrap/>
            <w:vAlign w:val="center"/>
            <w:hideMark/>
          </w:tcPr>
          <w:p w:rsidR="00B72AE9" w:rsidRPr="00B72AE9" w:rsidRDefault="00B72AE9" w:rsidP="00B72AE9">
            <w:pPr>
              <w:jc w:val="center"/>
              <w:rPr>
                <w:b/>
                <w:bCs/>
                <w:color w:val="000000"/>
              </w:rPr>
            </w:pPr>
            <w:r w:rsidRPr="00B72AE9">
              <w:rPr>
                <w:b/>
                <w:bCs/>
                <w:color w:val="000000"/>
                <w:sz w:val="22"/>
                <w:szCs w:val="22"/>
              </w:rPr>
              <w:t xml:space="preserve">за  </w:t>
            </w:r>
            <w:r>
              <w:rPr>
                <w:b/>
                <w:bCs/>
                <w:color w:val="000000"/>
                <w:sz w:val="22"/>
                <w:szCs w:val="22"/>
              </w:rPr>
              <w:t>_________________</w:t>
            </w:r>
            <w:r w:rsidRPr="00B72AE9">
              <w:rPr>
                <w:b/>
                <w:bCs/>
                <w:color w:val="000000"/>
                <w:sz w:val="22"/>
                <w:szCs w:val="22"/>
              </w:rPr>
              <w:t xml:space="preserve">   </w:t>
            </w:r>
            <w:proofErr w:type="gramStart"/>
            <w:r w:rsidRPr="00B72AE9">
              <w:rPr>
                <w:b/>
                <w:bCs/>
                <w:color w:val="000000"/>
                <w:sz w:val="22"/>
                <w:szCs w:val="22"/>
              </w:rPr>
              <w:t>г</w:t>
            </w:r>
            <w:proofErr w:type="gramEnd"/>
            <w:r w:rsidRPr="00B72AE9">
              <w:rPr>
                <w:b/>
                <w:bCs/>
                <w:color w:val="000000"/>
                <w:sz w:val="22"/>
                <w:szCs w:val="22"/>
              </w:rPr>
              <w:t>.</w:t>
            </w: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244" w:type="dxa"/>
            <w:gridSpan w:val="3"/>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b/>
                <w:bCs/>
                <w:color w:val="000000"/>
              </w:rPr>
            </w:pPr>
          </w:p>
        </w:tc>
      </w:tr>
      <w:tr w:rsidR="00B72AE9" w:rsidRPr="00B72AE9" w:rsidTr="0007065E">
        <w:tblPrEx>
          <w:tblCellMar>
            <w:left w:w="108" w:type="dxa"/>
            <w:right w:w="108" w:type="dxa"/>
          </w:tblCellMar>
          <w:tblLook w:val="04A0"/>
        </w:tblPrEx>
        <w:trPr>
          <w:trHeight w:val="1500"/>
        </w:trPr>
        <w:tc>
          <w:tcPr>
            <w:tcW w:w="5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xml:space="preserve">№ </w:t>
            </w:r>
            <w:proofErr w:type="gramStart"/>
            <w:r w:rsidRPr="00B72AE9">
              <w:rPr>
                <w:color w:val="000000"/>
                <w:sz w:val="22"/>
                <w:szCs w:val="22"/>
              </w:rPr>
              <w:t>п</w:t>
            </w:r>
            <w:proofErr w:type="gramEnd"/>
            <w:r w:rsidRPr="00B72AE9">
              <w:rPr>
                <w:color w:val="000000"/>
                <w:sz w:val="22"/>
                <w:szCs w:val="22"/>
              </w:rPr>
              <w:t>/п</w:t>
            </w:r>
          </w:p>
        </w:tc>
        <w:tc>
          <w:tcPr>
            <w:tcW w:w="10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путевого листа</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Дата путевого листа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xml:space="preserve">Показание спидометра до выезда, </w:t>
            </w:r>
            <w:proofErr w:type="gramStart"/>
            <w:r w:rsidRPr="00B72AE9">
              <w:rPr>
                <w:color w:val="000000"/>
                <w:sz w:val="22"/>
                <w:szCs w:val="22"/>
              </w:rPr>
              <w:t>км</w:t>
            </w:r>
            <w:proofErr w:type="gramEnd"/>
            <w:r w:rsidRPr="00B72AE9">
              <w:rPr>
                <w:color w:val="000000"/>
                <w:sz w:val="22"/>
                <w:szCs w:val="22"/>
              </w:rPr>
              <w:t>.</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xml:space="preserve">Показания спидометра при возвращении, </w:t>
            </w:r>
            <w:proofErr w:type="gramStart"/>
            <w:r w:rsidRPr="00B72AE9">
              <w:rPr>
                <w:color w:val="000000"/>
                <w:sz w:val="22"/>
                <w:szCs w:val="22"/>
              </w:rPr>
              <w:t>км</w:t>
            </w:r>
            <w:proofErr w:type="gramEnd"/>
            <w:r w:rsidRPr="00B72AE9">
              <w:rPr>
                <w:color w:val="000000"/>
                <w:sz w:val="22"/>
                <w:szCs w:val="22"/>
              </w:rPr>
              <w:t>.</w:t>
            </w:r>
          </w:p>
        </w:tc>
        <w:tc>
          <w:tcPr>
            <w:tcW w:w="1205" w:type="dxa"/>
            <w:vMerge w:val="restart"/>
            <w:tcBorders>
              <w:top w:val="nil"/>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xml:space="preserve">Пройдено, </w:t>
            </w:r>
            <w:proofErr w:type="gramStart"/>
            <w:r w:rsidRPr="00B72AE9">
              <w:rPr>
                <w:color w:val="000000"/>
                <w:sz w:val="22"/>
                <w:szCs w:val="22"/>
              </w:rPr>
              <w:t>км</w:t>
            </w:r>
            <w:proofErr w:type="gramEnd"/>
            <w:r w:rsidRPr="00B72AE9">
              <w:rPr>
                <w:color w:val="000000"/>
                <w:sz w:val="22"/>
                <w:szCs w:val="22"/>
              </w:rPr>
              <w:t>.</w:t>
            </w:r>
          </w:p>
        </w:tc>
        <w:tc>
          <w:tcPr>
            <w:tcW w:w="1808" w:type="dxa"/>
            <w:gridSpan w:val="2"/>
            <w:tcBorders>
              <w:top w:val="single" w:sz="4" w:space="0" w:color="auto"/>
              <w:left w:val="nil"/>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xml:space="preserve">Норма расхода, </w:t>
            </w:r>
            <w:proofErr w:type="gramStart"/>
            <w:r w:rsidRPr="00B72AE9">
              <w:rPr>
                <w:color w:val="000000"/>
                <w:sz w:val="22"/>
                <w:szCs w:val="22"/>
              </w:rPr>
              <w:t>л</w:t>
            </w:r>
            <w:proofErr w:type="gramEnd"/>
            <w:r w:rsidRPr="00B72AE9">
              <w:rPr>
                <w:color w:val="000000"/>
                <w:sz w:val="22"/>
                <w:szCs w:val="22"/>
              </w:rPr>
              <w:t>.</w:t>
            </w:r>
          </w:p>
        </w:tc>
        <w:tc>
          <w:tcPr>
            <w:tcW w:w="1059" w:type="dxa"/>
            <w:vMerge w:val="restart"/>
            <w:tcBorders>
              <w:top w:val="nil"/>
              <w:left w:val="single" w:sz="4" w:space="0" w:color="auto"/>
              <w:bottom w:val="single" w:sz="4" w:space="0" w:color="000000"/>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Остаток при выезде</w:t>
            </w:r>
          </w:p>
        </w:tc>
        <w:tc>
          <w:tcPr>
            <w:tcW w:w="1040" w:type="dxa"/>
            <w:vMerge w:val="restart"/>
            <w:tcBorders>
              <w:top w:val="nil"/>
              <w:left w:val="single" w:sz="4" w:space="0" w:color="auto"/>
              <w:bottom w:val="single" w:sz="4" w:space="0" w:color="000000"/>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Выдано</w:t>
            </w:r>
          </w:p>
        </w:tc>
        <w:tc>
          <w:tcPr>
            <w:tcW w:w="1479" w:type="dxa"/>
            <w:gridSpan w:val="2"/>
            <w:tcBorders>
              <w:top w:val="single" w:sz="4" w:space="0" w:color="auto"/>
              <w:left w:val="nil"/>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 xml:space="preserve">Фактический расход, </w:t>
            </w:r>
            <w:proofErr w:type="gramStart"/>
            <w:r w:rsidRPr="00B72AE9">
              <w:rPr>
                <w:color w:val="000000"/>
                <w:sz w:val="22"/>
                <w:szCs w:val="22"/>
              </w:rPr>
              <w:t>л</w:t>
            </w:r>
            <w:proofErr w:type="gramEnd"/>
            <w:r w:rsidRPr="00B72AE9">
              <w:rPr>
                <w:color w:val="000000"/>
                <w:sz w:val="22"/>
                <w:szCs w:val="22"/>
              </w:rPr>
              <w:t>.</w:t>
            </w:r>
          </w:p>
        </w:tc>
        <w:tc>
          <w:tcPr>
            <w:tcW w:w="14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72AE9" w:rsidRDefault="00B72AE9" w:rsidP="00B72AE9">
            <w:pPr>
              <w:jc w:val="center"/>
              <w:rPr>
                <w:color w:val="000000"/>
              </w:rPr>
            </w:pPr>
            <w:r w:rsidRPr="00B72AE9">
              <w:rPr>
                <w:color w:val="000000"/>
                <w:sz w:val="22"/>
                <w:szCs w:val="22"/>
              </w:rPr>
              <w:t xml:space="preserve">Остаток </w:t>
            </w:r>
          </w:p>
          <w:p w:rsidR="00B72AE9" w:rsidRPr="00B72AE9" w:rsidRDefault="00B72AE9" w:rsidP="00B72AE9">
            <w:pPr>
              <w:jc w:val="center"/>
              <w:rPr>
                <w:color w:val="000000"/>
              </w:rPr>
            </w:pPr>
            <w:r w:rsidRPr="00B72AE9">
              <w:rPr>
                <w:color w:val="000000"/>
                <w:sz w:val="22"/>
                <w:szCs w:val="22"/>
              </w:rPr>
              <w:t>при возв</w:t>
            </w:r>
            <w:r>
              <w:rPr>
                <w:color w:val="000000"/>
                <w:sz w:val="22"/>
                <w:szCs w:val="22"/>
              </w:rPr>
              <w:t>ра</w:t>
            </w:r>
            <w:r w:rsidRPr="00B72AE9">
              <w:rPr>
                <w:color w:val="000000"/>
                <w:sz w:val="22"/>
                <w:szCs w:val="22"/>
              </w:rPr>
              <w:t>щении</w:t>
            </w:r>
          </w:p>
        </w:tc>
        <w:tc>
          <w:tcPr>
            <w:tcW w:w="12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Цена, ру</w:t>
            </w:r>
            <w:r>
              <w:rPr>
                <w:color w:val="000000"/>
                <w:sz w:val="22"/>
                <w:szCs w:val="22"/>
              </w:rPr>
              <w:t>б</w:t>
            </w:r>
            <w:proofErr w:type="gramStart"/>
            <w:r w:rsidRPr="00B72AE9">
              <w:rPr>
                <w:color w:val="000000"/>
                <w:sz w:val="22"/>
                <w:szCs w:val="22"/>
              </w:rPr>
              <w:t>.к</w:t>
            </w:r>
            <w:proofErr w:type="gramEnd"/>
            <w:r w:rsidRPr="00B72AE9">
              <w:rPr>
                <w:color w:val="000000"/>
                <w:sz w:val="22"/>
                <w:szCs w:val="22"/>
              </w:rPr>
              <w:t>оп.</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2AE9" w:rsidRPr="00B72AE9" w:rsidRDefault="00B72AE9" w:rsidP="00B72AE9">
            <w:pPr>
              <w:jc w:val="center"/>
              <w:rPr>
                <w:color w:val="000000"/>
              </w:rPr>
            </w:pPr>
            <w:r w:rsidRPr="00B72AE9">
              <w:rPr>
                <w:color w:val="000000"/>
                <w:sz w:val="22"/>
                <w:szCs w:val="22"/>
              </w:rPr>
              <w:t>Сумма, руб</w:t>
            </w:r>
            <w:proofErr w:type="gramStart"/>
            <w:r w:rsidRPr="00B72AE9">
              <w:rPr>
                <w:color w:val="000000"/>
                <w:sz w:val="22"/>
                <w:szCs w:val="22"/>
              </w:rPr>
              <w:t>.к</w:t>
            </w:r>
            <w:proofErr w:type="gramEnd"/>
            <w:r w:rsidRPr="00B72AE9">
              <w:rPr>
                <w:color w:val="000000"/>
                <w:sz w:val="22"/>
                <w:szCs w:val="22"/>
              </w:rPr>
              <w:t>оп.</w:t>
            </w:r>
          </w:p>
        </w:tc>
      </w:tr>
      <w:tr w:rsidR="00B72AE9" w:rsidRPr="00B72AE9" w:rsidTr="0007065E">
        <w:tblPrEx>
          <w:tblCellMar>
            <w:left w:w="108" w:type="dxa"/>
            <w:right w:w="108" w:type="dxa"/>
          </w:tblCellMar>
          <w:tblLook w:val="04A0"/>
        </w:tblPrEx>
        <w:trPr>
          <w:trHeight w:val="300"/>
        </w:trPr>
        <w:tc>
          <w:tcPr>
            <w:tcW w:w="520" w:type="dxa"/>
            <w:gridSpan w:val="2"/>
            <w:vMerge/>
            <w:tcBorders>
              <w:top w:val="single" w:sz="4" w:space="0" w:color="auto"/>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560" w:type="dxa"/>
            <w:vMerge/>
            <w:tcBorders>
              <w:top w:val="nil"/>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205" w:type="dxa"/>
            <w:vMerge/>
            <w:tcBorders>
              <w:top w:val="nil"/>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зима</w:t>
            </w:r>
          </w:p>
        </w:tc>
        <w:tc>
          <w:tcPr>
            <w:tcW w:w="848"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лето</w:t>
            </w:r>
          </w:p>
        </w:tc>
        <w:tc>
          <w:tcPr>
            <w:tcW w:w="1059" w:type="dxa"/>
            <w:vMerge/>
            <w:tcBorders>
              <w:top w:val="nil"/>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1040" w:type="dxa"/>
            <w:vMerge/>
            <w:tcBorders>
              <w:top w:val="nil"/>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658"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зима</w:t>
            </w:r>
          </w:p>
        </w:tc>
        <w:tc>
          <w:tcPr>
            <w:tcW w:w="821" w:type="dxa"/>
            <w:tcBorders>
              <w:top w:val="nil"/>
              <w:left w:val="nil"/>
              <w:bottom w:val="single" w:sz="4" w:space="0" w:color="auto"/>
              <w:right w:val="single" w:sz="4" w:space="0" w:color="auto"/>
            </w:tcBorders>
            <w:shd w:val="clear" w:color="auto" w:fill="auto"/>
            <w:noWrap/>
            <w:vAlign w:val="bottom"/>
            <w:hideMark/>
          </w:tcPr>
          <w:p w:rsidR="00B72AE9" w:rsidRPr="00B72AE9" w:rsidRDefault="00B72AE9" w:rsidP="00B72AE9">
            <w:pPr>
              <w:jc w:val="center"/>
              <w:rPr>
                <w:color w:val="000000"/>
              </w:rPr>
            </w:pPr>
            <w:r w:rsidRPr="00B72AE9">
              <w:rPr>
                <w:color w:val="000000"/>
                <w:sz w:val="22"/>
                <w:szCs w:val="22"/>
              </w:rPr>
              <w:t>лето</w:t>
            </w:r>
          </w:p>
        </w:tc>
        <w:tc>
          <w:tcPr>
            <w:tcW w:w="1449" w:type="dxa"/>
            <w:vMerge/>
            <w:tcBorders>
              <w:top w:val="single" w:sz="4" w:space="0" w:color="auto"/>
              <w:left w:val="single" w:sz="4" w:space="0" w:color="auto"/>
              <w:bottom w:val="single" w:sz="4" w:space="0" w:color="000000"/>
              <w:right w:val="single" w:sz="4" w:space="0" w:color="auto"/>
            </w:tcBorders>
            <w:vAlign w:val="center"/>
            <w:hideMark/>
          </w:tcPr>
          <w:p w:rsidR="00B72AE9" w:rsidRPr="00B72AE9" w:rsidRDefault="00B72AE9" w:rsidP="00B72AE9">
            <w:pPr>
              <w:rPr>
                <w:color w:val="000000"/>
              </w:rPr>
            </w:pPr>
          </w:p>
        </w:tc>
        <w:tc>
          <w:tcPr>
            <w:tcW w:w="1244" w:type="dxa"/>
            <w:gridSpan w:val="3"/>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B72AE9" w:rsidRPr="00B72AE9" w:rsidRDefault="00B72AE9" w:rsidP="00B72AE9">
            <w:pPr>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single" w:sz="4" w:space="0" w:color="auto"/>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2"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6"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5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89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B72AE9" w:rsidRPr="00B72AE9" w:rsidRDefault="00B72AE9" w:rsidP="00B72AE9">
            <w:pPr>
              <w:jc w:val="center"/>
              <w:rPr>
                <w:color w:val="000000"/>
              </w:rPr>
            </w:pPr>
          </w:p>
        </w:tc>
        <w:tc>
          <w:tcPr>
            <w:tcW w:w="120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84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5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040"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658"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color w:val="000000"/>
              </w:rPr>
            </w:pPr>
          </w:p>
        </w:tc>
        <w:tc>
          <w:tcPr>
            <w:tcW w:w="821"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449"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c>
          <w:tcPr>
            <w:tcW w:w="1244" w:type="dxa"/>
            <w:gridSpan w:val="3"/>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rPr>
                <w:rFonts w:ascii="Calibri" w:hAnsi="Calibri" w:cs="Calibri"/>
                <w:color w:val="000000"/>
              </w:rPr>
            </w:pPr>
          </w:p>
        </w:tc>
        <w:tc>
          <w:tcPr>
            <w:tcW w:w="1265" w:type="dxa"/>
            <w:tcBorders>
              <w:top w:val="nil"/>
              <w:left w:val="nil"/>
              <w:bottom w:val="single" w:sz="4" w:space="0" w:color="auto"/>
              <w:right w:val="single" w:sz="4" w:space="0" w:color="auto"/>
            </w:tcBorders>
            <w:shd w:val="clear" w:color="auto" w:fill="auto"/>
            <w:noWrap/>
            <w:vAlign w:val="bottom"/>
          </w:tcPr>
          <w:p w:rsidR="00B72AE9" w:rsidRPr="00B72AE9" w:rsidRDefault="00B72AE9" w:rsidP="00B72AE9">
            <w:pPr>
              <w:jc w:val="right"/>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44" w:type="dxa"/>
            <w:gridSpan w:val="3"/>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rFonts w:ascii="Calibri" w:hAnsi="Calibri" w:cs="Calibri"/>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2258"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r w:rsidRPr="00B72AE9">
              <w:rPr>
                <w:color w:val="000000"/>
                <w:sz w:val="22"/>
                <w:szCs w:val="22"/>
              </w:rPr>
              <w:t xml:space="preserve">Главный бухгалтер </w:t>
            </w: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2165" w:type="dxa"/>
            <w:gridSpan w:val="2"/>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44" w:type="dxa"/>
            <w:gridSpan w:val="3"/>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9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4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44" w:type="dxa"/>
            <w:gridSpan w:val="3"/>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r w:rsidR="00B72AE9" w:rsidRPr="00B72AE9" w:rsidTr="0007065E">
        <w:tblPrEx>
          <w:tblCellMar>
            <w:left w:w="108" w:type="dxa"/>
            <w:right w:w="108" w:type="dxa"/>
          </w:tblCellMar>
          <w:tblLook w:val="04A0"/>
        </w:tblPrEx>
        <w:trPr>
          <w:trHeight w:val="300"/>
        </w:trPr>
        <w:tc>
          <w:tcPr>
            <w:tcW w:w="520"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052"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6"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56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0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808" w:type="dxa"/>
            <w:gridSpan w:val="2"/>
            <w:tcBorders>
              <w:top w:val="nil"/>
              <w:left w:val="nil"/>
              <w:bottom w:val="nil"/>
              <w:right w:val="nil"/>
            </w:tcBorders>
            <w:shd w:val="clear" w:color="auto" w:fill="auto"/>
            <w:noWrap/>
            <w:vAlign w:val="bottom"/>
            <w:hideMark/>
          </w:tcPr>
          <w:p w:rsidR="00B72AE9" w:rsidRPr="00B72AE9" w:rsidRDefault="00B72AE9" w:rsidP="00B72AE9">
            <w:pPr>
              <w:rPr>
                <w:color w:val="000000"/>
              </w:rPr>
            </w:pPr>
            <w:r w:rsidRPr="00B72AE9">
              <w:rPr>
                <w:color w:val="000000"/>
                <w:sz w:val="22"/>
                <w:szCs w:val="22"/>
              </w:rPr>
              <w:t xml:space="preserve">Приложение </w:t>
            </w:r>
            <w:proofErr w:type="gramStart"/>
            <w:r w:rsidRPr="00B72AE9">
              <w:rPr>
                <w:color w:val="000000"/>
                <w:sz w:val="22"/>
                <w:szCs w:val="22"/>
              </w:rPr>
              <w:t>на</w:t>
            </w:r>
            <w:proofErr w:type="gramEnd"/>
            <w:r w:rsidRPr="00B72AE9">
              <w:rPr>
                <w:color w:val="000000"/>
                <w:sz w:val="22"/>
                <w:szCs w:val="22"/>
              </w:rPr>
              <w:t xml:space="preserve"> </w:t>
            </w:r>
          </w:p>
        </w:tc>
        <w:tc>
          <w:tcPr>
            <w:tcW w:w="1059" w:type="dxa"/>
            <w:tcBorders>
              <w:top w:val="nil"/>
              <w:left w:val="nil"/>
              <w:bottom w:val="single" w:sz="4" w:space="0" w:color="auto"/>
              <w:right w:val="nil"/>
            </w:tcBorders>
            <w:shd w:val="clear" w:color="auto" w:fill="auto"/>
            <w:noWrap/>
            <w:vAlign w:val="bottom"/>
            <w:hideMark/>
          </w:tcPr>
          <w:p w:rsidR="00B72AE9" w:rsidRPr="00B72AE9" w:rsidRDefault="00B72AE9" w:rsidP="00B72AE9">
            <w:pPr>
              <w:jc w:val="center"/>
              <w:rPr>
                <w:color w:val="000000"/>
              </w:rPr>
            </w:pPr>
          </w:p>
        </w:tc>
        <w:tc>
          <w:tcPr>
            <w:tcW w:w="1040"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658" w:type="dxa"/>
            <w:tcBorders>
              <w:top w:val="nil"/>
              <w:left w:val="nil"/>
              <w:bottom w:val="nil"/>
              <w:right w:val="nil"/>
            </w:tcBorders>
            <w:shd w:val="clear" w:color="auto" w:fill="auto"/>
            <w:noWrap/>
            <w:vAlign w:val="bottom"/>
            <w:hideMark/>
          </w:tcPr>
          <w:p w:rsidR="00B72AE9" w:rsidRPr="00B72AE9" w:rsidRDefault="00B72AE9" w:rsidP="00B72AE9">
            <w:pPr>
              <w:jc w:val="center"/>
              <w:rPr>
                <w:color w:val="000000"/>
              </w:rPr>
            </w:pPr>
          </w:p>
        </w:tc>
        <w:tc>
          <w:tcPr>
            <w:tcW w:w="821"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449"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44" w:type="dxa"/>
            <w:gridSpan w:val="3"/>
            <w:tcBorders>
              <w:top w:val="nil"/>
              <w:left w:val="nil"/>
              <w:bottom w:val="nil"/>
              <w:right w:val="nil"/>
            </w:tcBorders>
            <w:shd w:val="clear" w:color="auto" w:fill="auto"/>
            <w:noWrap/>
            <w:vAlign w:val="bottom"/>
            <w:hideMark/>
          </w:tcPr>
          <w:p w:rsidR="00B72AE9" w:rsidRPr="00B72AE9" w:rsidRDefault="00B72AE9" w:rsidP="00B72AE9">
            <w:pPr>
              <w:rPr>
                <w:color w:val="000000"/>
              </w:rPr>
            </w:pPr>
          </w:p>
        </w:tc>
        <w:tc>
          <w:tcPr>
            <w:tcW w:w="1265" w:type="dxa"/>
            <w:tcBorders>
              <w:top w:val="nil"/>
              <w:left w:val="nil"/>
              <w:bottom w:val="nil"/>
              <w:right w:val="nil"/>
            </w:tcBorders>
            <w:shd w:val="clear" w:color="auto" w:fill="auto"/>
            <w:noWrap/>
            <w:vAlign w:val="bottom"/>
            <w:hideMark/>
          </w:tcPr>
          <w:p w:rsidR="00B72AE9" w:rsidRPr="00B72AE9" w:rsidRDefault="00B72AE9" w:rsidP="00B72AE9">
            <w:pPr>
              <w:rPr>
                <w:color w:val="000000"/>
              </w:rPr>
            </w:pPr>
          </w:p>
        </w:tc>
      </w:tr>
    </w:tbl>
    <w:p w:rsidR="00C471DF" w:rsidRDefault="00C471DF" w:rsidP="008B6CDF">
      <w:pPr>
        <w:shd w:val="clear" w:color="auto" w:fill="FFFFFF"/>
        <w:spacing w:line="315" w:lineRule="atLeast"/>
        <w:jc w:val="right"/>
        <w:textAlignment w:val="baseline"/>
        <w:rPr>
          <w:color w:val="2D2D2D"/>
          <w:spacing w:val="2"/>
          <w:sz w:val="28"/>
          <w:szCs w:val="28"/>
        </w:rPr>
        <w:sectPr w:rsidR="00C471DF" w:rsidSect="00C471DF">
          <w:pgSz w:w="16838" w:h="11906" w:orient="landscape"/>
          <w:pgMar w:top="1134" w:right="567" w:bottom="567" w:left="680" w:header="709" w:footer="709" w:gutter="0"/>
          <w:cols w:space="708"/>
          <w:docGrid w:linePitch="360"/>
        </w:sectPr>
      </w:pPr>
    </w:p>
    <w:p w:rsidR="008B6CDF" w:rsidRDefault="008B6CDF" w:rsidP="008B6CDF">
      <w:pPr>
        <w:shd w:val="clear" w:color="auto" w:fill="FFFFFF"/>
        <w:spacing w:line="315" w:lineRule="atLeast"/>
        <w:jc w:val="right"/>
        <w:textAlignment w:val="baseline"/>
        <w:rPr>
          <w:color w:val="2D2D2D"/>
          <w:spacing w:val="2"/>
          <w:sz w:val="28"/>
          <w:szCs w:val="28"/>
        </w:rPr>
      </w:pPr>
    </w:p>
    <w:p w:rsidR="00E86988" w:rsidRPr="00E86988" w:rsidRDefault="00E86988" w:rsidP="00E86988">
      <w:pPr>
        <w:jc w:val="right"/>
        <w:rPr>
          <w:rFonts w:eastAsia="Calibri"/>
          <w:sz w:val="28"/>
          <w:szCs w:val="28"/>
          <w:lang w:eastAsia="en-US"/>
        </w:rPr>
      </w:pPr>
      <w:r w:rsidRPr="00E86988">
        <w:rPr>
          <w:rFonts w:eastAsia="Calibri"/>
          <w:sz w:val="28"/>
          <w:szCs w:val="28"/>
          <w:lang w:eastAsia="en-US"/>
        </w:rPr>
        <w:t>УТВЕРЖДАЮ:</w:t>
      </w:r>
    </w:p>
    <w:p w:rsidR="00E86988" w:rsidRPr="00E86988" w:rsidRDefault="00E86988" w:rsidP="00E86988">
      <w:pPr>
        <w:jc w:val="right"/>
        <w:rPr>
          <w:rFonts w:eastAsia="Calibri"/>
          <w:sz w:val="28"/>
          <w:szCs w:val="28"/>
          <w:lang w:eastAsia="en-US"/>
        </w:rPr>
      </w:pPr>
      <w:r w:rsidRPr="00E86988">
        <w:rPr>
          <w:rFonts w:eastAsia="Calibri"/>
          <w:sz w:val="28"/>
          <w:szCs w:val="28"/>
          <w:lang w:eastAsia="en-US"/>
        </w:rPr>
        <w:t>Глава Администрации</w:t>
      </w:r>
    </w:p>
    <w:p w:rsidR="00E86988" w:rsidRPr="00E86988" w:rsidRDefault="00F53E47" w:rsidP="00E86988">
      <w:pPr>
        <w:jc w:val="right"/>
        <w:rPr>
          <w:rFonts w:eastAsia="Calibri"/>
          <w:sz w:val="28"/>
          <w:szCs w:val="28"/>
          <w:lang w:eastAsia="en-US"/>
        </w:rPr>
      </w:pPr>
      <w:r>
        <w:rPr>
          <w:rFonts w:eastAsia="Calibri"/>
          <w:sz w:val="28"/>
          <w:szCs w:val="28"/>
          <w:lang w:eastAsia="en-US"/>
        </w:rPr>
        <w:t>Треневск</w:t>
      </w:r>
      <w:r w:rsidR="00E86988" w:rsidRPr="00E86988">
        <w:rPr>
          <w:rFonts w:eastAsia="Calibri"/>
          <w:sz w:val="28"/>
          <w:szCs w:val="28"/>
          <w:lang w:eastAsia="en-US"/>
        </w:rPr>
        <w:t>ого сельского поселения</w:t>
      </w:r>
    </w:p>
    <w:p w:rsidR="00E86988" w:rsidRPr="00E86988" w:rsidRDefault="00E86988" w:rsidP="00E86988">
      <w:pPr>
        <w:jc w:val="right"/>
        <w:rPr>
          <w:rFonts w:eastAsia="Calibri"/>
          <w:sz w:val="28"/>
          <w:szCs w:val="28"/>
          <w:lang w:eastAsia="en-US"/>
        </w:rPr>
      </w:pPr>
      <w:r w:rsidRPr="00E86988">
        <w:rPr>
          <w:rFonts w:eastAsia="Calibri"/>
          <w:sz w:val="28"/>
          <w:szCs w:val="28"/>
          <w:lang w:eastAsia="en-US"/>
        </w:rPr>
        <w:t xml:space="preserve">____________    </w:t>
      </w:r>
      <w:r w:rsidR="0007065E">
        <w:rPr>
          <w:rFonts w:eastAsia="Calibri"/>
          <w:sz w:val="28"/>
          <w:szCs w:val="28"/>
          <w:lang w:eastAsia="en-US"/>
        </w:rPr>
        <w:t>И</w:t>
      </w:r>
      <w:r w:rsidRPr="00E86988">
        <w:rPr>
          <w:rFonts w:eastAsia="Calibri"/>
          <w:sz w:val="28"/>
          <w:szCs w:val="28"/>
          <w:lang w:eastAsia="en-US"/>
        </w:rPr>
        <w:t>.</w:t>
      </w:r>
      <w:r w:rsidR="0007065E">
        <w:rPr>
          <w:rFonts w:eastAsia="Calibri"/>
          <w:sz w:val="28"/>
          <w:szCs w:val="28"/>
          <w:lang w:eastAsia="en-US"/>
        </w:rPr>
        <w:t>П</w:t>
      </w:r>
      <w:r w:rsidRPr="00E86988">
        <w:rPr>
          <w:rFonts w:eastAsia="Calibri"/>
          <w:sz w:val="28"/>
          <w:szCs w:val="28"/>
          <w:lang w:eastAsia="en-US"/>
        </w:rPr>
        <w:t>.</w:t>
      </w:r>
      <w:r w:rsidR="004D16E2">
        <w:rPr>
          <w:rFonts w:eastAsia="Calibri"/>
          <w:sz w:val="28"/>
          <w:szCs w:val="28"/>
          <w:lang w:eastAsia="en-US"/>
        </w:rPr>
        <w:t xml:space="preserve"> </w:t>
      </w:r>
      <w:proofErr w:type="spellStart"/>
      <w:r w:rsidR="0007065E">
        <w:rPr>
          <w:rFonts w:eastAsia="Calibri"/>
          <w:sz w:val="28"/>
          <w:szCs w:val="28"/>
          <w:lang w:eastAsia="en-US"/>
        </w:rPr>
        <w:t>Гаплевская</w:t>
      </w:r>
      <w:proofErr w:type="spellEnd"/>
    </w:p>
    <w:p w:rsidR="00E86988" w:rsidRPr="00E86988" w:rsidRDefault="00E86988" w:rsidP="00E86988">
      <w:pPr>
        <w:jc w:val="right"/>
        <w:rPr>
          <w:rFonts w:eastAsia="Calibri"/>
          <w:sz w:val="28"/>
          <w:szCs w:val="28"/>
          <w:lang w:eastAsia="en-US"/>
        </w:rPr>
      </w:pPr>
      <w:r>
        <w:rPr>
          <w:rFonts w:eastAsia="Calibri"/>
          <w:sz w:val="28"/>
          <w:szCs w:val="28"/>
          <w:lang w:eastAsia="en-US"/>
        </w:rPr>
        <w:t>____________</w:t>
      </w:r>
      <w:r w:rsidRPr="00E86988">
        <w:rPr>
          <w:rFonts w:eastAsia="Calibri"/>
          <w:sz w:val="28"/>
          <w:szCs w:val="28"/>
          <w:lang w:eastAsia="en-US"/>
        </w:rPr>
        <w:t xml:space="preserve"> </w:t>
      </w:r>
      <w:proofErr w:type="gramStart"/>
      <w:r w:rsidRPr="00E86988">
        <w:rPr>
          <w:rFonts w:eastAsia="Calibri"/>
          <w:sz w:val="28"/>
          <w:szCs w:val="28"/>
          <w:lang w:eastAsia="en-US"/>
        </w:rPr>
        <w:t>г</w:t>
      </w:r>
      <w:proofErr w:type="gramEnd"/>
      <w:r w:rsidRPr="00E86988">
        <w:rPr>
          <w:rFonts w:eastAsia="Calibri"/>
          <w:sz w:val="28"/>
          <w:szCs w:val="28"/>
          <w:lang w:eastAsia="en-US"/>
        </w:rPr>
        <w:t>.</w:t>
      </w:r>
    </w:p>
    <w:p w:rsidR="00E86988" w:rsidRPr="00E86988" w:rsidRDefault="00E86988" w:rsidP="00E86988">
      <w:pPr>
        <w:jc w:val="right"/>
        <w:rPr>
          <w:rFonts w:eastAsia="Calibri"/>
          <w:sz w:val="28"/>
          <w:szCs w:val="28"/>
          <w:lang w:eastAsia="en-US"/>
        </w:rPr>
      </w:pPr>
    </w:p>
    <w:p w:rsidR="00E86988" w:rsidRPr="00E86988" w:rsidRDefault="00E86988" w:rsidP="00E86988">
      <w:pPr>
        <w:jc w:val="center"/>
        <w:rPr>
          <w:rFonts w:eastAsia="Calibri"/>
          <w:sz w:val="28"/>
          <w:szCs w:val="28"/>
          <w:lang w:eastAsia="en-US"/>
        </w:rPr>
      </w:pPr>
      <w:r w:rsidRPr="00E86988">
        <w:rPr>
          <w:rFonts w:eastAsia="Calibri"/>
          <w:sz w:val="28"/>
          <w:szCs w:val="28"/>
          <w:lang w:eastAsia="en-US"/>
        </w:rPr>
        <w:t>А К Т</w:t>
      </w:r>
    </w:p>
    <w:p w:rsidR="00E86988" w:rsidRPr="00E86988" w:rsidRDefault="00E86988" w:rsidP="00E86988">
      <w:pPr>
        <w:jc w:val="center"/>
        <w:rPr>
          <w:rFonts w:eastAsia="Calibri"/>
          <w:sz w:val="28"/>
          <w:szCs w:val="28"/>
          <w:lang w:eastAsia="en-US"/>
        </w:rPr>
      </w:pPr>
      <w:r w:rsidRPr="00E86988">
        <w:rPr>
          <w:rFonts w:eastAsia="Calibri"/>
          <w:sz w:val="28"/>
          <w:szCs w:val="28"/>
          <w:lang w:eastAsia="en-US"/>
        </w:rPr>
        <w:t>выполненных работ</w:t>
      </w:r>
    </w:p>
    <w:p w:rsidR="00E86988" w:rsidRPr="00E86988" w:rsidRDefault="00E86988" w:rsidP="00E86988">
      <w:pPr>
        <w:jc w:val="center"/>
        <w:rPr>
          <w:rFonts w:eastAsia="Calibri"/>
          <w:sz w:val="28"/>
          <w:szCs w:val="28"/>
          <w:lang w:eastAsia="en-US"/>
        </w:rPr>
      </w:pPr>
    </w:p>
    <w:p w:rsidR="00E86988" w:rsidRPr="00E86988" w:rsidRDefault="0007065E" w:rsidP="00E86988">
      <w:pPr>
        <w:jc w:val="both"/>
        <w:rPr>
          <w:rFonts w:eastAsia="Calibri"/>
          <w:sz w:val="28"/>
          <w:szCs w:val="28"/>
          <w:lang w:eastAsia="en-US"/>
        </w:rPr>
      </w:pPr>
      <w:r>
        <w:rPr>
          <w:rFonts w:eastAsia="Calibri"/>
          <w:sz w:val="28"/>
          <w:szCs w:val="28"/>
          <w:lang w:eastAsia="en-US"/>
        </w:rPr>
        <w:t>поселок</w:t>
      </w:r>
      <w:r w:rsidR="00E86988" w:rsidRPr="00E86988">
        <w:rPr>
          <w:rFonts w:eastAsia="Calibri"/>
          <w:sz w:val="28"/>
          <w:szCs w:val="28"/>
          <w:lang w:eastAsia="en-US"/>
        </w:rPr>
        <w:t xml:space="preserve"> </w:t>
      </w:r>
      <w:r>
        <w:rPr>
          <w:rFonts w:eastAsia="Calibri"/>
          <w:sz w:val="28"/>
          <w:szCs w:val="28"/>
          <w:lang w:eastAsia="en-US"/>
        </w:rPr>
        <w:t xml:space="preserve">Долотинка </w:t>
      </w:r>
    </w:p>
    <w:p w:rsidR="00E86988" w:rsidRPr="00E86988" w:rsidRDefault="00E86988" w:rsidP="00E86988">
      <w:pPr>
        <w:rPr>
          <w:rFonts w:eastAsia="Calibri"/>
          <w:sz w:val="28"/>
          <w:szCs w:val="28"/>
          <w:lang w:eastAsia="en-US"/>
        </w:rPr>
      </w:pPr>
      <w:r w:rsidRPr="00E86988">
        <w:rPr>
          <w:rFonts w:eastAsia="Calibri"/>
          <w:sz w:val="28"/>
          <w:szCs w:val="28"/>
          <w:lang w:eastAsia="en-US"/>
        </w:rPr>
        <w:t xml:space="preserve">ул. </w:t>
      </w:r>
      <w:r w:rsidR="0007065E">
        <w:rPr>
          <w:rFonts w:eastAsia="Calibri"/>
          <w:sz w:val="28"/>
          <w:szCs w:val="28"/>
          <w:lang w:eastAsia="en-US"/>
        </w:rPr>
        <w:t>Советская, 3в</w:t>
      </w:r>
      <w:r w:rsidRPr="00E86988">
        <w:rPr>
          <w:rFonts w:eastAsia="Calibri"/>
          <w:sz w:val="28"/>
          <w:szCs w:val="28"/>
          <w:lang w:eastAsia="en-US"/>
        </w:rPr>
        <w:t xml:space="preserve">                                                                             </w:t>
      </w:r>
      <w:r>
        <w:rPr>
          <w:rFonts w:eastAsia="Calibri"/>
          <w:sz w:val="28"/>
          <w:szCs w:val="28"/>
          <w:lang w:eastAsia="en-US"/>
        </w:rPr>
        <w:t xml:space="preserve">          </w:t>
      </w:r>
      <w:r w:rsidRPr="00E86988">
        <w:rPr>
          <w:rFonts w:eastAsia="Calibri"/>
          <w:sz w:val="28"/>
          <w:szCs w:val="28"/>
          <w:lang w:eastAsia="en-US"/>
        </w:rPr>
        <w:t xml:space="preserve">  </w:t>
      </w:r>
      <w:r>
        <w:rPr>
          <w:rFonts w:eastAsia="Calibri"/>
          <w:sz w:val="28"/>
          <w:szCs w:val="28"/>
          <w:lang w:eastAsia="en-US"/>
        </w:rPr>
        <w:t>_____________</w:t>
      </w:r>
      <w:r w:rsidRPr="00E86988">
        <w:rPr>
          <w:rFonts w:eastAsia="Calibri"/>
          <w:sz w:val="28"/>
          <w:szCs w:val="28"/>
          <w:lang w:eastAsia="en-US"/>
        </w:rPr>
        <w:t xml:space="preserve"> г.</w:t>
      </w: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w:t>
      </w:r>
    </w:p>
    <w:p w:rsidR="00E86988" w:rsidRPr="00E86988" w:rsidRDefault="00E86988" w:rsidP="00E86988">
      <w:pPr>
        <w:jc w:val="both"/>
        <w:rPr>
          <w:rFonts w:eastAsia="Calibri"/>
          <w:sz w:val="28"/>
          <w:szCs w:val="28"/>
          <w:lang w:eastAsia="en-US"/>
        </w:rPr>
      </w:pPr>
    </w:p>
    <w:p w:rsidR="00E86988" w:rsidRPr="00E86988" w:rsidRDefault="00E86988" w:rsidP="00E86988">
      <w:pPr>
        <w:jc w:val="both"/>
        <w:rPr>
          <w:rFonts w:eastAsia="Calibri"/>
          <w:sz w:val="28"/>
          <w:szCs w:val="28"/>
          <w:lang w:eastAsia="en-US"/>
        </w:rPr>
      </w:pP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w:t>
      </w:r>
      <w:r>
        <w:rPr>
          <w:rFonts w:eastAsia="Calibri"/>
          <w:sz w:val="28"/>
          <w:szCs w:val="28"/>
          <w:lang w:eastAsia="en-US"/>
        </w:rPr>
        <w:t xml:space="preserve">        </w:t>
      </w:r>
      <w:r w:rsidRPr="00E86988">
        <w:rPr>
          <w:rFonts w:eastAsia="Calibri"/>
          <w:sz w:val="28"/>
          <w:szCs w:val="28"/>
          <w:lang w:eastAsia="en-US"/>
        </w:rPr>
        <w:t xml:space="preserve"> Постоянно действующая комиссия по списанию основных средств и списанию материальных ценностей в составе:</w:t>
      </w: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председателя комиссии</w:t>
      </w:r>
      <w:proofErr w:type="gramStart"/>
      <w:r w:rsidRPr="00E86988">
        <w:rPr>
          <w:rFonts w:eastAsia="Calibri"/>
          <w:sz w:val="28"/>
          <w:szCs w:val="28"/>
          <w:lang w:eastAsia="en-US"/>
        </w:rPr>
        <w:t xml:space="preserve">  - </w:t>
      </w:r>
      <w:r w:rsidR="00FD2F7E">
        <w:rPr>
          <w:rFonts w:eastAsia="Calibri"/>
          <w:sz w:val="28"/>
          <w:szCs w:val="28"/>
          <w:lang w:eastAsia="en-US"/>
        </w:rPr>
        <w:t>___________________________________________</w:t>
      </w:r>
      <w:r w:rsidRPr="00E86988">
        <w:rPr>
          <w:rFonts w:eastAsia="Calibri"/>
          <w:sz w:val="28"/>
          <w:szCs w:val="28"/>
          <w:lang w:eastAsia="en-US"/>
        </w:rPr>
        <w:t>;</w:t>
      </w:r>
      <w:proofErr w:type="gramEnd"/>
    </w:p>
    <w:p w:rsidR="00FD2F7E" w:rsidRDefault="00E86988" w:rsidP="00E86988">
      <w:pPr>
        <w:jc w:val="both"/>
        <w:rPr>
          <w:rFonts w:eastAsia="Calibri"/>
          <w:sz w:val="28"/>
          <w:szCs w:val="28"/>
          <w:lang w:eastAsia="en-US"/>
        </w:rPr>
      </w:pPr>
      <w:r w:rsidRPr="00E86988">
        <w:rPr>
          <w:rFonts w:eastAsia="Calibri"/>
          <w:sz w:val="28"/>
          <w:szCs w:val="28"/>
          <w:lang w:eastAsia="en-US"/>
        </w:rPr>
        <w:t xml:space="preserve">         членов комиссии: </w:t>
      </w:r>
      <w:r w:rsidR="00FD2F7E">
        <w:rPr>
          <w:rFonts w:eastAsia="Calibri"/>
          <w:sz w:val="28"/>
          <w:szCs w:val="28"/>
          <w:lang w:eastAsia="en-US"/>
        </w:rPr>
        <w:t>_________________________________________________</w:t>
      </w:r>
      <w:r w:rsidR="004D16E2">
        <w:rPr>
          <w:rFonts w:eastAsia="Calibri"/>
          <w:sz w:val="28"/>
          <w:szCs w:val="28"/>
          <w:lang w:eastAsia="en-US"/>
        </w:rPr>
        <w:t>_______________</w:t>
      </w:r>
      <w:r w:rsidR="00FD2F7E">
        <w:rPr>
          <w:rFonts w:eastAsia="Calibri"/>
          <w:sz w:val="28"/>
          <w:szCs w:val="28"/>
          <w:lang w:eastAsia="en-US"/>
        </w:rPr>
        <w:t>_</w:t>
      </w:r>
    </w:p>
    <w:p w:rsidR="00E86988" w:rsidRPr="00E86988" w:rsidRDefault="00FD2F7E" w:rsidP="00E86988">
      <w:pPr>
        <w:jc w:val="both"/>
        <w:rPr>
          <w:rFonts w:eastAsia="Calibri"/>
          <w:sz w:val="28"/>
          <w:szCs w:val="28"/>
          <w:lang w:eastAsia="en-US"/>
        </w:rPr>
      </w:pPr>
      <w:r>
        <w:rPr>
          <w:rFonts w:eastAsia="Calibri"/>
          <w:sz w:val="28"/>
          <w:szCs w:val="28"/>
          <w:lang w:eastAsia="en-US"/>
        </w:rPr>
        <w:t>______________________________________</w:t>
      </w:r>
      <w:r w:rsidR="004D16E2">
        <w:rPr>
          <w:rFonts w:eastAsia="Calibri"/>
          <w:sz w:val="28"/>
          <w:szCs w:val="28"/>
          <w:lang w:eastAsia="en-US"/>
        </w:rPr>
        <w:t>____________________________</w:t>
      </w:r>
      <w:r w:rsidR="00E86988" w:rsidRPr="00E86988">
        <w:rPr>
          <w:rFonts w:eastAsia="Calibri"/>
          <w:sz w:val="28"/>
          <w:szCs w:val="28"/>
          <w:lang w:eastAsia="en-US"/>
        </w:rPr>
        <w:t>,</w:t>
      </w: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 xml:space="preserve">         составила настоящий акт в том, что </w:t>
      </w:r>
      <w:r w:rsidR="00FD2F7E">
        <w:rPr>
          <w:rFonts w:eastAsia="Calibri"/>
          <w:sz w:val="28"/>
          <w:szCs w:val="28"/>
          <w:lang w:eastAsia="en-US"/>
        </w:rPr>
        <w:t>____________</w:t>
      </w:r>
      <w:r w:rsidRPr="00E86988">
        <w:rPr>
          <w:rFonts w:eastAsia="Calibri"/>
          <w:sz w:val="28"/>
          <w:szCs w:val="28"/>
          <w:lang w:eastAsia="en-US"/>
        </w:rPr>
        <w:t xml:space="preserve"> года </w:t>
      </w:r>
      <w:r w:rsidR="00FD2F7E">
        <w:rPr>
          <w:rFonts w:eastAsia="Calibri"/>
          <w:sz w:val="28"/>
          <w:szCs w:val="28"/>
          <w:lang w:eastAsia="en-US"/>
        </w:rPr>
        <w:t>работником</w:t>
      </w:r>
      <w:r w:rsidRPr="00E86988">
        <w:rPr>
          <w:rFonts w:eastAsia="Calibri"/>
          <w:sz w:val="28"/>
          <w:szCs w:val="28"/>
          <w:lang w:eastAsia="en-US"/>
        </w:rPr>
        <w:t xml:space="preserve"> Администрации </w:t>
      </w:r>
      <w:r w:rsidR="00F53E47">
        <w:rPr>
          <w:rFonts w:eastAsia="Calibri"/>
          <w:sz w:val="28"/>
          <w:szCs w:val="28"/>
          <w:lang w:eastAsia="en-US"/>
        </w:rPr>
        <w:t>Треневск</w:t>
      </w:r>
      <w:r w:rsidRPr="00E86988">
        <w:rPr>
          <w:rFonts w:eastAsia="Calibri"/>
          <w:sz w:val="28"/>
          <w:szCs w:val="28"/>
          <w:lang w:eastAsia="en-US"/>
        </w:rPr>
        <w:t xml:space="preserve">ого сельского поселения </w:t>
      </w:r>
      <w:proofErr w:type="spellStart"/>
      <w:r w:rsidR="00FD2F7E">
        <w:rPr>
          <w:rFonts w:eastAsia="Calibri"/>
          <w:sz w:val="28"/>
          <w:szCs w:val="28"/>
          <w:lang w:eastAsia="en-US"/>
        </w:rPr>
        <w:t>_________________________</w:t>
      </w:r>
      <w:r w:rsidRPr="00E86988">
        <w:rPr>
          <w:rFonts w:eastAsia="Calibri"/>
          <w:sz w:val="28"/>
          <w:szCs w:val="28"/>
          <w:lang w:eastAsia="en-US"/>
        </w:rPr>
        <w:t>без</w:t>
      </w:r>
      <w:proofErr w:type="spellEnd"/>
      <w:r w:rsidRPr="00E86988">
        <w:rPr>
          <w:rFonts w:eastAsia="Calibri"/>
          <w:sz w:val="28"/>
          <w:szCs w:val="28"/>
          <w:lang w:eastAsia="en-US"/>
        </w:rPr>
        <w:t xml:space="preserve"> привлечения сторонних работников и организаций была произведена замена вышедших из строя:</w:t>
      </w:r>
    </w:p>
    <w:p w:rsidR="00E86988" w:rsidRPr="00E86988" w:rsidRDefault="00E86988" w:rsidP="00E86988">
      <w:pPr>
        <w:jc w:val="both"/>
        <w:rPr>
          <w:rFonts w:eastAsia="Calibri"/>
          <w:sz w:val="28"/>
          <w:szCs w:val="28"/>
          <w:lang w:eastAsia="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850"/>
        <w:gridCol w:w="851"/>
        <w:gridCol w:w="992"/>
        <w:gridCol w:w="5387"/>
      </w:tblGrid>
      <w:tr w:rsidR="00E86988" w:rsidRPr="00E86988" w:rsidTr="0061109D">
        <w:tc>
          <w:tcPr>
            <w:tcW w:w="2093" w:type="dxa"/>
          </w:tcPr>
          <w:p w:rsidR="00E86988" w:rsidRPr="00E86988" w:rsidRDefault="00E86988" w:rsidP="00FD2F7E">
            <w:pPr>
              <w:jc w:val="center"/>
              <w:rPr>
                <w:rFonts w:eastAsia="Calibri"/>
                <w:sz w:val="20"/>
                <w:szCs w:val="20"/>
                <w:lang w:eastAsia="en-US"/>
              </w:rPr>
            </w:pPr>
            <w:r w:rsidRPr="00E86988">
              <w:rPr>
                <w:rFonts w:eastAsia="Calibri"/>
                <w:sz w:val="20"/>
                <w:szCs w:val="20"/>
                <w:lang w:eastAsia="en-US"/>
              </w:rPr>
              <w:t xml:space="preserve">Наименование </w:t>
            </w:r>
            <w:r w:rsidR="00FD2F7E">
              <w:rPr>
                <w:rFonts w:eastAsia="Calibri"/>
                <w:sz w:val="20"/>
                <w:szCs w:val="20"/>
                <w:lang w:eastAsia="en-US"/>
              </w:rPr>
              <w:t>товаров, материалов</w:t>
            </w:r>
          </w:p>
        </w:tc>
        <w:tc>
          <w:tcPr>
            <w:tcW w:w="850" w:type="dxa"/>
          </w:tcPr>
          <w:p w:rsidR="00E86988" w:rsidRPr="00E86988" w:rsidRDefault="00E86988" w:rsidP="00E86988">
            <w:pPr>
              <w:jc w:val="center"/>
              <w:rPr>
                <w:rFonts w:eastAsia="Calibri"/>
                <w:sz w:val="20"/>
                <w:szCs w:val="20"/>
                <w:lang w:eastAsia="en-US"/>
              </w:rPr>
            </w:pPr>
            <w:r w:rsidRPr="00E86988">
              <w:rPr>
                <w:rFonts w:eastAsia="Calibri"/>
                <w:sz w:val="20"/>
                <w:szCs w:val="20"/>
                <w:lang w:eastAsia="en-US"/>
              </w:rPr>
              <w:t>Ед. измерения</w:t>
            </w:r>
          </w:p>
        </w:tc>
        <w:tc>
          <w:tcPr>
            <w:tcW w:w="851" w:type="dxa"/>
          </w:tcPr>
          <w:p w:rsidR="00E86988" w:rsidRPr="00E86988" w:rsidRDefault="00E86988" w:rsidP="00E86988">
            <w:pPr>
              <w:jc w:val="center"/>
              <w:rPr>
                <w:rFonts w:eastAsia="Calibri"/>
                <w:sz w:val="20"/>
                <w:szCs w:val="20"/>
                <w:lang w:eastAsia="en-US"/>
              </w:rPr>
            </w:pPr>
            <w:proofErr w:type="spellStart"/>
            <w:proofErr w:type="gramStart"/>
            <w:r w:rsidRPr="00E86988">
              <w:rPr>
                <w:rFonts w:eastAsia="Calibri"/>
                <w:sz w:val="20"/>
                <w:szCs w:val="20"/>
                <w:lang w:eastAsia="en-US"/>
              </w:rPr>
              <w:t>Коли-чество</w:t>
            </w:r>
            <w:proofErr w:type="spellEnd"/>
            <w:proofErr w:type="gramEnd"/>
          </w:p>
        </w:tc>
        <w:tc>
          <w:tcPr>
            <w:tcW w:w="992" w:type="dxa"/>
          </w:tcPr>
          <w:p w:rsidR="00E86988" w:rsidRPr="00E86988" w:rsidRDefault="00E86988" w:rsidP="00E86988">
            <w:pPr>
              <w:jc w:val="center"/>
              <w:rPr>
                <w:rFonts w:eastAsia="Calibri"/>
                <w:sz w:val="20"/>
                <w:szCs w:val="20"/>
                <w:lang w:eastAsia="en-US"/>
              </w:rPr>
            </w:pPr>
            <w:r w:rsidRPr="00E86988">
              <w:rPr>
                <w:rFonts w:eastAsia="Calibri"/>
                <w:sz w:val="20"/>
                <w:szCs w:val="20"/>
                <w:lang w:eastAsia="en-US"/>
              </w:rPr>
              <w:t>Сумма</w:t>
            </w:r>
          </w:p>
        </w:tc>
        <w:tc>
          <w:tcPr>
            <w:tcW w:w="5387" w:type="dxa"/>
          </w:tcPr>
          <w:p w:rsidR="00E86988" w:rsidRPr="00E86988" w:rsidRDefault="00E86988" w:rsidP="00E86988">
            <w:pPr>
              <w:jc w:val="center"/>
              <w:rPr>
                <w:rFonts w:eastAsia="Calibri"/>
                <w:sz w:val="20"/>
                <w:szCs w:val="20"/>
                <w:lang w:eastAsia="en-US"/>
              </w:rPr>
            </w:pPr>
            <w:r w:rsidRPr="00E86988">
              <w:rPr>
                <w:rFonts w:eastAsia="Calibri"/>
                <w:sz w:val="20"/>
                <w:szCs w:val="20"/>
                <w:lang w:eastAsia="en-US"/>
              </w:rPr>
              <w:t>Наименование работ</w:t>
            </w:r>
          </w:p>
        </w:tc>
      </w:tr>
      <w:tr w:rsidR="00E86988" w:rsidRPr="00E86988" w:rsidTr="0061109D">
        <w:tc>
          <w:tcPr>
            <w:tcW w:w="2093" w:type="dxa"/>
          </w:tcPr>
          <w:p w:rsidR="00E86988" w:rsidRPr="00E86988" w:rsidRDefault="00E86988" w:rsidP="00E86988">
            <w:pPr>
              <w:jc w:val="center"/>
              <w:rPr>
                <w:rFonts w:eastAsia="Calibri"/>
                <w:sz w:val="20"/>
                <w:szCs w:val="20"/>
                <w:lang w:eastAsia="en-US"/>
              </w:rPr>
            </w:pPr>
          </w:p>
        </w:tc>
        <w:tc>
          <w:tcPr>
            <w:tcW w:w="850" w:type="dxa"/>
          </w:tcPr>
          <w:p w:rsidR="00E86988" w:rsidRPr="00E86988" w:rsidRDefault="00E86988" w:rsidP="00E86988">
            <w:pPr>
              <w:jc w:val="center"/>
              <w:rPr>
                <w:rFonts w:eastAsia="Calibri"/>
                <w:sz w:val="20"/>
                <w:szCs w:val="20"/>
                <w:lang w:eastAsia="en-US"/>
              </w:rPr>
            </w:pPr>
          </w:p>
        </w:tc>
        <w:tc>
          <w:tcPr>
            <w:tcW w:w="851" w:type="dxa"/>
          </w:tcPr>
          <w:p w:rsidR="00E86988" w:rsidRPr="00E86988" w:rsidRDefault="00E86988" w:rsidP="00E86988">
            <w:pPr>
              <w:jc w:val="center"/>
              <w:rPr>
                <w:rFonts w:eastAsia="Calibri"/>
                <w:sz w:val="20"/>
                <w:szCs w:val="20"/>
                <w:lang w:eastAsia="en-US"/>
              </w:rPr>
            </w:pPr>
          </w:p>
        </w:tc>
        <w:tc>
          <w:tcPr>
            <w:tcW w:w="992" w:type="dxa"/>
          </w:tcPr>
          <w:p w:rsidR="00E86988" w:rsidRPr="00E86988" w:rsidRDefault="00E86988" w:rsidP="00E86988">
            <w:pPr>
              <w:jc w:val="center"/>
              <w:rPr>
                <w:rFonts w:eastAsia="Calibri"/>
                <w:sz w:val="20"/>
                <w:szCs w:val="20"/>
                <w:lang w:eastAsia="en-US"/>
              </w:rPr>
            </w:pPr>
          </w:p>
        </w:tc>
        <w:tc>
          <w:tcPr>
            <w:tcW w:w="5387" w:type="dxa"/>
          </w:tcPr>
          <w:p w:rsidR="00E86988" w:rsidRPr="00E86988" w:rsidRDefault="00E86988" w:rsidP="00E86988">
            <w:pPr>
              <w:jc w:val="center"/>
              <w:rPr>
                <w:rFonts w:eastAsia="Calibri"/>
                <w:sz w:val="20"/>
                <w:szCs w:val="20"/>
                <w:lang w:eastAsia="en-US"/>
              </w:rPr>
            </w:pPr>
          </w:p>
        </w:tc>
      </w:tr>
    </w:tbl>
    <w:p w:rsidR="00E86988" w:rsidRPr="00E86988" w:rsidRDefault="00E86988" w:rsidP="00E86988">
      <w:pPr>
        <w:jc w:val="both"/>
        <w:rPr>
          <w:rFonts w:eastAsia="Calibri"/>
          <w:sz w:val="28"/>
          <w:szCs w:val="28"/>
          <w:lang w:eastAsia="en-US"/>
        </w:rPr>
      </w:pPr>
    </w:p>
    <w:p w:rsidR="00E86988" w:rsidRPr="00E86988" w:rsidRDefault="00E86988" w:rsidP="00E86988">
      <w:pPr>
        <w:jc w:val="both"/>
        <w:rPr>
          <w:rFonts w:eastAsia="Calibri"/>
          <w:sz w:val="28"/>
          <w:szCs w:val="28"/>
          <w:lang w:eastAsia="en-US"/>
        </w:rPr>
      </w:pPr>
      <w:r w:rsidRPr="00E86988">
        <w:rPr>
          <w:rFonts w:eastAsia="Calibri"/>
          <w:sz w:val="28"/>
          <w:szCs w:val="28"/>
          <w:lang w:eastAsia="en-US"/>
        </w:rPr>
        <w:t>В чем и подписываемся:</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Председатель комиссии    _________     </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Члены комиссии                _________     </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_________     </w:t>
      </w:r>
    </w:p>
    <w:p w:rsidR="00FD2F7E" w:rsidRDefault="00E86988" w:rsidP="00E86988">
      <w:pPr>
        <w:spacing w:line="276" w:lineRule="auto"/>
        <w:jc w:val="both"/>
        <w:rPr>
          <w:rFonts w:eastAsia="Calibri"/>
          <w:sz w:val="28"/>
          <w:szCs w:val="28"/>
          <w:lang w:eastAsia="en-US"/>
        </w:rPr>
      </w:pPr>
      <w:r w:rsidRPr="00E86988">
        <w:rPr>
          <w:rFonts w:eastAsia="Calibri"/>
          <w:sz w:val="28"/>
          <w:szCs w:val="28"/>
          <w:lang w:eastAsia="en-US"/>
        </w:rPr>
        <w:t xml:space="preserve">                                                       _________     </w:t>
      </w:r>
    </w:p>
    <w:p w:rsidR="00E86988" w:rsidRPr="00E86988" w:rsidRDefault="00FD2F7E" w:rsidP="00E86988">
      <w:pPr>
        <w:spacing w:line="276" w:lineRule="auto"/>
        <w:jc w:val="both"/>
        <w:rPr>
          <w:rFonts w:eastAsia="Calibri"/>
          <w:sz w:val="28"/>
          <w:szCs w:val="28"/>
          <w:lang w:eastAsia="en-US"/>
        </w:rPr>
      </w:pPr>
      <w:r>
        <w:rPr>
          <w:rFonts w:eastAsia="Calibri"/>
          <w:sz w:val="28"/>
          <w:szCs w:val="28"/>
          <w:lang w:eastAsia="en-US"/>
        </w:rPr>
        <w:t xml:space="preserve">             Работы выполнил:</w:t>
      </w:r>
      <w:r w:rsidR="00E86988" w:rsidRPr="00E86988">
        <w:rPr>
          <w:rFonts w:eastAsia="Calibri"/>
          <w:sz w:val="28"/>
          <w:szCs w:val="28"/>
          <w:lang w:eastAsia="en-US"/>
        </w:rPr>
        <w:t xml:space="preserve">             _________     </w:t>
      </w:r>
    </w:p>
    <w:p w:rsidR="008B6CDF" w:rsidRDefault="008B6CDF" w:rsidP="008B6CDF">
      <w:pPr>
        <w:shd w:val="clear" w:color="auto" w:fill="FFFFFF"/>
        <w:spacing w:line="315" w:lineRule="atLeast"/>
        <w:jc w:val="right"/>
        <w:textAlignment w:val="baseline"/>
        <w:rPr>
          <w:color w:val="2D2D2D"/>
          <w:spacing w:val="2"/>
          <w:sz w:val="28"/>
          <w:szCs w:val="28"/>
        </w:rPr>
      </w:pPr>
    </w:p>
    <w:p w:rsidR="008B6CDF" w:rsidRDefault="008B6CDF" w:rsidP="008B6CDF">
      <w:pPr>
        <w:shd w:val="clear" w:color="auto" w:fill="FFFFFF"/>
        <w:spacing w:line="315" w:lineRule="atLeast"/>
        <w:jc w:val="right"/>
        <w:textAlignment w:val="baseline"/>
        <w:rPr>
          <w:color w:val="2D2D2D"/>
          <w:spacing w:val="2"/>
          <w:sz w:val="28"/>
          <w:szCs w:val="28"/>
        </w:rPr>
      </w:pPr>
    </w:p>
    <w:p w:rsidR="008B6CDF" w:rsidRDefault="008B6CDF" w:rsidP="00870C40">
      <w:pPr>
        <w:shd w:val="clear" w:color="auto" w:fill="FFFFFF"/>
        <w:spacing w:line="315" w:lineRule="atLeast"/>
        <w:jc w:val="center"/>
        <w:textAlignment w:val="baseline"/>
        <w:rPr>
          <w:spacing w:val="2"/>
          <w:sz w:val="28"/>
          <w:szCs w:val="28"/>
        </w:rPr>
      </w:pPr>
    </w:p>
    <w:p w:rsidR="004168AA" w:rsidRPr="0007065E" w:rsidRDefault="004168AA" w:rsidP="00870C40">
      <w:pPr>
        <w:shd w:val="clear" w:color="auto" w:fill="FFFFFF"/>
        <w:spacing w:line="315" w:lineRule="atLeast"/>
        <w:jc w:val="center"/>
        <w:textAlignment w:val="baseline"/>
        <w:rPr>
          <w:spacing w:val="2"/>
          <w:sz w:val="28"/>
          <w:szCs w:val="28"/>
        </w:rPr>
      </w:pPr>
    </w:p>
    <w:p w:rsidR="008B6CDF" w:rsidRDefault="008B6CDF" w:rsidP="008B6CDF">
      <w:pPr>
        <w:shd w:val="clear" w:color="auto" w:fill="FFFFFF"/>
        <w:spacing w:line="315" w:lineRule="atLeast"/>
        <w:jc w:val="right"/>
        <w:textAlignment w:val="baseline"/>
        <w:rPr>
          <w:color w:val="2D2D2D"/>
          <w:spacing w:val="2"/>
          <w:sz w:val="28"/>
          <w:szCs w:val="28"/>
        </w:rPr>
      </w:pPr>
    </w:p>
    <w:p w:rsidR="008B6CDF" w:rsidRDefault="008B6CDF" w:rsidP="008B6CDF">
      <w:pPr>
        <w:shd w:val="clear" w:color="auto" w:fill="FFFFFF"/>
        <w:spacing w:line="315" w:lineRule="atLeast"/>
        <w:jc w:val="right"/>
        <w:textAlignment w:val="baseline"/>
        <w:rPr>
          <w:color w:val="2D2D2D"/>
          <w:spacing w:val="2"/>
          <w:sz w:val="28"/>
          <w:szCs w:val="28"/>
        </w:rPr>
      </w:pPr>
    </w:p>
    <w:p w:rsidR="0007065E" w:rsidRPr="0007065E" w:rsidRDefault="00C471DF" w:rsidP="00C471DF">
      <w:pPr>
        <w:shd w:val="clear" w:color="auto" w:fill="FFFFFF"/>
        <w:spacing w:line="315" w:lineRule="atLeast"/>
        <w:jc w:val="right"/>
        <w:textAlignment w:val="baseline"/>
        <w:rPr>
          <w:spacing w:val="2"/>
          <w:sz w:val="28"/>
          <w:szCs w:val="28"/>
        </w:rPr>
      </w:pPr>
      <w:r w:rsidRPr="0007065E">
        <w:rPr>
          <w:spacing w:val="2"/>
          <w:sz w:val="28"/>
          <w:szCs w:val="28"/>
        </w:rPr>
        <w:lastRenderedPageBreak/>
        <w:t>Приложение № 3</w:t>
      </w:r>
      <w:r w:rsidRPr="0007065E">
        <w:rPr>
          <w:spacing w:val="2"/>
          <w:sz w:val="28"/>
          <w:szCs w:val="28"/>
        </w:rPr>
        <w:br/>
        <w:t>к Положению</w:t>
      </w:r>
      <w:r w:rsidRPr="0007065E">
        <w:rPr>
          <w:spacing w:val="2"/>
          <w:sz w:val="28"/>
          <w:szCs w:val="28"/>
        </w:rPr>
        <w:br/>
        <w:t>об учетной политике</w:t>
      </w:r>
      <w:r w:rsidRPr="0007065E">
        <w:rPr>
          <w:spacing w:val="2"/>
          <w:sz w:val="28"/>
          <w:szCs w:val="28"/>
        </w:rPr>
        <w:br/>
        <w:t>в Администрации</w:t>
      </w:r>
      <w:r w:rsidR="004168AA">
        <w:rPr>
          <w:spacing w:val="2"/>
          <w:sz w:val="28"/>
          <w:szCs w:val="28"/>
        </w:rPr>
        <w:t xml:space="preserve"> </w:t>
      </w:r>
      <w:r w:rsidR="00F53E47" w:rsidRPr="0007065E">
        <w:rPr>
          <w:spacing w:val="2"/>
          <w:sz w:val="28"/>
          <w:szCs w:val="28"/>
        </w:rPr>
        <w:t>Треневск</w:t>
      </w:r>
      <w:r w:rsidRPr="0007065E">
        <w:rPr>
          <w:spacing w:val="2"/>
          <w:sz w:val="28"/>
          <w:szCs w:val="28"/>
        </w:rPr>
        <w:t>ого</w:t>
      </w:r>
    </w:p>
    <w:p w:rsidR="00C471DF" w:rsidRPr="0007065E" w:rsidRDefault="00C471DF" w:rsidP="00C471DF">
      <w:pPr>
        <w:shd w:val="clear" w:color="auto" w:fill="FFFFFF"/>
        <w:spacing w:line="315" w:lineRule="atLeast"/>
        <w:jc w:val="right"/>
        <w:textAlignment w:val="baseline"/>
        <w:rPr>
          <w:spacing w:val="2"/>
          <w:sz w:val="28"/>
          <w:szCs w:val="28"/>
        </w:rPr>
      </w:pPr>
      <w:r w:rsidRPr="0007065E">
        <w:rPr>
          <w:spacing w:val="2"/>
          <w:sz w:val="28"/>
          <w:szCs w:val="28"/>
        </w:rPr>
        <w:t xml:space="preserve"> сельского поселения</w:t>
      </w:r>
    </w:p>
    <w:p w:rsidR="00C471DF" w:rsidRPr="0007065E" w:rsidRDefault="00C471DF" w:rsidP="00C471DF">
      <w:pPr>
        <w:shd w:val="clear" w:color="auto" w:fill="FFFFFF"/>
        <w:spacing w:line="315" w:lineRule="atLeast"/>
        <w:jc w:val="right"/>
        <w:textAlignment w:val="baseline"/>
        <w:rPr>
          <w:spacing w:val="2"/>
          <w:sz w:val="28"/>
          <w:szCs w:val="28"/>
        </w:rPr>
      </w:pPr>
    </w:p>
    <w:p w:rsidR="001455AC" w:rsidRPr="0007065E" w:rsidRDefault="001455AC" w:rsidP="00C471DF">
      <w:pPr>
        <w:shd w:val="clear" w:color="auto" w:fill="FFFFFF"/>
        <w:spacing w:line="315" w:lineRule="atLeast"/>
        <w:jc w:val="right"/>
        <w:textAlignment w:val="baseline"/>
        <w:rPr>
          <w:spacing w:val="2"/>
          <w:sz w:val="28"/>
          <w:szCs w:val="28"/>
        </w:rPr>
      </w:pPr>
    </w:p>
    <w:p w:rsidR="00C471DF" w:rsidRPr="0007065E" w:rsidRDefault="00C471DF" w:rsidP="00C471DF">
      <w:pPr>
        <w:shd w:val="clear" w:color="auto" w:fill="FFFFFF"/>
        <w:spacing w:line="315" w:lineRule="atLeast"/>
        <w:jc w:val="center"/>
        <w:textAlignment w:val="baseline"/>
        <w:rPr>
          <w:spacing w:val="2"/>
          <w:sz w:val="21"/>
          <w:szCs w:val="21"/>
        </w:rPr>
      </w:pPr>
      <w:r w:rsidRPr="0007065E">
        <w:rPr>
          <w:sz w:val="28"/>
          <w:szCs w:val="28"/>
        </w:rPr>
        <w:t>График документооборота</w:t>
      </w:r>
      <w:r w:rsidRPr="0007065E">
        <w:rPr>
          <w:spacing w:val="2"/>
          <w:sz w:val="21"/>
          <w:szCs w:val="21"/>
        </w:rPr>
        <w:br/>
      </w:r>
    </w:p>
    <w:tbl>
      <w:tblPr>
        <w:tblW w:w="0" w:type="auto"/>
        <w:tblCellMar>
          <w:left w:w="0" w:type="dxa"/>
          <w:right w:w="0" w:type="dxa"/>
        </w:tblCellMar>
        <w:tblLook w:val="04A0"/>
      </w:tblPr>
      <w:tblGrid>
        <w:gridCol w:w="583"/>
        <w:gridCol w:w="2313"/>
        <w:gridCol w:w="1091"/>
        <w:gridCol w:w="1766"/>
        <w:gridCol w:w="1812"/>
        <w:gridCol w:w="1789"/>
      </w:tblGrid>
      <w:tr w:rsidR="00C471DF" w:rsidRPr="0007065E" w:rsidTr="0061109D">
        <w:trPr>
          <w:trHeight w:val="15"/>
        </w:trPr>
        <w:tc>
          <w:tcPr>
            <w:tcW w:w="582" w:type="dxa"/>
            <w:hideMark/>
          </w:tcPr>
          <w:p w:rsidR="00C471DF" w:rsidRPr="0007065E" w:rsidRDefault="00C471DF" w:rsidP="00C471DF">
            <w:pPr>
              <w:rPr>
                <w:sz w:val="2"/>
              </w:rPr>
            </w:pPr>
          </w:p>
        </w:tc>
        <w:tc>
          <w:tcPr>
            <w:tcW w:w="2546" w:type="dxa"/>
            <w:hideMark/>
          </w:tcPr>
          <w:p w:rsidR="00C471DF" w:rsidRPr="0007065E" w:rsidRDefault="00C471DF" w:rsidP="00C471DF">
            <w:pPr>
              <w:rPr>
                <w:sz w:val="2"/>
              </w:rPr>
            </w:pPr>
          </w:p>
        </w:tc>
        <w:tc>
          <w:tcPr>
            <w:tcW w:w="1137" w:type="dxa"/>
            <w:hideMark/>
          </w:tcPr>
          <w:p w:rsidR="00C471DF" w:rsidRPr="0007065E" w:rsidRDefault="00C471DF" w:rsidP="00C471DF">
            <w:pPr>
              <w:rPr>
                <w:sz w:val="2"/>
              </w:rPr>
            </w:pPr>
          </w:p>
        </w:tc>
        <w:tc>
          <w:tcPr>
            <w:tcW w:w="1827" w:type="dxa"/>
            <w:hideMark/>
          </w:tcPr>
          <w:p w:rsidR="00C471DF" w:rsidRPr="0007065E" w:rsidRDefault="00C471DF" w:rsidP="00C471DF">
            <w:pPr>
              <w:rPr>
                <w:sz w:val="2"/>
              </w:rPr>
            </w:pPr>
          </w:p>
        </w:tc>
        <w:tc>
          <w:tcPr>
            <w:tcW w:w="1900" w:type="dxa"/>
            <w:hideMark/>
          </w:tcPr>
          <w:p w:rsidR="00C471DF" w:rsidRPr="0007065E" w:rsidRDefault="00C471DF" w:rsidP="00C471DF">
            <w:pPr>
              <w:rPr>
                <w:sz w:val="2"/>
              </w:rPr>
            </w:pPr>
          </w:p>
        </w:tc>
        <w:tc>
          <w:tcPr>
            <w:tcW w:w="1929" w:type="dxa"/>
            <w:hideMark/>
          </w:tcPr>
          <w:p w:rsidR="00C471DF" w:rsidRPr="0007065E" w:rsidRDefault="00C471DF" w:rsidP="00C471DF">
            <w:pPr>
              <w:rPr>
                <w:sz w:val="2"/>
              </w:rPr>
            </w:pP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 xml:space="preserve">N </w:t>
            </w:r>
            <w:proofErr w:type="gramStart"/>
            <w:r w:rsidRPr="0007065E">
              <w:rPr>
                <w:sz w:val="21"/>
                <w:szCs w:val="21"/>
              </w:rPr>
              <w:t>п</w:t>
            </w:r>
            <w:proofErr w:type="gramEnd"/>
            <w:r w:rsidRPr="0007065E">
              <w:rPr>
                <w:sz w:val="21"/>
                <w:szCs w:val="21"/>
              </w:rPr>
              <w:t>/п</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Вид документа</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Код формы</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Кто представляет</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Кому представляет</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Срок представления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Акт о приеме-передаче объектов нефинансовых активов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0504101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с момента оформления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2</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Накладная на внутреннее перемещение объектов нефинансовых активов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0504102</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с момента оформления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3</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Акт о списании объекта нефинансовых активов (кроме автотранспортных средств)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0504104</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с момента оформления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4</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Ведомость выдачи материальных ценностей на нужды учреждения</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0504210</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Материально ответственное лицо</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с момента оформления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5</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Счета (счета-фактуры)</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с момента получения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6</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Акты выполненных работ (услуг)</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с момента подписания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7</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Табель учета использования рабочего времени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0504421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последнее число каждого месяца</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8</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Распоряжения  по личному составу: - о зачислении на работу</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с момента подписания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об увольнении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Не менее чем за 5 рабочих дней до увольнения</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об отпуске</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Не менее чем за 5 рабочих дней до отпуска</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9</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Распоряжение на командирование работников на территории Российской Федерации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Не менее чем за 3 рабочих дня до начала командировки</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Распоряжение на командирование работников за пределы Российской Федерации</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Не менее чем за 5 рабочих дней до начала командировки</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11</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Авансовый отчет по командировке</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0504505</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Подотчетные лица</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течение 3 рабочих дней по прибытию из командировки</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12</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Служебная записка на получение денежных средств на хозяйственные расходы</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Ответственный специалист администрации</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За 2 рабочих дня до получения денежных средств</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13</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Заявление подотчетного лица на выдачу наличных денежных средств на хозяйственные расходы</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Подотчетные лица</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В день выдачи аванса</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14</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а также по расходам на выплаты страхового обеспечения</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4 ФСС</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Филиал ФСС РФ</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До 25 числа месяца, следующего за отчетным кварталом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lastRenderedPageBreak/>
              <w:t>15</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Сведения о численности, заработной плате и движении работников</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П-4</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Отдел статистики</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До 15 числа месяца, следующего за отчетным месяцем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16</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Расчет по начисленным и уплаченным страховым взносам </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РСВ-1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До 20 числа месяца, второго календарного месяца, следующего за отчетным периодом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17</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Сведения о застрахованных лицах </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СЗВ-М</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ГУ - Главное управление ПФР </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До 15 числа месяца, следующего за отчетным кварталом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18</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Сведения о доходах физического лица за год</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2-НДФЛ</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ИФНС России N3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Ежегодно, до 30 апреля года, следующего за </w:t>
            </w:r>
            <w:proofErr w:type="gramStart"/>
            <w:r w:rsidRPr="0007065E">
              <w:rPr>
                <w:sz w:val="21"/>
                <w:szCs w:val="21"/>
              </w:rPr>
              <w:t>отчетным</w:t>
            </w:r>
            <w:proofErr w:type="gramEnd"/>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jc w:val="center"/>
              <w:textAlignment w:val="baseline"/>
              <w:rPr>
                <w:sz w:val="21"/>
                <w:szCs w:val="21"/>
              </w:rPr>
            </w:pPr>
            <w:r w:rsidRPr="0007065E">
              <w:rPr>
                <w:sz w:val="21"/>
                <w:szCs w:val="21"/>
              </w:rPr>
              <w:t>19</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textAlignment w:val="baseline"/>
              <w:rPr>
                <w:sz w:val="21"/>
                <w:szCs w:val="21"/>
              </w:rPr>
            </w:pPr>
            <w:r w:rsidRPr="0007065E">
              <w:rPr>
                <w:sz w:val="21"/>
                <w:szCs w:val="21"/>
              </w:rPr>
              <w:t>Расчет сумм налога на доходы физических лиц, исчисленных и удержанных налоговым агентом</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jc w:val="center"/>
              <w:textAlignment w:val="baseline"/>
              <w:rPr>
                <w:sz w:val="21"/>
                <w:szCs w:val="21"/>
              </w:rPr>
            </w:pPr>
            <w:r w:rsidRPr="0007065E">
              <w:rPr>
                <w:sz w:val="21"/>
                <w:szCs w:val="21"/>
              </w:rPr>
              <w:t>6-НДФЛ</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textAlignment w:val="baseline"/>
              <w:rPr>
                <w:sz w:val="21"/>
                <w:szCs w:val="21"/>
              </w:rPr>
            </w:pPr>
            <w:r w:rsidRPr="0007065E">
              <w:rPr>
                <w:sz w:val="21"/>
                <w:szCs w:val="21"/>
              </w:rPr>
              <w:t>ИФНС России N3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textAlignment w:val="baseline"/>
              <w:rPr>
                <w:sz w:val="21"/>
                <w:szCs w:val="21"/>
              </w:rPr>
            </w:pPr>
            <w:r w:rsidRPr="0007065E">
              <w:rPr>
                <w:sz w:val="21"/>
                <w:szCs w:val="21"/>
              </w:rPr>
              <w:t>До 30 числа месяца, следующего за отчетным месяцем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20</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Налоговый расчет по авансовому платежу по налогу на имущество организаций</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КНД 1152028</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ИФНС России N3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До 30 числа месяца, следующего за отчетным кварталом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21</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Налоговая декларация по налогу на имущество организаций</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КНД 1152026</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До 30 марта года, следующего за </w:t>
            </w:r>
            <w:proofErr w:type="gramStart"/>
            <w:r w:rsidRPr="0007065E">
              <w:rPr>
                <w:sz w:val="21"/>
                <w:szCs w:val="21"/>
              </w:rPr>
              <w:t>отчетным</w:t>
            </w:r>
            <w:proofErr w:type="gramEnd"/>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jc w:val="center"/>
              <w:textAlignment w:val="baseline"/>
              <w:rPr>
                <w:sz w:val="21"/>
                <w:szCs w:val="21"/>
              </w:rPr>
            </w:pPr>
            <w:r w:rsidRPr="0007065E">
              <w:rPr>
                <w:sz w:val="21"/>
                <w:szCs w:val="21"/>
              </w:rPr>
              <w:t>22</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Налоговая декларация по налогу на транспорт</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КНД 1152004</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До 1 февраля года, следующего за </w:t>
            </w:r>
            <w:proofErr w:type="gramStart"/>
            <w:r w:rsidRPr="0007065E">
              <w:rPr>
                <w:sz w:val="21"/>
                <w:szCs w:val="21"/>
              </w:rPr>
              <w:t>отчетным</w:t>
            </w:r>
            <w:proofErr w:type="gramEnd"/>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jc w:val="center"/>
              <w:textAlignment w:val="baseline"/>
              <w:rPr>
                <w:sz w:val="21"/>
                <w:szCs w:val="21"/>
              </w:rPr>
            </w:pPr>
            <w:r w:rsidRPr="0007065E">
              <w:rPr>
                <w:sz w:val="21"/>
                <w:szCs w:val="21"/>
              </w:rPr>
              <w:t>23</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Декларация по налогу на добавленную стоимость</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t>КНД 1151001</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r w:rsidRPr="0007065E">
              <w:rPr>
                <w:sz w:val="21"/>
                <w:szCs w:val="21"/>
              </w:rPr>
              <w:t>ИФНС России N 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До 20 числа месяца, следующего за отчетным кварталом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jc w:val="center"/>
              <w:textAlignment w:val="baseline"/>
              <w:rPr>
                <w:sz w:val="21"/>
                <w:szCs w:val="21"/>
              </w:rPr>
            </w:pPr>
            <w:r w:rsidRPr="0007065E">
              <w:rPr>
                <w:sz w:val="21"/>
                <w:szCs w:val="21"/>
              </w:rPr>
              <w:t>24</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Налоговая декларация </w:t>
            </w:r>
            <w:r w:rsidRPr="0007065E">
              <w:rPr>
                <w:sz w:val="21"/>
                <w:szCs w:val="21"/>
              </w:rPr>
              <w:lastRenderedPageBreak/>
              <w:t>по налогу на прибыль организаций</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jc w:val="center"/>
              <w:textAlignment w:val="baseline"/>
              <w:rPr>
                <w:sz w:val="21"/>
                <w:szCs w:val="21"/>
              </w:rPr>
            </w:pPr>
            <w:r w:rsidRPr="0007065E">
              <w:rPr>
                <w:sz w:val="21"/>
                <w:szCs w:val="21"/>
              </w:rPr>
              <w:lastRenderedPageBreak/>
              <w:t xml:space="preserve">КНД </w:t>
            </w:r>
            <w:r w:rsidRPr="0007065E">
              <w:rPr>
                <w:sz w:val="21"/>
                <w:szCs w:val="21"/>
              </w:rPr>
              <w:lastRenderedPageBreak/>
              <w:t>1151006</w:t>
            </w:r>
          </w:p>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lastRenderedPageBreak/>
              <w:t xml:space="preserve">Сектор </w:t>
            </w:r>
            <w:r w:rsidRPr="0007065E">
              <w:rPr>
                <w:sz w:val="21"/>
                <w:szCs w:val="21"/>
              </w:rPr>
              <w:lastRenderedPageBreak/>
              <w:t>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r w:rsidRPr="0007065E">
              <w:rPr>
                <w:sz w:val="21"/>
                <w:szCs w:val="21"/>
              </w:rPr>
              <w:lastRenderedPageBreak/>
              <w:t xml:space="preserve">ИФНС России N </w:t>
            </w:r>
            <w:r w:rsidRPr="0007065E">
              <w:rPr>
                <w:sz w:val="21"/>
                <w:szCs w:val="21"/>
              </w:rPr>
              <w:lastRenderedPageBreak/>
              <w:t>3 по РО</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lastRenderedPageBreak/>
              <w:t xml:space="preserve">До 28 числа </w:t>
            </w:r>
            <w:r w:rsidRPr="0007065E">
              <w:rPr>
                <w:sz w:val="21"/>
                <w:szCs w:val="21"/>
              </w:rPr>
              <w:lastRenderedPageBreak/>
              <w:t>месяца, следующего за отчетным кварталом</w:t>
            </w:r>
          </w:p>
        </w:tc>
      </w:tr>
      <w:tr w:rsidR="00C471DF" w:rsidRPr="0007065E" w:rsidTr="0061109D">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71DF" w:rsidRPr="0007065E" w:rsidRDefault="00C471DF" w:rsidP="00C471DF">
            <w:pPr>
              <w:spacing w:line="315" w:lineRule="atLeast"/>
              <w:jc w:val="center"/>
              <w:textAlignment w:val="baseline"/>
              <w:rPr>
                <w:sz w:val="21"/>
                <w:szCs w:val="21"/>
              </w:rPr>
            </w:pPr>
            <w:r w:rsidRPr="0007065E">
              <w:rPr>
                <w:sz w:val="21"/>
                <w:szCs w:val="21"/>
              </w:rPr>
              <w:lastRenderedPageBreak/>
              <w:t>25</w:t>
            </w:r>
          </w:p>
        </w:tc>
        <w:tc>
          <w:tcPr>
            <w:tcW w:w="25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Сводный бюджетный отчет в установленном объеме</w:t>
            </w:r>
          </w:p>
        </w:tc>
        <w:tc>
          <w:tcPr>
            <w:tcW w:w="11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tc>
        <w:tc>
          <w:tcPr>
            <w:tcW w:w="18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Сектор экономики и финансов</w:t>
            </w:r>
          </w:p>
        </w:tc>
        <w:tc>
          <w:tcPr>
            <w:tcW w:w="19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Финансовое управление Миллеровского района</w:t>
            </w:r>
          </w:p>
        </w:tc>
        <w:tc>
          <w:tcPr>
            <w:tcW w:w="19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471DF" w:rsidRPr="0007065E" w:rsidRDefault="00C471DF" w:rsidP="00C471DF">
            <w:pPr>
              <w:spacing w:line="315" w:lineRule="atLeast"/>
              <w:textAlignment w:val="baseline"/>
              <w:rPr>
                <w:sz w:val="21"/>
                <w:szCs w:val="21"/>
              </w:rPr>
            </w:pPr>
            <w:r w:rsidRPr="0007065E">
              <w:rPr>
                <w:sz w:val="21"/>
                <w:szCs w:val="21"/>
              </w:rPr>
              <w:t xml:space="preserve">По графику </w:t>
            </w:r>
          </w:p>
        </w:tc>
      </w:tr>
    </w:tbl>
    <w:p w:rsidR="00C471DF" w:rsidRPr="00C471DF" w:rsidRDefault="00C471DF" w:rsidP="00C471DF">
      <w:pPr>
        <w:spacing w:after="132" w:line="183" w:lineRule="atLeast"/>
        <w:ind w:left="-142" w:firstLine="709"/>
        <w:jc w:val="both"/>
        <w:rPr>
          <w:color w:val="000000"/>
          <w:sz w:val="28"/>
          <w:szCs w:val="28"/>
        </w:rPr>
      </w:pPr>
    </w:p>
    <w:p w:rsidR="00BF2C8E" w:rsidRDefault="00BF2C8E"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993443" w:rsidRDefault="00993443"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842B90" w:rsidRDefault="00842B90" w:rsidP="008B6CDF">
      <w:pPr>
        <w:ind w:left="360"/>
        <w:jc w:val="both"/>
        <w:rPr>
          <w:sz w:val="28"/>
          <w:szCs w:val="28"/>
        </w:rPr>
      </w:pPr>
    </w:p>
    <w:p w:rsidR="00AE0158" w:rsidRDefault="00AE0158"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7065E" w:rsidRDefault="0007065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07065E" w:rsidRDefault="0007065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4D16E2" w:rsidRDefault="004D16E2"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3B373D">
        <w:rPr>
          <w:sz w:val="28"/>
          <w:szCs w:val="28"/>
        </w:rPr>
        <w:lastRenderedPageBreak/>
        <w:t xml:space="preserve">Приложение </w:t>
      </w:r>
      <w:r w:rsidR="004D16E2">
        <w:rPr>
          <w:sz w:val="28"/>
          <w:szCs w:val="28"/>
        </w:rPr>
        <w:t>№ 4</w:t>
      </w:r>
    </w:p>
    <w:p w:rsid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к учетной политике </w:t>
      </w:r>
    </w:p>
    <w:p w:rsidR="004168AA"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Администрации</w:t>
      </w:r>
      <w:r w:rsidR="004168AA">
        <w:rPr>
          <w:sz w:val="28"/>
          <w:szCs w:val="28"/>
        </w:rPr>
        <w:t xml:space="preserve"> </w:t>
      </w:r>
      <w:r w:rsidR="00F53E47">
        <w:rPr>
          <w:sz w:val="28"/>
          <w:szCs w:val="28"/>
        </w:rPr>
        <w:t>Треневск</w:t>
      </w:r>
      <w:r>
        <w:rPr>
          <w:sz w:val="28"/>
          <w:szCs w:val="28"/>
        </w:rPr>
        <w:t xml:space="preserve">ого </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сельского поселения</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07065E"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07065E">
        <w:rPr>
          <w:b/>
          <w:bCs/>
          <w:sz w:val="28"/>
        </w:rPr>
        <w:t>Порядок проведения инвентаризации активов и обязательств</w:t>
      </w:r>
    </w:p>
    <w:p w:rsidR="003B373D" w:rsidRPr="0007065E"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 xml:space="preserve">Настоящий Порядок разработан в соответствии со следующими документами: </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Законом от 06.12.2011 № 402-ФЗ «О бухгалтерском учете»;</w:t>
      </w:r>
      <w:r w:rsidR="003B373D" w:rsidRPr="0007065E">
        <w:rPr>
          <w:sz w:val="28"/>
        </w:rPr>
        <w:br/>
      </w:r>
      <w:r w:rsidRPr="0007065E">
        <w:rPr>
          <w:sz w:val="28"/>
        </w:rPr>
        <w:t xml:space="preserve">         </w:t>
      </w:r>
      <w:r w:rsidR="003B373D" w:rsidRPr="0007065E">
        <w:rPr>
          <w:sz w:val="28"/>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hd w:val="clear" w:color="auto" w:fill="FFFFFF"/>
        </w:rPr>
      </w:pPr>
      <w:r w:rsidRPr="0007065E">
        <w:rPr>
          <w:sz w:val="28"/>
        </w:rPr>
        <w:t xml:space="preserve">         </w:t>
      </w:r>
      <w:r w:rsidR="003B373D" w:rsidRPr="0007065E">
        <w:rPr>
          <w:sz w:val="28"/>
        </w:rPr>
        <w:t xml:space="preserve">Федеральным стандартом «Доходы», утвержденным приказом Минфина </w:t>
      </w:r>
      <w:r w:rsidR="003B373D" w:rsidRPr="0007065E">
        <w:rPr>
          <w:sz w:val="28"/>
          <w:shd w:val="clear" w:color="auto" w:fill="FFFFFF"/>
        </w:rPr>
        <w:t>от 27.02.2018 № 32н;</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proofErr w:type="gramStart"/>
      <w:r w:rsidR="003B373D" w:rsidRPr="0007065E">
        <w:rPr>
          <w:sz w:val="28"/>
        </w:rPr>
        <w:t>Федеральным стандартом «Учетная политика, оценочные значения и ошибки», утвержденным приказом Минфина</w:t>
      </w:r>
      <w:r w:rsidR="003B373D" w:rsidRPr="0007065E">
        <w:rPr>
          <w:sz w:val="28"/>
          <w:shd w:val="clear" w:color="auto" w:fill="FFFFFF"/>
        </w:rPr>
        <w:t xml:space="preserve"> от 30.12.2017 </w:t>
      </w:r>
      <w:r w:rsidR="003B373D" w:rsidRPr="0007065E">
        <w:rPr>
          <w:sz w:val="28"/>
        </w:rPr>
        <w:t>№ 274н;</w:t>
      </w:r>
      <w:r w:rsidR="003B373D" w:rsidRPr="0007065E">
        <w:rPr>
          <w:sz w:val="28"/>
        </w:rPr>
        <w:br/>
      </w:r>
      <w:r w:rsidRPr="0007065E">
        <w:rPr>
          <w:sz w:val="28"/>
        </w:rPr>
        <w:t xml:space="preserve">         </w:t>
      </w:r>
      <w:r w:rsidR="003B373D" w:rsidRPr="0007065E">
        <w:rPr>
          <w:sz w:val="28"/>
        </w:rPr>
        <w:t xml:space="preserve"> указанием ЦБ от 11.03.2014 № 3210-У «О порядке ведения кассовых операций юридическими лицами...»;</w:t>
      </w:r>
      <w:r w:rsidR="003B373D" w:rsidRPr="0007065E">
        <w:rPr>
          <w:sz w:val="28"/>
        </w:rPr>
        <w:br/>
      </w:r>
      <w:r w:rsidRPr="0007065E">
        <w:rPr>
          <w:sz w:val="28"/>
        </w:rPr>
        <w:t xml:space="preserve">          </w:t>
      </w:r>
      <w:r w:rsidR="003B373D" w:rsidRPr="0007065E">
        <w:rPr>
          <w:sz w:val="28"/>
        </w:rPr>
        <w:t>Методическими указаниями по первичным документам и регистрам, утвержденными приказом Минфина от 30.03.2015 № 52н;</w:t>
      </w:r>
      <w:r w:rsidR="003B373D" w:rsidRPr="0007065E">
        <w:rPr>
          <w:sz w:val="28"/>
        </w:rPr>
        <w:br/>
      </w:r>
      <w:r w:rsidRPr="0007065E">
        <w:rPr>
          <w:sz w:val="28"/>
        </w:rPr>
        <w:t xml:space="preserve">        </w:t>
      </w:r>
      <w:r w:rsidR="003B373D" w:rsidRPr="0007065E">
        <w:rPr>
          <w:sz w:val="28"/>
        </w:rPr>
        <w:t xml:space="preserve"> Правилами учета и хранения драгоценных металлов, камней и изделий, утвержденными постановлением Правительства от 28.09.2000 № 731.</w:t>
      </w:r>
      <w:proofErr w:type="gramEnd"/>
    </w:p>
    <w:p w:rsidR="003B373D" w:rsidRPr="003B373D"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07065E"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07065E">
        <w:rPr>
          <w:b/>
          <w:bCs/>
          <w:sz w:val="28"/>
        </w:rPr>
        <w:t>1. Общие положения</w:t>
      </w:r>
    </w:p>
    <w:p w:rsidR="003B373D" w:rsidRPr="0007065E"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 xml:space="preserve">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003B373D" w:rsidRPr="0007065E">
        <w:rPr>
          <w:sz w:val="28"/>
        </w:rPr>
        <w:t>забалансовых</w:t>
      </w:r>
      <w:proofErr w:type="spellEnd"/>
      <w:r w:rsidR="003B373D" w:rsidRPr="0007065E">
        <w:rPr>
          <w:sz w:val="28"/>
        </w:rPr>
        <w:t xml:space="preserve"> счетах, сроки ее проведения, перечень активов и обязательств, проверяемых при проведении инвентаризации.</w:t>
      </w:r>
    </w:p>
    <w:p w:rsidR="003B373D" w:rsidRPr="0007065E"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p>
    <w:p w:rsidR="004D16E2"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07065E">
        <w:rPr>
          <w:sz w:val="28"/>
        </w:rPr>
        <w:t xml:space="preserve">   </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И</w:t>
      </w:r>
      <w:r w:rsidR="003B373D" w:rsidRPr="0007065E">
        <w:rPr>
          <w:bCs/>
          <w:iCs/>
          <w:sz w:val="28"/>
        </w:rPr>
        <w:t>нвентаризацию имущества, переданного в аренду (безвозмездное пользование), проводит</w:t>
      </w:r>
      <w:r w:rsidR="003B373D" w:rsidRPr="0007065E">
        <w:rPr>
          <w:sz w:val="28"/>
        </w:rPr>
        <w:t xml:space="preserve"> </w:t>
      </w:r>
      <w:r w:rsidR="003B373D" w:rsidRPr="0007065E">
        <w:rPr>
          <w:bCs/>
          <w:iCs/>
          <w:sz w:val="28"/>
        </w:rPr>
        <w:t>арендатор (ссудополучатель).</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3B373D" w:rsidRPr="0007065E" w:rsidRDefault="003B373D"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r w:rsidR="004D16E2" w:rsidRPr="0007065E">
        <w:rPr>
          <w:sz w:val="28"/>
        </w:rPr>
        <w:t xml:space="preserve">        </w:t>
      </w:r>
      <w:r w:rsidRPr="0007065E">
        <w:rPr>
          <w:sz w:val="28"/>
        </w:rPr>
        <w:t>1.3. Основными целями инвентаризации являются:</w:t>
      </w:r>
    </w:p>
    <w:p w:rsidR="003B373D" w:rsidRPr="0007065E" w:rsidRDefault="004D16E2" w:rsidP="004D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выявление фактического наличия имущества, как собственного, так и не принадлежащего учреждению, но числящегося в бухгалтерском учете;</w:t>
      </w:r>
    </w:p>
    <w:p w:rsidR="00B1593E"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сопоставление фактического наличия с данными бухгалте</w:t>
      </w:r>
      <w:r w:rsidRPr="0007065E">
        <w:rPr>
          <w:sz w:val="28"/>
        </w:rPr>
        <w:t>рского учета;</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проверка полноты отражения в учете имущества, финансовых активов и обязательств (выявление неучтенных объектов, недостач);</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lastRenderedPageBreak/>
        <w:t xml:space="preserve">        </w:t>
      </w:r>
      <w:r w:rsidR="003B373D" w:rsidRPr="0007065E">
        <w:rPr>
          <w:sz w:val="28"/>
        </w:rPr>
        <w:t>документальное подтверждение наличия имущества, финансовых активов и обязательств;</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определение фактического состояния имущества и его оценка;</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выявление признаков обесценения активов;</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выявление дебиторской задолженности, безнадежной к взысканию и сомнительной;</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выявление кредиторской задолженности, не востребованной кредиторами;</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p>
    <w:p w:rsidR="003B373D" w:rsidRPr="0007065E"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1.4. Проведение инвентаризации обязательно:</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при передаче имущества в аренду, выкупе, продаже;</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перед составлением годовой отчетности (кроме имущества, инвентаризация которого проводилась не ранее 1 октября отчетного года);</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при смене ответственных лиц;</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 xml:space="preserve">при выявлении фактов хищения, злоупотребления или порчи имущества (немедленно </w:t>
      </w:r>
      <w:proofErr w:type="gramStart"/>
      <w:r w:rsidR="003B373D" w:rsidRPr="0007065E">
        <w:rPr>
          <w:sz w:val="28"/>
        </w:rPr>
        <w:t>по</w:t>
      </w:r>
      <w:proofErr w:type="gramEnd"/>
      <w:r w:rsidR="003B373D" w:rsidRPr="0007065E">
        <w:rPr>
          <w:sz w:val="28"/>
        </w:rPr>
        <w:t xml:space="preserve"> установлении таких фактов);</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при реорганизации, изменении типа учреждения или ликвидации учреждения;</w:t>
      </w:r>
    </w:p>
    <w:p w:rsidR="003B373D" w:rsidRPr="0007065E" w:rsidRDefault="00B1593E" w:rsidP="00B1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в других случаях, предусмотренных действующим законодательством.</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B373D">
        <w:t> </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sidRPr="0007065E">
        <w:rPr>
          <w:b/>
          <w:bCs/>
          <w:sz w:val="28"/>
        </w:rPr>
        <w:t>2. Общий порядок и сроки проведения инвентаризации</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p>
    <w:p w:rsidR="003B373D" w:rsidRPr="0007065E"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2.1. Для проведения инвентаризации в учреждении создается постоянно действующая инвентаризационная комиссия.</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В состав инвентаризационной комиссии включают представителей администрации учреждения, сотрудников бухгалтерии, других специалистов.</w:t>
      </w:r>
    </w:p>
    <w:p w:rsidR="003B373D" w:rsidRPr="0007065E"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rPr>
      </w:pPr>
      <w:r w:rsidRPr="0007065E">
        <w:rPr>
          <w:sz w:val="28"/>
        </w:rPr>
        <w:t xml:space="preserve">         </w:t>
      </w:r>
      <w:r w:rsidR="003B373D" w:rsidRPr="0007065E">
        <w:rPr>
          <w:sz w:val="28"/>
        </w:rPr>
        <w:t xml:space="preserve">2.2. </w:t>
      </w:r>
      <w:proofErr w:type="gramStart"/>
      <w:r w:rsidR="003B373D" w:rsidRPr="0007065E">
        <w:rPr>
          <w:sz w:val="28"/>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w:t>
      </w:r>
      <w:r w:rsidR="003B373D" w:rsidRPr="0007065E">
        <w:rPr>
          <w:sz w:val="28"/>
        </w:rPr>
        <w:br/>
        <w:t>– денежные средства – счет Х.201.00.000;</w:t>
      </w:r>
      <w:r w:rsidR="003B373D" w:rsidRPr="0007065E">
        <w:rPr>
          <w:sz w:val="28"/>
        </w:rPr>
        <w:br/>
        <w:t>– расчеты по доходам – счет Х.205.00.000;</w:t>
      </w:r>
      <w:r w:rsidR="003B373D" w:rsidRPr="0007065E">
        <w:rPr>
          <w:sz w:val="28"/>
        </w:rPr>
        <w:br/>
        <w:t>– расчеты по выданным авансам – счет Х.206.00.000;</w:t>
      </w:r>
      <w:r w:rsidR="003B373D" w:rsidRPr="0007065E">
        <w:rPr>
          <w:sz w:val="28"/>
        </w:rPr>
        <w:br/>
        <w:t>– расчеты с подотчетными лицами – счет Х.208.00.000;</w:t>
      </w:r>
      <w:r w:rsidR="003B373D" w:rsidRPr="0007065E">
        <w:rPr>
          <w:sz w:val="28"/>
        </w:rPr>
        <w:br/>
        <w:t>– расчеты по ущербу имуществу и иным доходам – счет Х.209.00.000;</w:t>
      </w:r>
      <w:proofErr w:type="gramEnd"/>
      <w:r w:rsidR="003B373D" w:rsidRPr="0007065E">
        <w:rPr>
          <w:sz w:val="28"/>
        </w:rPr>
        <w:br/>
        <w:t>– расчеты по принятым обязательствам – счет Х.302.00.000;</w:t>
      </w:r>
      <w:r w:rsidR="003B373D" w:rsidRPr="0007065E">
        <w:rPr>
          <w:sz w:val="28"/>
        </w:rPr>
        <w:br/>
      </w:r>
      <w:r w:rsidR="003B373D" w:rsidRPr="0007065E">
        <w:rPr>
          <w:sz w:val="28"/>
        </w:rPr>
        <w:lastRenderedPageBreak/>
        <w:t>– расчеты по платежам в бюджеты – счет Х.303.00.000;</w:t>
      </w:r>
      <w:r w:rsidR="003B373D" w:rsidRPr="0007065E">
        <w:rPr>
          <w:sz w:val="28"/>
        </w:rPr>
        <w:br/>
        <w:t>– прочие расчеты с кредиторами – счет Х.304.00.000;</w:t>
      </w:r>
      <w:r w:rsidR="003B373D" w:rsidRPr="0007065E">
        <w:rPr>
          <w:sz w:val="28"/>
        </w:rPr>
        <w:br/>
        <w:t>– расчеты с кредиторами по долговым обязательствам – счет Х.301.00.000;</w:t>
      </w:r>
      <w:r w:rsidR="003B373D" w:rsidRPr="0007065E">
        <w:rPr>
          <w:sz w:val="28"/>
        </w:rPr>
        <w:br/>
        <w:t>– доходы будущих периодов – счет Х.401.40.000;</w:t>
      </w:r>
      <w:r w:rsidR="003B373D" w:rsidRPr="0007065E">
        <w:rPr>
          <w:sz w:val="28"/>
        </w:rPr>
        <w:br/>
        <w:t>– расходы будущих периодов – счет Х.401.50.000;</w:t>
      </w:r>
      <w:r w:rsidR="003B373D" w:rsidRPr="0007065E">
        <w:rPr>
          <w:sz w:val="28"/>
        </w:rPr>
        <w:br/>
        <w:t>– резервы предстоящих расходов – счет Х.401.60.000.</w:t>
      </w:r>
    </w:p>
    <w:p w:rsidR="003B373D" w:rsidRPr="0007065E"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 xml:space="preserve"> 2.3. Сроки проведения плановых инвентаризаций установлены в Графике проведения инвентаризации. </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Кроме плановых инвентаризаций, учреждение может проводить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r w:rsidR="00B1593E" w:rsidRPr="0007065E">
        <w:rPr>
          <w:sz w:val="28"/>
        </w:rPr>
        <w:t xml:space="preserve">  </w:t>
      </w:r>
      <w:r w:rsidRPr="0007065E">
        <w:rPr>
          <w:sz w:val="28"/>
        </w:rPr>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07065E">
        <w:rPr>
          <w:sz w:val="28"/>
        </w:rPr>
        <w:t>на</w:t>
      </w:r>
      <w:proofErr w:type="gramEnd"/>
      <w:r w:rsidRPr="0007065E">
        <w:rPr>
          <w:sz w:val="28"/>
        </w:rPr>
        <w:t xml:space="preserve"> "___"» (дата). Это служит основанием для определения остатков имущества к началу инвентаризации по учетным данным.</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r w:rsidR="00B1593E" w:rsidRPr="0007065E">
        <w:rPr>
          <w:sz w:val="28"/>
        </w:rPr>
        <w:t xml:space="preserve">   </w:t>
      </w:r>
      <w:r w:rsidRPr="0007065E">
        <w:rPr>
          <w:sz w:val="28"/>
        </w:rPr>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r w:rsidR="00B1593E" w:rsidRPr="0007065E">
        <w:rPr>
          <w:sz w:val="28"/>
        </w:rPr>
        <w:t xml:space="preserve">  </w:t>
      </w:r>
      <w:r w:rsidRPr="0007065E">
        <w:rPr>
          <w:sz w:val="28"/>
        </w:rPr>
        <w:t>2.6. Фактическое наличие имущества при инвентаризации определяют путем обязательного подсчета, взвешивания, обмера.</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r w:rsidR="00B1593E" w:rsidRPr="0007065E">
        <w:rPr>
          <w:sz w:val="28"/>
        </w:rPr>
        <w:t xml:space="preserve">   </w:t>
      </w:r>
      <w:r w:rsidRPr="0007065E">
        <w:rPr>
          <w:sz w:val="28"/>
        </w:rPr>
        <w:t>2.7. Проверка фактического наличия имущества производится при обязательном участии ответственных лиц.</w:t>
      </w:r>
    </w:p>
    <w:p w:rsidR="003B373D" w:rsidRPr="0007065E"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w:t>
      </w:r>
      <w:r w:rsidR="00B1593E" w:rsidRPr="0007065E">
        <w:rPr>
          <w:sz w:val="28"/>
        </w:rPr>
        <w:t xml:space="preserve">  </w:t>
      </w:r>
      <w:r w:rsidRPr="0007065E">
        <w:rPr>
          <w:sz w:val="28"/>
        </w:rPr>
        <w:t>2.8. Для оформления инвентаризации комиссия применяет следующие формы, утвержденные приказом Минфина от 30.03.2015 № 52н:</w:t>
      </w:r>
    </w:p>
    <w:p w:rsidR="004168AA"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инвентаризационная опись остатков на счетах учета денежных средств (ф. 0504082);</w:t>
      </w:r>
      <w:r w:rsidRPr="0007065E">
        <w:rPr>
          <w:sz w:val="28"/>
        </w:rPr>
        <w:br/>
        <w:t>– инвентаризационная опись (сличительная ведомость) бланков строгой отчетности и денежных документов (ф. 0504086);</w:t>
      </w:r>
      <w:r w:rsidR="004168AA">
        <w:rPr>
          <w:sz w:val="28"/>
        </w:rPr>
        <w:t xml:space="preserve"> </w:t>
      </w:r>
    </w:p>
    <w:p w:rsidR="004168AA"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0504087);</w:t>
      </w:r>
      <w:r w:rsidRPr="0007065E">
        <w:rPr>
          <w:sz w:val="28"/>
        </w:rPr>
        <w:br/>
        <w:t>– инвентаризационная опись наличных денежных средств (ф. 0504088);</w:t>
      </w:r>
      <w:r w:rsidRPr="0007065E">
        <w:rPr>
          <w:sz w:val="28"/>
        </w:rPr>
        <w:br/>
        <w:t>– инвентаризационная опись расчетов с покупателями, поставщиками и прочими дебиторами и кредиторами (ф. 0504089);</w:t>
      </w:r>
      <w:r w:rsidR="004168AA">
        <w:rPr>
          <w:sz w:val="28"/>
        </w:rPr>
        <w:t xml:space="preserve"> </w:t>
      </w:r>
    </w:p>
    <w:p w:rsidR="004168AA"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lastRenderedPageBreak/>
        <w:t>– инвентаризационная опись расчетов по поступлениям (ф. 0504091);</w:t>
      </w:r>
      <w:r w:rsidRPr="0007065E">
        <w:rPr>
          <w:sz w:val="28"/>
        </w:rPr>
        <w:br/>
        <w:t>– ведомость расхождений по результатам инвентаризации (ф. 0504092);</w:t>
      </w:r>
      <w:r w:rsidRPr="0007065E">
        <w:rPr>
          <w:sz w:val="28"/>
        </w:rPr>
        <w:br/>
        <w:t>– акт о результатах инвентаризации (ф. 0504835);</w:t>
      </w:r>
      <w:r w:rsidR="004168AA">
        <w:rPr>
          <w:sz w:val="28"/>
        </w:rPr>
        <w:t xml:space="preserve"> </w:t>
      </w:r>
    </w:p>
    <w:p w:rsidR="003B373D" w:rsidRPr="0007065E"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z w:val="28"/>
        </w:rPr>
      </w:pPr>
      <w:r w:rsidRPr="0007065E">
        <w:rPr>
          <w:bCs/>
          <w:iCs/>
          <w:sz w:val="28"/>
        </w:rPr>
        <w:t>– инвентаризационная опись задолженности по кредитам, займам (ссудам) (ф. 0504083);</w:t>
      </w:r>
      <w:r w:rsidRPr="0007065E">
        <w:rPr>
          <w:bCs/>
          <w:iCs/>
          <w:sz w:val="28"/>
        </w:rPr>
        <w:br/>
        <w:t>– инвентаризационная опись ценных бумаг (ф. 0504081).</w:t>
      </w:r>
    </w:p>
    <w:p w:rsidR="003B373D" w:rsidRPr="0007065E" w:rsidRDefault="00B1593E"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rPr>
      </w:pPr>
      <w:r w:rsidRPr="0007065E">
        <w:rPr>
          <w:sz w:val="28"/>
        </w:rPr>
        <w:t xml:space="preserve">         </w:t>
      </w:r>
      <w:r w:rsidR="003B373D" w:rsidRPr="0007065E">
        <w:rPr>
          <w:sz w:val="28"/>
        </w:rPr>
        <w:t>Формы заполняют в порядке, установленном Методическими указаниями, утвержденными приказом Минфина от 30.03.2015 № 52н.</w:t>
      </w:r>
    </w:p>
    <w:p w:rsidR="003B373D" w:rsidRPr="0007065E" w:rsidRDefault="00B1593E" w:rsidP="003B373D">
      <w:pPr>
        <w:jc w:val="both"/>
        <w:rPr>
          <w:sz w:val="28"/>
        </w:rPr>
      </w:pPr>
      <w:r w:rsidRPr="0007065E">
        <w:rPr>
          <w:bCs/>
          <w:iCs/>
          <w:sz w:val="28"/>
        </w:rPr>
        <w:t xml:space="preserve">         </w:t>
      </w:r>
      <w:r w:rsidR="003B373D" w:rsidRPr="0007065E">
        <w:rPr>
          <w:bCs/>
          <w:iCs/>
          <w:sz w:val="28"/>
        </w:rPr>
        <w:t xml:space="preserve">Для результатов инвентаризации расходов будущих периодов применяется акт инвентаризации расходов будущих периодов № ИНВ-11 (ф. 0317012), утвержденный </w:t>
      </w:r>
      <w:r w:rsidR="003B373D" w:rsidRPr="0007065E">
        <w:rPr>
          <w:sz w:val="28"/>
        </w:rPr>
        <w:t>приказом Минфина от 13.06.1995 № 49.</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rPr>
        <w:t> </w:t>
      </w:r>
      <w:r w:rsidR="00B1593E" w:rsidRPr="0007065E">
        <w:rPr>
          <w:sz w:val="28"/>
        </w:rPr>
        <w:t xml:space="preserve">     </w:t>
      </w:r>
      <w:r w:rsidRPr="0007065E">
        <w:rPr>
          <w:sz w:val="28"/>
        </w:rPr>
        <w:t xml:space="preserve">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w:t>
      </w:r>
      <w:r w:rsidRPr="0007065E">
        <w:rPr>
          <w:sz w:val="28"/>
          <w:szCs w:val="28"/>
        </w:rPr>
        <w:t>материалов инвентаризации. Также комиссия обеспечивает внесение в описи обнаруженных признаков обесценения актива.</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B1593E" w:rsidRPr="0007065E">
        <w:rPr>
          <w:sz w:val="28"/>
          <w:szCs w:val="28"/>
        </w:rPr>
        <w:t xml:space="preserve">      </w:t>
      </w:r>
      <w:r w:rsidRPr="0007065E">
        <w:rPr>
          <w:sz w:val="28"/>
          <w:szCs w:val="28"/>
        </w:rPr>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333996" w:rsidRPr="0007065E">
        <w:rPr>
          <w:sz w:val="28"/>
          <w:szCs w:val="28"/>
        </w:rPr>
        <w:t xml:space="preserve">      </w:t>
      </w:r>
      <w:r w:rsidRPr="0007065E">
        <w:rPr>
          <w:sz w:val="28"/>
          <w:szCs w:val="28"/>
        </w:rPr>
        <w:t xml:space="preserve">2.11. Если ответственные лица обнаружат после инвентаризации ошибки в описях, они должны немедленно (до открытия кладовой т. п.) заявить об этом председателю инвентаризационной комиссии. </w:t>
      </w:r>
    </w:p>
    <w:p w:rsidR="003B373D" w:rsidRPr="0007065E"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B373D" w:rsidRPr="0007065E"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7065E">
        <w:rPr>
          <w:b/>
          <w:bCs/>
          <w:sz w:val="28"/>
          <w:szCs w:val="28"/>
        </w:rPr>
        <w:t>3. Особенности инвентаризации отдельных видов имущества, финансовых активов, обязательств и финансовых результатов</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p>
    <w:p w:rsidR="003B373D" w:rsidRPr="0007065E"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3.1. Инвентаризация основных сре</w:t>
      </w:r>
      <w:proofErr w:type="gramStart"/>
      <w:r w:rsidR="003B373D" w:rsidRPr="0007065E">
        <w:rPr>
          <w:sz w:val="28"/>
          <w:szCs w:val="28"/>
        </w:rPr>
        <w:t>дств пр</w:t>
      </w:r>
      <w:proofErr w:type="gramEnd"/>
      <w:r w:rsidR="003B373D" w:rsidRPr="0007065E">
        <w:rPr>
          <w:sz w:val="28"/>
          <w:szCs w:val="28"/>
        </w:rPr>
        <w:t xml:space="preserve">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 </w:t>
      </w:r>
    </w:p>
    <w:p w:rsidR="003B373D" w:rsidRPr="0007065E"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 xml:space="preserve">Инвентаризации подлежат основные средства на балансовых счетах 101.00 «Основные средства», на </w:t>
      </w:r>
      <w:proofErr w:type="spellStart"/>
      <w:r w:rsidR="003B373D" w:rsidRPr="0007065E">
        <w:rPr>
          <w:sz w:val="28"/>
          <w:szCs w:val="28"/>
        </w:rPr>
        <w:t>забалансовом</w:t>
      </w:r>
      <w:proofErr w:type="spellEnd"/>
      <w:r w:rsidR="003B373D" w:rsidRPr="0007065E">
        <w:rPr>
          <w:sz w:val="28"/>
          <w:szCs w:val="28"/>
        </w:rPr>
        <w:t xml:space="preserve"> счете 01 «Имущество, полученное в пользование». </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4168AA" w:rsidRDefault="00333996"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lastRenderedPageBreak/>
        <w:t xml:space="preserve">          </w:t>
      </w:r>
      <w:r w:rsidR="003B373D" w:rsidRPr="0007065E">
        <w:rPr>
          <w:sz w:val="28"/>
          <w:szCs w:val="28"/>
        </w:rPr>
        <w:t>Перед инвентаризацией комиссия проверяет:</w:t>
      </w:r>
      <w:r w:rsidR="003B373D" w:rsidRPr="0007065E">
        <w:rPr>
          <w:sz w:val="28"/>
          <w:szCs w:val="28"/>
        </w:rPr>
        <w:br/>
        <w:t>– есть ли инвентарные карточки, книги и описи на основные средства, как они заполнены;</w:t>
      </w:r>
      <w:r w:rsidR="004168AA">
        <w:rPr>
          <w:sz w:val="28"/>
          <w:szCs w:val="28"/>
        </w:rPr>
        <w:t xml:space="preserve"> </w:t>
      </w:r>
    </w:p>
    <w:p w:rsidR="004168AA"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состояние техпаспортов и других технических документов;</w:t>
      </w:r>
      <w:r w:rsidR="004168AA">
        <w:rPr>
          <w:sz w:val="28"/>
          <w:szCs w:val="28"/>
        </w:rPr>
        <w:t xml:space="preserve"> </w:t>
      </w:r>
    </w:p>
    <w:p w:rsidR="004168AA"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документы о государственной регистрации объектов;</w:t>
      </w:r>
      <w:r w:rsidR="004168AA">
        <w:rPr>
          <w:sz w:val="28"/>
          <w:szCs w:val="28"/>
        </w:rPr>
        <w:t xml:space="preserve"> </w:t>
      </w:r>
    </w:p>
    <w:p w:rsidR="003B373D" w:rsidRPr="0007065E" w:rsidRDefault="003B373D" w:rsidP="0041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документы на основные средства, которые приняли или сдали на хранение и в аренду.</w:t>
      </w:r>
    </w:p>
    <w:p w:rsidR="003B373D" w:rsidRPr="0007065E"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4168AA" w:rsidRDefault="00333996"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В ходе инвентаризации комиссия проверяет:</w:t>
      </w:r>
      <w:r w:rsidR="004168AA">
        <w:rPr>
          <w:sz w:val="28"/>
          <w:szCs w:val="28"/>
        </w:rPr>
        <w:t xml:space="preserve"> </w:t>
      </w:r>
    </w:p>
    <w:p w:rsidR="004168AA"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фактическое наличие объектов основных средств, эксплуатируются ли они по назначению;</w:t>
      </w:r>
      <w:r w:rsidR="004168AA">
        <w:rPr>
          <w:sz w:val="28"/>
          <w:szCs w:val="28"/>
        </w:rPr>
        <w:t xml:space="preserve"> </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физическое состояние объектов основных средств: рабочее, поломка, износ, порча и т. д.</w:t>
      </w:r>
    </w:p>
    <w:p w:rsidR="003B373D" w:rsidRPr="0007065E" w:rsidRDefault="004168AA"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3B373D" w:rsidRPr="0007065E">
        <w:rPr>
          <w:sz w:val="28"/>
          <w:szCs w:val="28"/>
        </w:rPr>
        <w:t xml:space="preserve">Данные об эксплуатации и физическом состоянии комиссия указывает в инвентаризационной описи (ф. 0504087). </w:t>
      </w:r>
      <w:r w:rsidR="003B373D" w:rsidRPr="0007065E">
        <w:rPr>
          <w:iCs/>
          <w:sz w:val="28"/>
          <w:szCs w:val="28"/>
        </w:rPr>
        <w:t>Графы 8 и 9 инвентаризационной описи по НФА комиссия заполняет следующим образом.</w:t>
      </w:r>
    </w:p>
    <w:p w:rsidR="003B373D" w:rsidRPr="0007065E" w:rsidRDefault="003B373D" w:rsidP="003B373D">
      <w:pPr>
        <w:jc w:val="both"/>
        <w:rPr>
          <w:sz w:val="28"/>
          <w:szCs w:val="28"/>
        </w:rPr>
      </w:pPr>
      <w:r w:rsidRPr="0007065E">
        <w:rPr>
          <w:iCs/>
          <w:sz w:val="28"/>
          <w:szCs w:val="28"/>
        </w:rPr>
        <w:t>В графе 8 «Статус объекта учета» указываются коды статусов:</w:t>
      </w:r>
    </w:p>
    <w:p w:rsidR="003B373D" w:rsidRPr="0007065E" w:rsidRDefault="003B373D" w:rsidP="003B373D">
      <w:pPr>
        <w:rPr>
          <w:iCs/>
          <w:sz w:val="28"/>
          <w:szCs w:val="28"/>
        </w:rPr>
      </w:pPr>
      <w:r w:rsidRPr="0007065E">
        <w:rPr>
          <w:iCs/>
          <w:sz w:val="28"/>
          <w:szCs w:val="28"/>
        </w:rPr>
        <w:t>11 – в эксплуатации;</w:t>
      </w:r>
      <w:r w:rsidRPr="0007065E">
        <w:rPr>
          <w:iCs/>
          <w:sz w:val="28"/>
          <w:szCs w:val="28"/>
        </w:rPr>
        <w:br/>
        <w:t>12 – требуется ремонт;</w:t>
      </w:r>
      <w:r w:rsidRPr="0007065E">
        <w:rPr>
          <w:iCs/>
          <w:sz w:val="28"/>
          <w:szCs w:val="28"/>
        </w:rPr>
        <w:br/>
        <w:t>13 – находится на консервации;</w:t>
      </w:r>
      <w:r w:rsidRPr="0007065E">
        <w:rPr>
          <w:iCs/>
          <w:sz w:val="28"/>
          <w:szCs w:val="28"/>
        </w:rPr>
        <w:br/>
        <w:t>14 – требуется модернизация;</w:t>
      </w:r>
      <w:r w:rsidRPr="0007065E">
        <w:rPr>
          <w:iCs/>
          <w:sz w:val="28"/>
          <w:szCs w:val="28"/>
        </w:rPr>
        <w:br/>
        <w:t>15 – требуется реконструкция;</w:t>
      </w:r>
      <w:r w:rsidRPr="0007065E">
        <w:rPr>
          <w:iCs/>
          <w:sz w:val="28"/>
          <w:szCs w:val="28"/>
        </w:rPr>
        <w:br/>
        <w:t>16 – не соответствует требованиям эксплуатации;</w:t>
      </w:r>
      <w:r w:rsidRPr="0007065E">
        <w:rPr>
          <w:iCs/>
          <w:sz w:val="28"/>
          <w:szCs w:val="28"/>
        </w:rPr>
        <w:br/>
        <w:t>17 – не введен в эксплуатацию.</w:t>
      </w:r>
    </w:p>
    <w:p w:rsidR="003B373D" w:rsidRPr="0007065E" w:rsidRDefault="003B373D" w:rsidP="003B373D">
      <w:pPr>
        <w:jc w:val="both"/>
        <w:rPr>
          <w:sz w:val="28"/>
          <w:szCs w:val="28"/>
        </w:rPr>
      </w:pPr>
      <w:r w:rsidRPr="0007065E">
        <w:rPr>
          <w:iCs/>
          <w:sz w:val="28"/>
          <w:szCs w:val="28"/>
        </w:rPr>
        <w:t>…</w:t>
      </w:r>
    </w:p>
    <w:p w:rsidR="003B373D" w:rsidRPr="0007065E" w:rsidRDefault="003B373D" w:rsidP="003B373D">
      <w:pPr>
        <w:jc w:val="both"/>
        <w:rPr>
          <w:iCs/>
          <w:sz w:val="28"/>
          <w:szCs w:val="28"/>
        </w:rPr>
      </w:pPr>
      <w:r w:rsidRPr="0007065E">
        <w:rPr>
          <w:iCs/>
          <w:sz w:val="28"/>
          <w:szCs w:val="28"/>
        </w:rPr>
        <w:t>В графе 9 «Целевая функция актива» указываются коды функции:</w:t>
      </w:r>
    </w:p>
    <w:p w:rsidR="003B373D" w:rsidRPr="0007065E" w:rsidRDefault="003B373D" w:rsidP="003B373D">
      <w:pPr>
        <w:jc w:val="both"/>
        <w:rPr>
          <w:sz w:val="28"/>
          <w:szCs w:val="28"/>
        </w:rPr>
      </w:pPr>
      <w:r w:rsidRPr="0007065E">
        <w:rPr>
          <w:iCs/>
          <w:sz w:val="28"/>
          <w:szCs w:val="28"/>
        </w:rPr>
        <w:t>11 – продолжить эксплуатацию;</w:t>
      </w:r>
    </w:p>
    <w:p w:rsidR="003B373D" w:rsidRPr="0007065E" w:rsidRDefault="003B373D" w:rsidP="003B373D">
      <w:pPr>
        <w:jc w:val="both"/>
        <w:rPr>
          <w:sz w:val="28"/>
          <w:szCs w:val="28"/>
        </w:rPr>
      </w:pPr>
      <w:r w:rsidRPr="0007065E">
        <w:rPr>
          <w:iCs/>
          <w:sz w:val="28"/>
          <w:szCs w:val="28"/>
        </w:rPr>
        <w:t>12 – ремонт;</w:t>
      </w:r>
    </w:p>
    <w:p w:rsidR="003B373D" w:rsidRPr="0007065E" w:rsidRDefault="003B373D" w:rsidP="003B373D">
      <w:pPr>
        <w:jc w:val="both"/>
        <w:rPr>
          <w:sz w:val="28"/>
          <w:szCs w:val="28"/>
        </w:rPr>
      </w:pPr>
      <w:r w:rsidRPr="0007065E">
        <w:rPr>
          <w:iCs/>
          <w:sz w:val="28"/>
          <w:szCs w:val="28"/>
        </w:rPr>
        <w:t>13 – консервация;</w:t>
      </w:r>
    </w:p>
    <w:p w:rsidR="003B373D" w:rsidRPr="0007065E" w:rsidRDefault="003B373D" w:rsidP="003B373D">
      <w:pPr>
        <w:jc w:val="both"/>
        <w:rPr>
          <w:sz w:val="28"/>
          <w:szCs w:val="28"/>
        </w:rPr>
      </w:pPr>
      <w:r w:rsidRPr="0007065E">
        <w:rPr>
          <w:iCs/>
          <w:sz w:val="28"/>
          <w:szCs w:val="28"/>
        </w:rPr>
        <w:t>14 – модернизация, дооснащение (дооборудование);</w:t>
      </w:r>
    </w:p>
    <w:p w:rsidR="003B373D" w:rsidRPr="0007065E" w:rsidRDefault="003B373D" w:rsidP="003B373D">
      <w:pPr>
        <w:jc w:val="both"/>
        <w:rPr>
          <w:sz w:val="28"/>
          <w:szCs w:val="28"/>
        </w:rPr>
      </w:pPr>
      <w:r w:rsidRPr="0007065E">
        <w:rPr>
          <w:iCs/>
          <w:sz w:val="28"/>
          <w:szCs w:val="28"/>
        </w:rPr>
        <w:t>15 – реконструкция;</w:t>
      </w:r>
    </w:p>
    <w:p w:rsidR="003B373D" w:rsidRPr="0007065E" w:rsidRDefault="003B373D" w:rsidP="003B373D">
      <w:pPr>
        <w:jc w:val="both"/>
        <w:rPr>
          <w:sz w:val="28"/>
          <w:szCs w:val="28"/>
        </w:rPr>
      </w:pPr>
      <w:r w:rsidRPr="0007065E">
        <w:rPr>
          <w:iCs/>
          <w:sz w:val="28"/>
          <w:szCs w:val="28"/>
        </w:rPr>
        <w:t>16 – списание;</w:t>
      </w:r>
    </w:p>
    <w:p w:rsidR="003B373D" w:rsidRPr="0007065E" w:rsidRDefault="003B373D" w:rsidP="003B373D">
      <w:pPr>
        <w:jc w:val="both"/>
        <w:rPr>
          <w:sz w:val="28"/>
          <w:szCs w:val="28"/>
        </w:rPr>
      </w:pPr>
      <w:r w:rsidRPr="0007065E">
        <w:rPr>
          <w:iCs/>
          <w:sz w:val="28"/>
          <w:szCs w:val="28"/>
        </w:rPr>
        <w:t>17 – утилизация.</w:t>
      </w:r>
      <w:r w:rsidRPr="0007065E">
        <w:rPr>
          <w:sz w:val="28"/>
          <w:szCs w:val="28"/>
        </w:rPr>
        <w:t> </w:t>
      </w:r>
    </w:p>
    <w:p w:rsidR="003B373D" w:rsidRPr="0007065E" w:rsidRDefault="003B373D" w:rsidP="003B373D">
      <w:pPr>
        <w:jc w:val="both"/>
        <w:rPr>
          <w:sz w:val="28"/>
          <w:szCs w:val="28"/>
        </w:rPr>
      </w:pPr>
      <w:r w:rsidRPr="0007065E">
        <w:rPr>
          <w:sz w:val="28"/>
          <w:szCs w:val="28"/>
        </w:rPr>
        <w:t>…</w:t>
      </w:r>
    </w:p>
    <w:p w:rsidR="003B373D" w:rsidRPr="0007065E"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3.3. По незавершенному капстроительству на счете 106.11 «Вложения в основные средства – недвижимое имущество учреждения» комиссия проверяет:</w:t>
      </w:r>
      <w:r w:rsidR="003B373D" w:rsidRPr="0007065E">
        <w:rPr>
          <w:sz w:val="28"/>
          <w:szCs w:val="28"/>
        </w:rPr>
        <w:br/>
        <w:t>– нет ли в составе оборудования, которое передали на стройку, но не начали монтировать;</w:t>
      </w:r>
      <w:r w:rsidR="003B373D" w:rsidRPr="0007065E">
        <w:rPr>
          <w:sz w:val="28"/>
          <w:szCs w:val="28"/>
        </w:rPr>
        <w:br/>
        <w:t>– состояние и причины законсервированных и временно приостановленных объектов строительства.</w:t>
      </w:r>
    </w:p>
    <w:p w:rsidR="003B373D" w:rsidRPr="0007065E"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lastRenderedPageBreak/>
        <w:t xml:space="preserve">         </w:t>
      </w:r>
      <w:r w:rsidR="003B373D" w:rsidRPr="0007065E">
        <w:rPr>
          <w:sz w:val="28"/>
          <w:szCs w:val="28"/>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07065E">
        <w:rPr>
          <w:iCs/>
          <w:sz w:val="28"/>
          <w:szCs w:val="28"/>
        </w:rPr>
        <w:t xml:space="preserve">графах 8 и 9 инвентаризационной описи по НФА комиссия указывает </w:t>
      </w:r>
      <w:r w:rsidRPr="0007065E">
        <w:rPr>
          <w:sz w:val="28"/>
          <w:szCs w:val="28"/>
        </w:rPr>
        <w:t>ход реализации вложений в соответствии с пунктом 75 Инструкции, утвержденной приказом Минфина от 25.03.2011 № 33н.</w:t>
      </w:r>
    </w:p>
    <w:p w:rsidR="003B373D" w:rsidRPr="0007065E"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3.4. При инвентаризации нематериальных активов комиссия проверяет:</w:t>
      </w:r>
      <w:r w:rsidR="003B373D" w:rsidRPr="0007065E">
        <w:rPr>
          <w:sz w:val="28"/>
          <w:szCs w:val="28"/>
        </w:rPr>
        <w:br/>
        <w:t>– есть ли свидетельства, патенты и лицензионные договоры, которые подтверждают исключительные права учреждения на активы;</w:t>
      </w:r>
      <w:r w:rsidR="003B373D" w:rsidRPr="0007065E">
        <w:rPr>
          <w:sz w:val="28"/>
          <w:szCs w:val="28"/>
        </w:rPr>
        <w:br/>
        <w:t>– учтены ли активы на балансе и нет ли ошибок в учете.</w:t>
      </w:r>
    </w:p>
    <w:p w:rsidR="003B373D" w:rsidRPr="0007065E" w:rsidRDefault="0066375B" w:rsidP="003B373D">
      <w:pPr>
        <w:jc w:val="both"/>
        <w:rPr>
          <w:sz w:val="28"/>
          <w:szCs w:val="28"/>
        </w:rPr>
      </w:pPr>
      <w:r w:rsidRPr="0007065E">
        <w:rPr>
          <w:sz w:val="28"/>
          <w:szCs w:val="28"/>
        </w:rPr>
        <w:t xml:space="preserve">        </w:t>
      </w:r>
      <w:r w:rsidR="003B373D" w:rsidRPr="0007065E">
        <w:rPr>
          <w:sz w:val="28"/>
          <w:szCs w:val="28"/>
        </w:rPr>
        <w:t>Результаты инвентаризации заносятся в инвентаризационную опись (ф. 0504087).</w:t>
      </w:r>
    </w:p>
    <w:p w:rsidR="003B373D" w:rsidRPr="0007065E" w:rsidRDefault="0066375B" w:rsidP="003B373D">
      <w:pPr>
        <w:jc w:val="both"/>
        <w:rPr>
          <w:sz w:val="28"/>
          <w:szCs w:val="28"/>
        </w:rPr>
      </w:pPr>
      <w:r w:rsidRPr="0007065E">
        <w:rPr>
          <w:iCs/>
          <w:sz w:val="28"/>
          <w:szCs w:val="28"/>
        </w:rPr>
        <w:t xml:space="preserve">        </w:t>
      </w:r>
      <w:r w:rsidR="003B373D" w:rsidRPr="0007065E">
        <w:rPr>
          <w:iCs/>
          <w:sz w:val="28"/>
          <w:szCs w:val="28"/>
        </w:rPr>
        <w:t>Графы 8 и 9 инвентаризационной описи по НФА комиссия заполняет следующим образом.</w:t>
      </w:r>
    </w:p>
    <w:p w:rsidR="003B373D" w:rsidRPr="0007065E" w:rsidRDefault="0066375B" w:rsidP="003B373D">
      <w:pPr>
        <w:jc w:val="both"/>
        <w:rPr>
          <w:sz w:val="28"/>
          <w:szCs w:val="28"/>
        </w:rPr>
      </w:pPr>
      <w:r w:rsidRPr="0007065E">
        <w:rPr>
          <w:iCs/>
          <w:sz w:val="28"/>
          <w:szCs w:val="28"/>
        </w:rPr>
        <w:t xml:space="preserve">        </w:t>
      </w:r>
      <w:r w:rsidR="003B373D" w:rsidRPr="0007065E">
        <w:rPr>
          <w:iCs/>
          <w:sz w:val="28"/>
          <w:szCs w:val="28"/>
        </w:rPr>
        <w:t>В графе 8 «Статус объекта учета» указываются коды статусов:</w:t>
      </w:r>
    </w:p>
    <w:p w:rsidR="003B373D" w:rsidRPr="0007065E" w:rsidRDefault="003B373D" w:rsidP="003B373D">
      <w:pPr>
        <w:jc w:val="both"/>
        <w:rPr>
          <w:sz w:val="28"/>
          <w:szCs w:val="28"/>
        </w:rPr>
      </w:pPr>
      <w:r w:rsidRPr="0007065E">
        <w:rPr>
          <w:iCs/>
          <w:sz w:val="28"/>
          <w:szCs w:val="28"/>
        </w:rPr>
        <w:t>11 – в эксплуатации;</w:t>
      </w:r>
    </w:p>
    <w:p w:rsidR="003B373D" w:rsidRPr="0007065E" w:rsidRDefault="003B373D" w:rsidP="003B373D">
      <w:pPr>
        <w:jc w:val="both"/>
        <w:rPr>
          <w:sz w:val="28"/>
          <w:szCs w:val="28"/>
        </w:rPr>
      </w:pPr>
      <w:r w:rsidRPr="0007065E">
        <w:rPr>
          <w:iCs/>
          <w:sz w:val="28"/>
          <w:szCs w:val="28"/>
        </w:rPr>
        <w:t>14 – требуется модернизация;</w:t>
      </w:r>
    </w:p>
    <w:p w:rsidR="003B373D" w:rsidRPr="0007065E" w:rsidRDefault="003B373D" w:rsidP="003B373D">
      <w:pPr>
        <w:jc w:val="both"/>
        <w:rPr>
          <w:sz w:val="28"/>
          <w:szCs w:val="28"/>
        </w:rPr>
      </w:pPr>
      <w:r w:rsidRPr="0007065E">
        <w:rPr>
          <w:iCs/>
          <w:sz w:val="28"/>
          <w:szCs w:val="28"/>
        </w:rPr>
        <w:t>16 – не соответствует требованиям эксплуатации;</w:t>
      </w:r>
    </w:p>
    <w:p w:rsidR="003B373D" w:rsidRPr="0007065E" w:rsidRDefault="003B373D" w:rsidP="003B373D">
      <w:pPr>
        <w:jc w:val="both"/>
        <w:rPr>
          <w:iCs/>
          <w:sz w:val="28"/>
          <w:szCs w:val="28"/>
        </w:rPr>
      </w:pPr>
      <w:r w:rsidRPr="0007065E">
        <w:rPr>
          <w:iCs/>
          <w:sz w:val="28"/>
          <w:szCs w:val="28"/>
        </w:rPr>
        <w:t xml:space="preserve">17 – не </w:t>
      </w:r>
      <w:proofErr w:type="gramStart"/>
      <w:r w:rsidRPr="0007065E">
        <w:rPr>
          <w:iCs/>
          <w:sz w:val="28"/>
          <w:szCs w:val="28"/>
        </w:rPr>
        <w:t>введен</w:t>
      </w:r>
      <w:proofErr w:type="gramEnd"/>
      <w:r w:rsidRPr="0007065E">
        <w:rPr>
          <w:iCs/>
          <w:sz w:val="28"/>
          <w:szCs w:val="28"/>
        </w:rPr>
        <w:t xml:space="preserve"> в эксплуатацию.</w:t>
      </w:r>
    </w:p>
    <w:p w:rsidR="003B373D" w:rsidRPr="0007065E" w:rsidRDefault="003B373D" w:rsidP="003B373D">
      <w:pPr>
        <w:jc w:val="both"/>
        <w:rPr>
          <w:sz w:val="28"/>
          <w:szCs w:val="28"/>
        </w:rPr>
      </w:pPr>
      <w:r w:rsidRPr="0007065E">
        <w:rPr>
          <w:iCs/>
          <w:sz w:val="28"/>
          <w:szCs w:val="28"/>
        </w:rPr>
        <w:t>…</w:t>
      </w:r>
    </w:p>
    <w:p w:rsidR="003B373D" w:rsidRPr="0007065E" w:rsidRDefault="003B373D" w:rsidP="003B373D">
      <w:pPr>
        <w:jc w:val="both"/>
        <w:rPr>
          <w:sz w:val="28"/>
          <w:szCs w:val="28"/>
        </w:rPr>
      </w:pPr>
      <w:r w:rsidRPr="0007065E">
        <w:rPr>
          <w:iCs/>
          <w:sz w:val="28"/>
          <w:szCs w:val="28"/>
        </w:rPr>
        <w:t>В графе 9 «Целевая функция актива» указываются коды функции:</w:t>
      </w:r>
    </w:p>
    <w:p w:rsidR="003B373D" w:rsidRPr="0007065E" w:rsidRDefault="003B373D" w:rsidP="003B373D">
      <w:pPr>
        <w:jc w:val="both"/>
        <w:rPr>
          <w:sz w:val="28"/>
          <w:szCs w:val="28"/>
        </w:rPr>
      </w:pPr>
      <w:r w:rsidRPr="0007065E">
        <w:rPr>
          <w:iCs/>
          <w:sz w:val="28"/>
          <w:szCs w:val="28"/>
        </w:rPr>
        <w:t>11 – продолжить эксплуатацию;</w:t>
      </w:r>
    </w:p>
    <w:p w:rsidR="003B373D" w:rsidRPr="0007065E" w:rsidRDefault="003B373D" w:rsidP="003B373D">
      <w:pPr>
        <w:jc w:val="both"/>
        <w:rPr>
          <w:sz w:val="28"/>
          <w:szCs w:val="28"/>
        </w:rPr>
      </w:pPr>
      <w:r w:rsidRPr="0007065E">
        <w:rPr>
          <w:iCs/>
          <w:sz w:val="28"/>
          <w:szCs w:val="28"/>
        </w:rPr>
        <w:t>14 – модернизация, дооснащение (дооборудование);</w:t>
      </w:r>
    </w:p>
    <w:p w:rsidR="003B373D" w:rsidRPr="0007065E" w:rsidRDefault="003B373D" w:rsidP="003B373D">
      <w:pPr>
        <w:jc w:val="both"/>
        <w:rPr>
          <w:iCs/>
          <w:sz w:val="28"/>
          <w:szCs w:val="28"/>
        </w:rPr>
      </w:pPr>
      <w:r w:rsidRPr="0007065E">
        <w:rPr>
          <w:iCs/>
          <w:sz w:val="28"/>
          <w:szCs w:val="28"/>
        </w:rPr>
        <w:t>16 – списание.</w:t>
      </w:r>
    </w:p>
    <w:p w:rsidR="003B373D" w:rsidRPr="0007065E" w:rsidRDefault="003B373D" w:rsidP="003B373D">
      <w:pPr>
        <w:jc w:val="both"/>
        <w:rPr>
          <w:sz w:val="28"/>
          <w:szCs w:val="28"/>
        </w:rPr>
      </w:pPr>
      <w:r w:rsidRPr="0007065E">
        <w:rPr>
          <w:iCs/>
          <w:sz w:val="28"/>
          <w:szCs w:val="28"/>
        </w:rPr>
        <w:t>…</w:t>
      </w:r>
    </w:p>
    <w:p w:rsidR="003B373D" w:rsidRPr="0007065E"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66375B"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Отдельные инвентаризационные описи (ф. 0504087) составляются на материальные запасы, которые:</w:t>
      </w:r>
      <w:r w:rsidRPr="0007065E">
        <w:rPr>
          <w:sz w:val="28"/>
          <w:szCs w:val="28"/>
        </w:rPr>
        <w:br/>
        <w:t>– находятся в учреждении и распределены по ответственным лицам;</w:t>
      </w:r>
      <w:r w:rsidRPr="0007065E">
        <w:rPr>
          <w:sz w:val="28"/>
          <w:szCs w:val="28"/>
        </w:rPr>
        <w:b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r w:rsidRPr="0007065E">
        <w:rPr>
          <w:sz w:val="28"/>
          <w:szCs w:val="28"/>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w:t>
      </w:r>
      <w:r w:rsidR="0066375B" w:rsidRPr="0007065E">
        <w:rPr>
          <w:sz w:val="28"/>
          <w:szCs w:val="28"/>
        </w:rPr>
        <w:t>кумента.</w:t>
      </w:r>
    </w:p>
    <w:p w:rsidR="003B373D" w:rsidRPr="0007065E" w:rsidRDefault="0066375B"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 xml:space="preserve"> В описи указывается наименование организации и материальных запасов, количество и стоимость.</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lastRenderedPageBreak/>
        <w:t> При инвентаризации ГСМ в описи (ф. 0504087) указываются:</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остатки топлива в баках по каждому транспортному средству;</w:t>
      </w:r>
      <w:r w:rsidRPr="0007065E">
        <w:rPr>
          <w:sz w:val="28"/>
          <w:szCs w:val="28"/>
        </w:rPr>
        <w:br/>
        <w:t>– топливо, которое хранится в емкостях.</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Остаток топлива в баках измеряется такими способами:</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специальными измерителями или мерками;</w:t>
      </w:r>
      <w:r w:rsidR="0007065E">
        <w:rPr>
          <w:sz w:val="28"/>
          <w:szCs w:val="28"/>
        </w:rPr>
        <w:t xml:space="preserve"> </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путем слива или заправки до полного бака;</w:t>
      </w:r>
      <w:r w:rsidR="0007065E">
        <w:rPr>
          <w:sz w:val="28"/>
          <w:szCs w:val="28"/>
        </w:rPr>
        <w:t xml:space="preserve"> </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по показаниям бортового компьютера или стрелочного индикатора уровня топлива.</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66375B" w:rsidRPr="0007065E">
        <w:rPr>
          <w:sz w:val="28"/>
          <w:szCs w:val="28"/>
        </w:rPr>
        <w:t xml:space="preserve">     </w:t>
      </w:r>
      <w:r w:rsidRPr="0007065E">
        <w:rPr>
          <w:sz w:val="28"/>
          <w:szCs w:val="28"/>
        </w:rPr>
        <w:t xml:space="preserve">Результаты инвентаризации комиссия отражает в инвентаризационной описи (ф. 0504087). </w:t>
      </w:r>
      <w:r w:rsidRPr="0007065E">
        <w:rPr>
          <w:iCs/>
          <w:sz w:val="28"/>
          <w:szCs w:val="28"/>
        </w:rPr>
        <w:t>Графы 8 и 9 инвентаризационной описи по НФА комиссия заполняет следующим образом.</w:t>
      </w:r>
    </w:p>
    <w:p w:rsidR="003B373D" w:rsidRPr="0007065E" w:rsidRDefault="0066375B" w:rsidP="0007065E">
      <w:pPr>
        <w:jc w:val="both"/>
        <w:rPr>
          <w:sz w:val="28"/>
          <w:szCs w:val="28"/>
        </w:rPr>
      </w:pPr>
      <w:r w:rsidRPr="0007065E">
        <w:rPr>
          <w:iCs/>
          <w:sz w:val="28"/>
          <w:szCs w:val="28"/>
        </w:rPr>
        <w:t xml:space="preserve">          </w:t>
      </w:r>
      <w:r w:rsidR="003B373D" w:rsidRPr="0007065E">
        <w:rPr>
          <w:iCs/>
          <w:sz w:val="28"/>
          <w:szCs w:val="28"/>
        </w:rPr>
        <w:t>В графе 8 «Статус объекта учета» указываются коды статусов:</w:t>
      </w:r>
    </w:p>
    <w:p w:rsidR="003B373D" w:rsidRPr="0007065E" w:rsidRDefault="003B373D" w:rsidP="0007065E">
      <w:pPr>
        <w:jc w:val="both"/>
        <w:rPr>
          <w:sz w:val="28"/>
          <w:szCs w:val="28"/>
        </w:rPr>
      </w:pPr>
      <w:r w:rsidRPr="0007065E">
        <w:rPr>
          <w:iCs/>
          <w:sz w:val="28"/>
          <w:szCs w:val="28"/>
        </w:rPr>
        <w:t>51 – в запасе для использования;</w:t>
      </w:r>
    </w:p>
    <w:p w:rsidR="003B373D" w:rsidRPr="0007065E" w:rsidRDefault="003B373D" w:rsidP="0007065E">
      <w:pPr>
        <w:jc w:val="both"/>
        <w:rPr>
          <w:sz w:val="28"/>
          <w:szCs w:val="28"/>
        </w:rPr>
      </w:pPr>
      <w:r w:rsidRPr="0007065E">
        <w:rPr>
          <w:iCs/>
          <w:sz w:val="28"/>
          <w:szCs w:val="28"/>
        </w:rPr>
        <w:t>52 – в запасе для хранения;</w:t>
      </w:r>
    </w:p>
    <w:p w:rsidR="003B373D" w:rsidRPr="0007065E" w:rsidRDefault="003B373D" w:rsidP="0007065E">
      <w:pPr>
        <w:jc w:val="both"/>
        <w:rPr>
          <w:sz w:val="28"/>
          <w:szCs w:val="28"/>
        </w:rPr>
      </w:pPr>
      <w:r w:rsidRPr="0007065E">
        <w:rPr>
          <w:iCs/>
          <w:sz w:val="28"/>
          <w:szCs w:val="28"/>
        </w:rPr>
        <w:t>53 – ненадлежащего качества;</w:t>
      </w:r>
    </w:p>
    <w:p w:rsidR="003B373D" w:rsidRPr="0007065E" w:rsidRDefault="003B373D" w:rsidP="0007065E">
      <w:pPr>
        <w:jc w:val="both"/>
        <w:rPr>
          <w:sz w:val="28"/>
          <w:szCs w:val="28"/>
        </w:rPr>
      </w:pPr>
      <w:r w:rsidRPr="0007065E">
        <w:rPr>
          <w:iCs/>
          <w:sz w:val="28"/>
          <w:szCs w:val="28"/>
        </w:rPr>
        <w:t>54 – поврежден;</w:t>
      </w:r>
    </w:p>
    <w:p w:rsidR="003B373D" w:rsidRPr="0007065E" w:rsidRDefault="003B373D" w:rsidP="0007065E">
      <w:pPr>
        <w:jc w:val="both"/>
        <w:rPr>
          <w:iCs/>
          <w:sz w:val="28"/>
          <w:szCs w:val="28"/>
        </w:rPr>
      </w:pPr>
      <w:r w:rsidRPr="0007065E">
        <w:rPr>
          <w:iCs/>
          <w:sz w:val="28"/>
          <w:szCs w:val="28"/>
        </w:rPr>
        <w:t>55 – истек срок хранения.</w:t>
      </w:r>
    </w:p>
    <w:p w:rsidR="003B373D" w:rsidRPr="0007065E" w:rsidRDefault="0066375B" w:rsidP="0007065E">
      <w:pPr>
        <w:jc w:val="both"/>
        <w:rPr>
          <w:sz w:val="28"/>
          <w:szCs w:val="28"/>
        </w:rPr>
      </w:pPr>
      <w:r w:rsidRPr="0007065E">
        <w:rPr>
          <w:iCs/>
          <w:sz w:val="28"/>
          <w:szCs w:val="28"/>
        </w:rPr>
        <w:t xml:space="preserve">         </w:t>
      </w:r>
      <w:r w:rsidR="003B373D" w:rsidRPr="0007065E">
        <w:rPr>
          <w:iCs/>
          <w:sz w:val="28"/>
          <w:szCs w:val="28"/>
        </w:rPr>
        <w:t>В графе 9 «Целевая функция актива» указываются коды функции:</w:t>
      </w:r>
    </w:p>
    <w:p w:rsidR="003B373D" w:rsidRPr="0007065E" w:rsidRDefault="003B373D" w:rsidP="003B373D">
      <w:pPr>
        <w:jc w:val="both"/>
        <w:rPr>
          <w:sz w:val="28"/>
          <w:szCs w:val="28"/>
        </w:rPr>
      </w:pPr>
      <w:r w:rsidRPr="0007065E">
        <w:rPr>
          <w:iCs/>
          <w:sz w:val="28"/>
          <w:szCs w:val="28"/>
        </w:rPr>
        <w:t>51 – использовать;</w:t>
      </w:r>
    </w:p>
    <w:p w:rsidR="003B373D" w:rsidRPr="0007065E" w:rsidRDefault="003B373D" w:rsidP="003B373D">
      <w:pPr>
        <w:jc w:val="both"/>
        <w:rPr>
          <w:sz w:val="28"/>
          <w:szCs w:val="28"/>
        </w:rPr>
      </w:pPr>
      <w:r w:rsidRPr="0007065E">
        <w:rPr>
          <w:iCs/>
          <w:sz w:val="28"/>
          <w:szCs w:val="28"/>
        </w:rPr>
        <w:t>52 – продолжить хранение;</w:t>
      </w:r>
    </w:p>
    <w:p w:rsidR="003B373D" w:rsidRPr="0007065E" w:rsidRDefault="003B373D" w:rsidP="003B373D">
      <w:pPr>
        <w:jc w:val="both"/>
        <w:rPr>
          <w:sz w:val="28"/>
          <w:szCs w:val="28"/>
        </w:rPr>
      </w:pPr>
      <w:r w:rsidRPr="0007065E">
        <w:rPr>
          <w:iCs/>
          <w:sz w:val="28"/>
          <w:szCs w:val="28"/>
        </w:rPr>
        <w:t>53 – списать;</w:t>
      </w:r>
    </w:p>
    <w:p w:rsidR="003B373D" w:rsidRPr="0007065E" w:rsidRDefault="003B373D" w:rsidP="003B373D">
      <w:pPr>
        <w:jc w:val="both"/>
        <w:rPr>
          <w:iCs/>
          <w:sz w:val="28"/>
          <w:szCs w:val="28"/>
        </w:rPr>
      </w:pPr>
      <w:r w:rsidRPr="0007065E">
        <w:rPr>
          <w:iCs/>
          <w:sz w:val="28"/>
          <w:szCs w:val="28"/>
        </w:rPr>
        <w:t>54 – отремонтировать.</w:t>
      </w:r>
    </w:p>
    <w:p w:rsidR="003B373D" w:rsidRPr="0007065E" w:rsidRDefault="0066375B"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3.6.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3B373D" w:rsidRPr="0007065E"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221A0F" w:rsidRPr="0007065E">
        <w:rPr>
          <w:sz w:val="28"/>
          <w:szCs w:val="28"/>
        </w:rPr>
        <w:t xml:space="preserve">     </w:t>
      </w:r>
      <w:r w:rsidR="0007065E">
        <w:rPr>
          <w:sz w:val="28"/>
          <w:szCs w:val="28"/>
        </w:rPr>
        <w:t>3</w:t>
      </w:r>
      <w:r w:rsidRPr="0007065E">
        <w:rPr>
          <w:sz w:val="28"/>
          <w:szCs w:val="28"/>
        </w:rPr>
        <w:t xml:space="preserve">.7.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w:t>
      </w:r>
      <w:proofErr w:type="spellStart"/>
      <w:r w:rsidRPr="0007065E">
        <w:rPr>
          <w:sz w:val="28"/>
          <w:szCs w:val="28"/>
        </w:rPr>
        <w:t>кассира-операциониста</w:t>
      </w:r>
      <w:proofErr w:type="spellEnd"/>
      <w:r w:rsidRPr="0007065E">
        <w:rPr>
          <w:sz w:val="28"/>
          <w:szCs w:val="28"/>
        </w:rPr>
        <w:t>, показателям на кассовой ленте и счетчиках кассового аппарата.</w:t>
      </w:r>
    </w:p>
    <w:p w:rsidR="003B373D" w:rsidRPr="0007065E"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07065E">
        <w:rPr>
          <w:sz w:val="28"/>
          <w:szCs w:val="28"/>
        </w:rPr>
        <w:t xml:space="preserve">             </w:t>
      </w:r>
      <w:r w:rsidR="003B373D" w:rsidRPr="0007065E">
        <w:rPr>
          <w:sz w:val="28"/>
          <w:szCs w:val="28"/>
        </w:rPr>
        <w:t>Инвентаризации подлежат:</w:t>
      </w:r>
      <w:r w:rsidR="003B373D" w:rsidRPr="0007065E">
        <w:rPr>
          <w:sz w:val="28"/>
          <w:szCs w:val="28"/>
        </w:rPr>
        <w:br/>
        <w:t>– наличные деньги;</w:t>
      </w:r>
      <w:r w:rsidR="003B373D" w:rsidRPr="0007065E">
        <w:rPr>
          <w:sz w:val="28"/>
          <w:szCs w:val="28"/>
        </w:rPr>
        <w:br/>
        <w:t>– бланки строгой отчетности;</w:t>
      </w:r>
      <w:r w:rsidR="003B373D" w:rsidRPr="0007065E">
        <w:rPr>
          <w:sz w:val="28"/>
          <w:szCs w:val="28"/>
        </w:rPr>
        <w:br/>
        <w:t>– денежные документы;</w:t>
      </w:r>
      <w:r w:rsidR="003B373D" w:rsidRPr="0007065E">
        <w:rPr>
          <w:sz w:val="28"/>
          <w:szCs w:val="28"/>
        </w:rPr>
        <w:br/>
        <w:t>– ценные бумаги.</w:t>
      </w:r>
    </w:p>
    <w:p w:rsidR="003B373D" w:rsidRPr="0007065E" w:rsidRDefault="00221A0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07065E" w:rsidRDefault="00221A0F"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В ходе инвентаризации кассы комиссия:</w:t>
      </w:r>
      <w:r w:rsidR="0007065E">
        <w:rPr>
          <w:sz w:val="28"/>
          <w:szCs w:val="28"/>
        </w:rPr>
        <w:t xml:space="preserve"> </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lastRenderedPageBreak/>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r w:rsidR="0007065E">
        <w:rPr>
          <w:sz w:val="28"/>
          <w:szCs w:val="28"/>
        </w:rPr>
        <w:t xml:space="preserve"> </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сверяет суммы, оприходованные в кассу, с суммами, списанными с лицевого (расчетного) счета;</w:t>
      </w:r>
      <w:r w:rsidR="0007065E">
        <w:rPr>
          <w:sz w:val="28"/>
          <w:szCs w:val="28"/>
        </w:rPr>
        <w:t xml:space="preserve"> </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поверяет соблюдение кассиром лимита остатка наличных денежных средств, своевременность депонирования невыплаченных сумм зарплаты.</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221A0F" w:rsidRPr="0007065E">
        <w:rPr>
          <w:sz w:val="28"/>
          <w:szCs w:val="28"/>
        </w:rPr>
        <w:t xml:space="preserve">         </w:t>
      </w:r>
      <w:r w:rsidRPr="0007065E">
        <w:rPr>
          <w:sz w:val="28"/>
          <w:szCs w:val="28"/>
        </w:rPr>
        <w:t>3.8. Инвентаризацию расчетов с дебиторами и кредиторами комиссия проводит с учетом следующих особенностей:</w:t>
      </w:r>
      <w:r w:rsidR="0007065E">
        <w:rPr>
          <w:sz w:val="28"/>
          <w:szCs w:val="28"/>
        </w:rPr>
        <w:t xml:space="preserve"> </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определяет сроки возникновения задолженности;</w:t>
      </w:r>
      <w:r w:rsidR="0007065E">
        <w:rPr>
          <w:sz w:val="28"/>
          <w:szCs w:val="28"/>
        </w:rPr>
        <w:t xml:space="preserve"> </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выявляет суммы невыплаченной зарплаты (депонированные суммы), а также переплаты сотрудникам;</w:t>
      </w:r>
      <w:r w:rsidR="0007065E">
        <w:rPr>
          <w:sz w:val="28"/>
          <w:szCs w:val="28"/>
        </w:rPr>
        <w:t xml:space="preserve"> </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07065E">
        <w:rPr>
          <w:sz w:val="28"/>
          <w:szCs w:val="28"/>
        </w:rPr>
        <w:br/>
        <w:t>– проверяет обоснованность задолженности по недостачам, хищениям и ущербам;</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221A0F" w:rsidRPr="0007065E">
        <w:rPr>
          <w:sz w:val="28"/>
          <w:szCs w:val="28"/>
        </w:rPr>
        <w:t xml:space="preserve">        </w:t>
      </w:r>
      <w:r w:rsidRPr="0007065E">
        <w:rPr>
          <w:sz w:val="28"/>
          <w:szCs w:val="28"/>
        </w:rPr>
        <w:t>3.9. При инвентаризации расходов будущих периодов комиссия проверяет:</w:t>
      </w:r>
      <w:r w:rsidRPr="0007065E">
        <w:rPr>
          <w:sz w:val="28"/>
          <w:szCs w:val="28"/>
        </w:rPr>
        <w:br/>
        <w:t>– суммы расходов из документов, подтверждающих расходы будущих периодов, – счетов, актов, договоров, накладных;</w:t>
      </w:r>
      <w:r w:rsidR="0007065E">
        <w:rPr>
          <w:sz w:val="28"/>
          <w:szCs w:val="28"/>
        </w:rPr>
        <w:t xml:space="preserve"> </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соответствие периода учета расходов периоду, который установлен в учетной политике;</w:t>
      </w:r>
      <w:r w:rsidR="0007065E">
        <w:rPr>
          <w:sz w:val="28"/>
          <w:szCs w:val="28"/>
        </w:rPr>
        <w:t xml:space="preserve"> </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правильность сумм, списываемых на расходы текущего года.</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221A0F" w:rsidRPr="0007065E">
        <w:rPr>
          <w:sz w:val="28"/>
          <w:szCs w:val="28"/>
        </w:rPr>
        <w:t xml:space="preserve">   </w:t>
      </w:r>
      <w:r w:rsidRPr="0007065E">
        <w:rPr>
          <w:sz w:val="28"/>
          <w:szCs w:val="28"/>
        </w:rPr>
        <w:t xml:space="preserve">3.10. При инвентаризации резервов предстоящих расходов комиссия проверяет правильность их расчета и обоснованность создания. </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07065E" w:rsidRDefault="002431BF"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В части резерва на оплату отпусков проверяются:</w:t>
      </w:r>
      <w:r w:rsidR="003B373D" w:rsidRPr="0007065E">
        <w:rPr>
          <w:sz w:val="28"/>
          <w:szCs w:val="28"/>
        </w:rPr>
        <w:br/>
        <w:t>– количество дней неиспользованного отпуска;</w:t>
      </w:r>
      <w:r w:rsidR="0007065E">
        <w:rPr>
          <w:sz w:val="28"/>
          <w:szCs w:val="28"/>
        </w:rPr>
        <w:t xml:space="preserve"> </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среднедневная сумма расходов на оплату труда;</w:t>
      </w:r>
      <w:r w:rsidR="0007065E">
        <w:rPr>
          <w:sz w:val="28"/>
          <w:szCs w:val="28"/>
        </w:rPr>
        <w:t xml:space="preserve"> </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2431BF" w:rsidRPr="0007065E">
        <w:rPr>
          <w:sz w:val="28"/>
          <w:szCs w:val="28"/>
        </w:rPr>
        <w:t xml:space="preserve">    </w:t>
      </w:r>
      <w:r w:rsidRPr="0007065E">
        <w:rPr>
          <w:sz w:val="28"/>
          <w:szCs w:val="28"/>
        </w:rPr>
        <w:t>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r w:rsidRPr="0007065E">
        <w:rPr>
          <w:sz w:val="28"/>
          <w:szCs w:val="28"/>
        </w:rPr>
        <w:br/>
        <w:t>– доходы от аренды;</w:t>
      </w:r>
      <w:r w:rsidR="0007065E">
        <w:rPr>
          <w:sz w:val="28"/>
          <w:szCs w:val="28"/>
        </w:rPr>
        <w:t xml:space="preserve"> </w:t>
      </w:r>
    </w:p>
    <w:p w:rsidR="003B373D" w:rsidRPr="0007065E" w:rsidRDefault="003B373D" w:rsidP="00070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суммы субсидии на финансовое обеспечение государственного задания по соглашению, которое подписано в текущем году на будущий год.</w:t>
      </w:r>
    </w:p>
    <w:p w:rsidR="003B373D" w:rsidRPr="0007065E" w:rsidRDefault="002431B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lastRenderedPageBreak/>
        <w:t xml:space="preserve">      </w:t>
      </w:r>
      <w:r w:rsidR="003B373D" w:rsidRPr="0007065E">
        <w:rPr>
          <w:sz w:val="28"/>
          <w:szCs w:val="28"/>
        </w:rPr>
        <w:t>Также проверяется правильность формирования оценки доходов будущих периодов.</w:t>
      </w:r>
    </w:p>
    <w:p w:rsidR="003B373D" w:rsidRPr="0007065E" w:rsidRDefault="002431BF"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При инвентаризации, проводимой перед годовой отчетностью, проверяется обоснованность наличия остатков.</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8624A9" w:rsidRPr="0007065E">
        <w:rPr>
          <w:sz w:val="28"/>
          <w:szCs w:val="28"/>
        </w:rPr>
        <w:t xml:space="preserve">       </w:t>
      </w:r>
      <w:r w:rsidRPr="0007065E">
        <w:rPr>
          <w:sz w:val="28"/>
          <w:szCs w:val="28"/>
        </w:rPr>
        <w:t xml:space="preserve">3.12. Инвентаризация драгоценных металлов, драгоценных камней, ювелирных и иных изделий из них проводится в соответствии с разделом </w:t>
      </w:r>
      <w:r w:rsidRPr="0007065E">
        <w:rPr>
          <w:sz w:val="28"/>
          <w:szCs w:val="28"/>
          <w:lang w:val="en-US"/>
        </w:rPr>
        <w:t>III</w:t>
      </w:r>
      <w:r w:rsidRPr="0007065E">
        <w:rPr>
          <w:sz w:val="28"/>
          <w:szCs w:val="28"/>
        </w:rPr>
        <w:t xml:space="preserve"> Инструкции, утвержденной приказом Минфина от 09.12.2016 № 231н.</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07065E">
        <w:rPr>
          <w:b/>
          <w:bCs/>
          <w:sz w:val="28"/>
          <w:szCs w:val="28"/>
        </w:rPr>
        <w:t>4. Оформление результатов инвентаризации</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p>
    <w:p w:rsidR="003B373D" w:rsidRPr="0007065E" w:rsidRDefault="008624A9"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        </w:t>
      </w:r>
      <w:r w:rsidR="003B373D" w:rsidRPr="0007065E">
        <w:rPr>
          <w:sz w:val="28"/>
          <w:szCs w:val="28"/>
        </w:rPr>
        <w:t xml:space="preserve">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003B373D" w:rsidRPr="0007065E">
        <w:rPr>
          <w:sz w:val="28"/>
          <w:szCs w:val="28"/>
        </w:rPr>
        <w:t>имущественно-материальных</w:t>
      </w:r>
      <w:proofErr w:type="spellEnd"/>
      <w:r w:rsidR="003B373D" w:rsidRPr="0007065E">
        <w:rPr>
          <w:sz w:val="28"/>
          <w:szCs w:val="28"/>
        </w:rPr>
        <w:t xml:space="preserve"> и других ценностей, финансовых активов и обязательств с данными бухгалтерского учета.</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8624A9" w:rsidRPr="0007065E">
        <w:rPr>
          <w:sz w:val="28"/>
          <w:szCs w:val="28"/>
        </w:rPr>
        <w:t xml:space="preserve">  </w:t>
      </w:r>
      <w:r w:rsidRPr="0007065E">
        <w:rPr>
          <w:sz w:val="28"/>
          <w:szCs w:val="28"/>
        </w:rPr>
        <w:t>4.2.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8624A9" w:rsidRPr="0007065E">
        <w:rPr>
          <w:sz w:val="28"/>
          <w:szCs w:val="28"/>
        </w:rPr>
        <w:t xml:space="preserve">     </w:t>
      </w:r>
      <w:r w:rsidRPr="0007065E">
        <w:rPr>
          <w:sz w:val="28"/>
          <w:szCs w:val="28"/>
        </w:rPr>
        <w:t xml:space="preserve">4.3. После завершения </w:t>
      </w:r>
      <w:proofErr w:type="gramStart"/>
      <w:r w:rsidRPr="0007065E">
        <w:rPr>
          <w:sz w:val="28"/>
          <w:szCs w:val="28"/>
        </w:rPr>
        <w:t>инвентаризации</w:t>
      </w:r>
      <w:proofErr w:type="gramEnd"/>
      <w:r w:rsidRPr="0007065E">
        <w:rPr>
          <w:sz w:val="28"/>
          <w:szCs w:val="28"/>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r w:rsidR="008624A9" w:rsidRPr="0007065E">
        <w:rPr>
          <w:sz w:val="28"/>
          <w:szCs w:val="28"/>
        </w:rPr>
        <w:t xml:space="preserve">        </w:t>
      </w:r>
      <w:r w:rsidRPr="0007065E">
        <w:rPr>
          <w:sz w:val="28"/>
          <w:szCs w:val="28"/>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xml:space="preserve">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07065E">
        <w:rPr>
          <w:sz w:val="28"/>
          <w:szCs w:val="28"/>
        </w:rPr>
        <w:t>несохранности</w:t>
      </w:r>
      <w:proofErr w:type="spellEnd"/>
      <w:r w:rsidRPr="0007065E">
        <w:rPr>
          <w:sz w:val="28"/>
          <w:szCs w:val="28"/>
        </w:rPr>
        <w:t xml:space="preserve"> доверенных ему материальных ценностей.</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7065E">
        <w:rPr>
          <w:sz w:val="28"/>
          <w:szCs w:val="28"/>
        </w:rPr>
        <w:t> </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07065E">
        <w:rPr>
          <w:b/>
          <w:bCs/>
          <w:sz w:val="28"/>
          <w:szCs w:val="28"/>
        </w:rPr>
        <w:t>График проведения инвентаризации</w:t>
      </w: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3B373D" w:rsidRPr="0007065E"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07065E">
        <w:rPr>
          <w:bCs/>
          <w:sz w:val="28"/>
          <w:szCs w:val="28"/>
        </w:rPr>
        <w:t>Инвентаризация проводится со следующей периодичностью и в сроки.</w:t>
      </w:r>
    </w:p>
    <w:p w:rsidR="003B373D" w:rsidRPr="003B373D" w:rsidRDefault="003B373D" w:rsidP="003B3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030" w:type="dxa"/>
        <w:tblCellMar>
          <w:top w:w="15" w:type="dxa"/>
          <w:left w:w="15" w:type="dxa"/>
          <w:bottom w:w="15" w:type="dxa"/>
          <w:right w:w="15" w:type="dxa"/>
        </w:tblCellMar>
        <w:tblLook w:val="04A0"/>
      </w:tblPr>
      <w:tblGrid>
        <w:gridCol w:w="464"/>
        <w:gridCol w:w="2843"/>
        <w:gridCol w:w="2849"/>
        <w:gridCol w:w="2874"/>
      </w:tblGrid>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w:t>
            </w:r>
            <w:r w:rsidRPr="003B373D">
              <w:rPr>
                <w:b/>
              </w:rPr>
              <w:br/>
            </w:r>
            <w:proofErr w:type="gramStart"/>
            <w:r w:rsidRPr="003B373D">
              <w:rPr>
                <w:b/>
              </w:rPr>
              <w:t>п</w:t>
            </w:r>
            <w:proofErr w:type="gramEnd"/>
            <w:r w:rsidRPr="003B373D">
              <w:rPr>
                <w:b/>
              </w:rPr>
              <w:t>/п</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Наименование объектов инвентаризации</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 xml:space="preserve">Сроки проведения </w:t>
            </w:r>
            <w:r w:rsidRPr="003B373D">
              <w:rPr>
                <w:b/>
              </w:rPr>
              <w:br/>
              <w:t>инвентаризации</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3B373D" w:rsidRDefault="003B373D" w:rsidP="003B373D">
            <w:pPr>
              <w:jc w:val="both"/>
              <w:rPr>
                <w:b/>
              </w:rPr>
            </w:pPr>
            <w:r w:rsidRPr="003B373D">
              <w:rPr>
                <w:b/>
              </w:rPr>
              <w:t>Период проведения инвентаризации</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1</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Нефинансовые активы</w:t>
            </w:r>
            <w:r w:rsidRPr="008624A9">
              <w:t xml:space="preserve"> </w:t>
            </w:r>
            <w:r w:rsidRPr="008624A9">
              <w:rPr>
                <w:bCs/>
                <w:iCs/>
              </w:rPr>
              <w:lastRenderedPageBreak/>
              <w:t>(основные средства,</w:t>
            </w:r>
            <w:r w:rsidRPr="008624A9">
              <w:t xml:space="preserve"> </w:t>
            </w:r>
            <w:r w:rsidRPr="008624A9">
              <w:rPr>
                <w:bCs/>
                <w:iCs/>
              </w:rPr>
              <w:t>материальные запасы,</w:t>
            </w:r>
            <w:r w:rsidRPr="008624A9">
              <w:t xml:space="preserve"> </w:t>
            </w:r>
            <w:r w:rsidRPr="008624A9">
              <w:rPr>
                <w:bCs/>
                <w:iCs/>
              </w:rPr>
              <w:t>нематериальные активы)</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lastRenderedPageBreak/>
              <w:t>Ежегодно</w:t>
            </w:r>
            <w:r w:rsidRPr="008624A9">
              <w:br/>
            </w:r>
            <w:r w:rsidRPr="008624A9">
              <w:rPr>
                <w:bCs/>
                <w:iCs/>
              </w:rPr>
              <w:lastRenderedPageBreak/>
              <w:t>на 1 января</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lastRenderedPageBreak/>
              <w:t>Год</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lastRenderedPageBreak/>
              <w:t>2</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Финансовые активы</w:t>
            </w:r>
            <w:r w:rsidRPr="008624A9">
              <w:t xml:space="preserve"> </w:t>
            </w:r>
            <w:r w:rsidRPr="008624A9">
              <w:rPr>
                <w:bCs/>
                <w:iCs/>
              </w:rPr>
              <w:t>(финансовые вложения,</w:t>
            </w:r>
            <w:r w:rsidRPr="008624A9">
              <w:t xml:space="preserve"> </w:t>
            </w:r>
            <w:r w:rsidRPr="008624A9">
              <w:rPr>
                <w:bCs/>
                <w:iCs/>
              </w:rPr>
              <w:t>денежные средства на счетах,</w:t>
            </w:r>
            <w:r w:rsidRPr="008624A9">
              <w:t xml:space="preserve"> </w:t>
            </w:r>
            <w:r w:rsidRPr="008624A9">
              <w:rPr>
                <w:bCs/>
                <w:iCs/>
              </w:rPr>
              <w:t>дебиторская задолженность)</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Ежегодно</w:t>
            </w:r>
            <w:r w:rsidRPr="008624A9">
              <w:br/>
            </w:r>
            <w:r w:rsidRPr="008624A9">
              <w:rPr>
                <w:bCs/>
                <w:iCs/>
              </w:rPr>
              <w:t>на 1 января</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Год</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3</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Ревизия кассы, соблюдение</w:t>
            </w:r>
            <w:r w:rsidRPr="008624A9">
              <w:t xml:space="preserve"> </w:t>
            </w:r>
            <w:r w:rsidRPr="008624A9">
              <w:rPr>
                <w:bCs/>
                <w:iCs/>
              </w:rPr>
              <w:t>порядка ведения кассовых</w:t>
            </w:r>
            <w:r w:rsidRPr="008624A9">
              <w:t xml:space="preserve"> </w:t>
            </w:r>
            <w:r w:rsidRPr="008624A9">
              <w:rPr>
                <w:bCs/>
                <w:iCs/>
              </w:rPr>
              <w:t>операций</w:t>
            </w:r>
          </w:p>
          <w:p w:rsidR="003B373D" w:rsidRPr="008624A9" w:rsidRDefault="003B373D" w:rsidP="003B373D">
            <w:r w:rsidRPr="008624A9">
              <w:rPr>
                <w:bCs/>
                <w:iCs/>
              </w:rPr>
              <w:t>Проверка наличия, выдачи и</w:t>
            </w:r>
            <w:r w:rsidRPr="008624A9">
              <w:t xml:space="preserve"> </w:t>
            </w:r>
            <w:r w:rsidRPr="008624A9">
              <w:rPr>
                <w:bCs/>
                <w:iCs/>
              </w:rPr>
              <w:t>списания бланков строгой</w:t>
            </w:r>
            <w:r w:rsidRPr="008624A9">
              <w:t xml:space="preserve"> </w:t>
            </w:r>
            <w:r w:rsidRPr="008624A9">
              <w:rPr>
                <w:bCs/>
                <w:iCs/>
              </w:rPr>
              <w:t>отчетности</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Ежеквартально</w:t>
            </w:r>
            <w:r w:rsidRPr="008624A9">
              <w:br/>
            </w:r>
            <w:r w:rsidRPr="008624A9">
              <w:rPr>
                <w:bCs/>
                <w:iCs/>
              </w:rPr>
              <w:t>на последний день</w:t>
            </w:r>
            <w:r w:rsidRPr="008624A9">
              <w:t xml:space="preserve"> </w:t>
            </w:r>
            <w:r w:rsidRPr="008624A9">
              <w:br/>
            </w:r>
            <w:r w:rsidRPr="008624A9">
              <w:rPr>
                <w:bCs/>
                <w:iCs/>
              </w:rPr>
              <w:t>отчетного</w:t>
            </w:r>
            <w:r w:rsidRPr="008624A9">
              <w:t xml:space="preserve"> </w:t>
            </w:r>
            <w:r w:rsidRPr="008624A9">
              <w:br/>
            </w:r>
            <w:r w:rsidRPr="008624A9">
              <w:rPr>
                <w:bCs/>
                <w:iCs/>
              </w:rPr>
              <w:t>квартала</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Квартал</w:t>
            </w:r>
          </w:p>
        </w:tc>
      </w:tr>
      <w:tr w:rsidR="003B373D" w:rsidRPr="003B373D" w:rsidTr="0061109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4</w:t>
            </w:r>
          </w:p>
        </w:tc>
        <w:tc>
          <w:tcPr>
            <w:tcW w:w="2843" w:type="dxa"/>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Обязательства (кредиторская задолженность):</w:t>
            </w:r>
          </w:p>
        </w:tc>
        <w:tc>
          <w:tcPr>
            <w:tcW w:w="2849" w:type="dxa"/>
            <w:tcBorders>
              <w:top w:val="single" w:sz="8" w:space="0" w:color="000000"/>
              <w:left w:val="single" w:sz="8" w:space="0" w:color="000000"/>
              <w:right w:val="single" w:sz="8" w:space="0" w:color="000000"/>
            </w:tcBorders>
            <w:vAlign w:val="center"/>
          </w:tcPr>
          <w:p w:rsidR="003B373D" w:rsidRPr="008624A9" w:rsidRDefault="003B373D" w:rsidP="003B373D">
            <w:pPr>
              <w:jc w:val="both"/>
            </w:pPr>
          </w:p>
        </w:tc>
        <w:tc>
          <w:tcPr>
            <w:tcW w:w="2874" w:type="dxa"/>
            <w:tcBorders>
              <w:top w:val="single" w:sz="8" w:space="0" w:color="000000"/>
              <w:left w:val="single" w:sz="8" w:space="0" w:color="000000"/>
              <w:right w:val="single" w:sz="8" w:space="0" w:color="000000"/>
            </w:tcBorders>
            <w:vAlign w:val="center"/>
          </w:tcPr>
          <w:p w:rsidR="003B373D" w:rsidRPr="008624A9" w:rsidRDefault="003B373D" w:rsidP="003B373D">
            <w:pPr>
              <w:jc w:val="both"/>
            </w:pPr>
          </w:p>
        </w:tc>
      </w:tr>
      <w:tr w:rsidR="003B373D" w:rsidRPr="003B373D" w:rsidTr="006110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373D" w:rsidRPr="008624A9" w:rsidRDefault="003B373D" w:rsidP="003B373D">
            <w:pPr>
              <w:jc w:val="both"/>
            </w:pPr>
          </w:p>
        </w:tc>
        <w:tc>
          <w:tcPr>
            <w:tcW w:w="2843" w:type="dxa"/>
            <w:tcBorders>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 с подотчетными лицами</w:t>
            </w:r>
          </w:p>
        </w:tc>
        <w:tc>
          <w:tcPr>
            <w:tcW w:w="2849" w:type="dxa"/>
            <w:tcBorders>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Один раз в три</w:t>
            </w:r>
            <w:r w:rsidRPr="008624A9">
              <w:t xml:space="preserve"> </w:t>
            </w:r>
            <w:r w:rsidRPr="008624A9">
              <w:rPr>
                <w:bCs/>
                <w:iCs/>
              </w:rPr>
              <w:t>месяца</w:t>
            </w:r>
          </w:p>
        </w:tc>
        <w:tc>
          <w:tcPr>
            <w:tcW w:w="2874" w:type="dxa"/>
            <w:tcBorders>
              <w:left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Последние три месяца</w:t>
            </w:r>
          </w:p>
        </w:tc>
      </w:tr>
      <w:tr w:rsidR="003B373D" w:rsidRPr="003B373D" w:rsidTr="0061109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B373D" w:rsidRPr="008624A9" w:rsidRDefault="003B373D" w:rsidP="003B373D">
            <w:pPr>
              <w:jc w:val="both"/>
            </w:pPr>
          </w:p>
        </w:tc>
        <w:tc>
          <w:tcPr>
            <w:tcW w:w="284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r w:rsidRPr="008624A9">
              <w:rPr>
                <w:bCs/>
                <w:iCs/>
              </w:rPr>
              <w:t>– с организациями и</w:t>
            </w:r>
            <w:r w:rsidRPr="008624A9">
              <w:t xml:space="preserve"> </w:t>
            </w:r>
            <w:r w:rsidRPr="008624A9">
              <w:rPr>
                <w:bCs/>
                <w:iCs/>
              </w:rPr>
              <w:t>учреждениями</w:t>
            </w:r>
            <w:r w:rsidRPr="008624A9">
              <w:t xml:space="preserve"> </w:t>
            </w:r>
          </w:p>
        </w:tc>
        <w:tc>
          <w:tcPr>
            <w:tcW w:w="2849"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Ежегодно на 1 января</w:t>
            </w:r>
          </w:p>
        </w:tc>
        <w:tc>
          <w:tcPr>
            <w:tcW w:w="2874"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Год</w:t>
            </w:r>
          </w:p>
        </w:tc>
      </w:tr>
      <w:tr w:rsidR="003B373D" w:rsidRPr="003B373D" w:rsidTr="0061109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5</w:t>
            </w:r>
          </w:p>
        </w:tc>
        <w:tc>
          <w:tcPr>
            <w:tcW w:w="28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Внезапные инвентаризации всех видов имущества</w:t>
            </w:r>
          </w:p>
        </w:tc>
        <w:tc>
          <w:tcPr>
            <w:tcW w:w="284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w:t>
            </w:r>
          </w:p>
        </w:tc>
        <w:tc>
          <w:tcPr>
            <w:tcW w:w="28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3B373D" w:rsidRPr="008624A9" w:rsidRDefault="003B373D" w:rsidP="003B373D">
            <w:pPr>
              <w:jc w:val="both"/>
            </w:pPr>
            <w:r w:rsidRPr="008624A9">
              <w:rPr>
                <w:bCs/>
                <w:iCs/>
              </w:rPr>
              <w:t>При необходимости в</w:t>
            </w:r>
            <w:r w:rsidRPr="008624A9">
              <w:t xml:space="preserve"> </w:t>
            </w:r>
            <w:r w:rsidRPr="008624A9">
              <w:br/>
            </w:r>
            <w:r w:rsidRPr="008624A9">
              <w:rPr>
                <w:bCs/>
                <w:iCs/>
              </w:rPr>
              <w:t>соответствии с приказом</w:t>
            </w:r>
            <w:r w:rsidRPr="008624A9">
              <w:t xml:space="preserve"> </w:t>
            </w:r>
            <w:r w:rsidRPr="008624A9">
              <w:br/>
            </w:r>
            <w:r w:rsidRPr="008624A9">
              <w:rPr>
                <w:bCs/>
                <w:iCs/>
              </w:rPr>
              <w:t>руководителя или</w:t>
            </w:r>
            <w:r w:rsidRPr="008624A9">
              <w:t xml:space="preserve"> </w:t>
            </w:r>
            <w:r w:rsidRPr="008624A9">
              <w:br/>
            </w:r>
            <w:r w:rsidRPr="008624A9">
              <w:rPr>
                <w:bCs/>
                <w:iCs/>
              </w:rPr>
              <w:t>учредителя</w:t>
            </w:r>
          </w:p>
        </w:tc>
      </w:tr>
    </w:tbl>
    <w:p w:rsidR="003B373D" w:rsidRPr="003B373D" w:rsidRDefault="003B373D" w:rsidP="003B373D">
      <w:pPr>
        <w:jc w:val="both"/>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624A9" w:rsidRDefault="008624A9" w:rsidP="00AE0158">
      <w:pPr>
        <w:jc w:val="right"/>
        <w:rPr>
          <w:sz w:val="28"/>
          <w:szCs w:val="28"/>
        </w:rPr>
      </w:pPr>
    </w:p>
    <w:p w:rsidR="008E6302" w:rsidRDefault="008E6302" w:rsidP="00AE0158">
      <w:pPr>
        <w:jc w:val="right"/>
        <w:rPr>
          <w:sz w:val="28"/>
          <w:szCs w:val="28"/>
        </w:rPr>
      </w:pPr>
    </w:p>
    <w:p w:rsidR="008624A9" w:rsidRDefault="008624A9" w:rsidP="00AE0158">
      <w:pPr>
        <w:jc w:val="right"/>
        <w:rPr>
          <w:sz w:val="28"/>
          <w:szCs w:val="28"/>
        </w:rPr>
      </w:pPr>
    </w:p>
    <w:p w:rsidR="008D69F3" w:rsidRDefault="008624A9" w:rsidP="00AE0158">
      <w:pPr>
        <w:jc w:val="right"/>
        <w:rPr>
          <w:sz w:val="28"/>
          <w:szCs w:val="28"/>
        </w:rPr>
      </w:pPr>
      <w:r>
        <w:rPr>
          <w:sz w:val="28"/>
          <w:szCs w:val="28"/>
        </w:rPr>
        <w:lastRenderedPageBreak/>
        <w:t>Приложение №</w:t>
      </w:r>
      <w:r w:rsidR="007E101A">
        <w:rPr>
          <w:sz w:val="28"/>
          <w:szCs w:val="28"/>
        </w:rPr>
        <w:t>5</w:t>
      </w:r>
      <w:r w:rsidR="008D69F3">
        <w:rPr>
          <w:sz w:val="28"/>
          <w:szCs w:val="28"/>
        </w:rPr>
        <w:t xml:space="preserve"> </w:t>
      </w:r>
    </w:p>
    <w:p w:rsidR="00AE0158" w:rsidRDefault="008D69F3" w:rsidP="00AE0158">
      <w:pPr>
        <w:jc w:val="right"/>
        <w:rPr>
          <w:sz w:val="28"/>
          <w:szCs w:val="28"/>
        </w:rPr>
      </w:pPr>
      <w:r>
        <w:rPr>
          <w:sz w:val="28"/>
          <w:szCs w:val="28"/>
        </w:rPr>
        <w:t>к учетной политике</w:t>
      </w:r>
    </w:p>
    <w:p w:rsidR="0007065E" w:rsidRDefault="00C671CB" w:rsidP="00AE0158">
      <w:pPr>
        <w:jc w:val="right"/>
        <w:rPr>
          <w:sz w:val="28"/>
          <w:szCs w:val="28"/>
        </w:rPr>
      </w:pPr>
      <w:r>
        <w:rPr>
          <w:sz w:val="28"/>
          <w:szCs w:val="28"/>
        </w:rPr>
        <w:t>Администрации</w:t>
      </w:r>
      <w:r w:rsidR="0007065E">
        <w:rPr>
          <w:sz w:val="28"/>
          <w:szCs w:val="28"/>
        </w:rPr>
        <w:t xml:space="preserve"> </w:t>
      </w:r>
      <w:r w:rsidR="00F53E47">
        <w:rPr>
          <w:sz w:val="28"/>
          <w:szCs w:val="28"/>
        </w:rPr>
        <w:t>Треневск</w:t>
      </w:r>
      <w:r>
        <w:rPr>
          <w:sz w:val="28"/>
          <w:szCs w:val="28"/>
        </w:rPr>
        <w:t>ого</w:t>
      </w:r>
    </w:p>
    <w:p w:rsidR="00C671CB" w:rsidRPr="00AE0158" w:rsidRDefault="00C671CB" w:rsidP="00AE0158">
      <w:pPr>
        <w:jc w:val="right"/>
        <w:rPr>
          <w:sz w:val="28"/>
          <w:szCs w:val="28"/>
        </w:rPr>
      </w:pPr>
      <w:r>
        <w:rPr>
          <w:sz w:val="28"/>
          <w:szCs w:val="28"/>
        </w:rPr>
        <w:t xml:space="preserve"> сельского поселения</w:t>
      </w:r>
    </w:p>
    <w:p w:rsidR="00AE0158" w:rsidRPr="00AE0158" w:rsidRDefault="00AE0158" w:rsidP="00AE0158">
      <w:pPr>
        <w:jc w:val="right"/>
        <w:rPr>
          <w:sz w:val="22"/>
          <w:szCs w:val="22"/>
        </w:rPr>
      </w:pPr>
    </w:p>
    <w:p w:rsidR="00AE0158" w:rsidRPr="001455AC" w:rsidRDefault="00AE0158" w:rsidP="00AE0158">
      <w:pPr>
        <w:jc w:val="center"/>
        <w:rPr>
          <w:b/>
          <w:bCs/>
          <w:sz w:val="28"/>
          <w:szCs w:val="28"/>
        </w:rPr>
      </w:pPr>
      <w:r w:rsidRPr="001455AC">
        <w:rPr>
          <w:b/>
          <w:bCs/>
          <w:sz w:val="28"/>
          <w:szCs w:val="28"/>
        </w:rPr>
        <w:t>ПОЛОЖЕНИЕ</w:t>
      </w:r>
    </w:p>
    <w:p w:rsidR="00AE0158" w:rsidRPr="001455AC" w:rsidRDefault="00AE0158" w:rsidP="0082768A">
      <w:pPr>
        <w:jc w:val="center"/>
        <w:rPr>
          <w:sz w:val="28"/>
          <w:szCs w:val="28"/>
        </w:rPr>
      </w:pPr>
      <w:r w:rsidRPr="001455AC">
        <w:rPr>
          <w:b/>
          <w:bCs/>
          <w:sz w:val="28"/>
          <w:szCs w:val="28"/>
        </w:rPr>
        <w:t>о признании дебиторской задолженности сомнительной или безнадежной к взысканию</w:t>
      </w:r>
      <w:r w:rsidRPr="001455AC">
        <w:rPr>
          <w:sz w:val="28"/>
          <w:szCs w:val="28"/>
        </w:rPr>
        <w:br/>
        <w:t> </w:t>
      </w:r>
    </w:p>
    <w:p w:rsidR="00AE0158" w:rsidRPr="001455AC" w:rsidRDefault="00AE0158" w:rsidP="00AE0158">
      <w:pPr>
        <w:numPr>
          <w:ilvl w:val="0"/>
          <w:numId w:val="15"/>
        </w:numPr>
        <w:jc w:val="center"/>
        <w:rPr>
          <w:b/>
          <w:bCs/>
          <w:sz w:val="28"/>
          <w:szCs w:val="28"/>
        </w:rPr>
      </w:pPr>
      <w:r w:rsidRPr="001455AC">
        <w:rPr>
          <w:b/>
          <w:bCs/>
          <w:sz w:val="28"/>
          <w:szCs w:val="28"/>
        </w:rPr>
        <w:t>Общие положения</w:t>
      </w:r>
    </w:p>
    <w:p w:rsidR="00AE0158" w:rsidRPr="001455AC" w:rsidRDefault="00AE0158" w:rsidP="00AE0158">
      <w:pPr>
        <w:ind w:left="720"/>
        <w:rPr>
          <w:sz w:val="28"/>
          <w:szCs w:val="28"/>
        </w:rPr>
      </w:pPr>
    </w:p>
    <w:p w:rsidR="00AE0158" w:rsidRPr="001455AC" w:rsidRDefault="00AE0158" w:rsidP="00AE0158">
      <w:pPr>
        <w:jc w:val="both"/>
        <w:rPr>
          <w:sz w:val="28"/>
          <w:szCs w:val="28"/>
        </w:rPr>
      </w:pPr>
      <w:r w:rsidRPr="001455AC">
        <w:rPr>
          <w:sz w:val="28"/>
          <w:szCs w:val="28"/>
        </w:rPr>
        <w:t>1.1. Настоящее Положение разработано в соответствии с Гражданским кодексом, Законом от 02.10.2007 № 229-ФЗ и приказом Минфина от 27.02.2018 № 32н</w:t>
      </w:r>
      <w:r w:rsidRPr="001455AC">
        <w:rPr>
          <w:color w:val="000000"/>
          <w:sz w:val="28"/>
          <w:szCs w:val="28"/>
          <w:shd w:val="clear" w:color="auto" w:fill="FFFFFF"/>
        </w:rPr>
        <w:t>.</w:t>
      </w:r>
    </w:p>
    <w:p w:rsidR="00AE0158" w:rsidRPr="001455AC" w:rsidRDefault="00AE0158" w:rsidP="00AE0158">
      <w:pPr>
        <w:jc w:val="both"/>
        <w:rPr>
          <w:sz w:val="28"/>
          <w:szCs w:val="28"/>
        </w:rPr>
      </w:pPr>
      <w:r w:rsidRPr="001455AC">
        <w:rPr>
          <w:sz w:val="28"/>
          <w:szCs w:val="28"/>
        </w:rPr>
        <w:t>1.2. Положение устанавливает правила и условия признания сомнительной или безнадежной к взысканию дебиторской задолженности Учреждения.</w:t>
      </w:r>
    </w:p>
    <w:p w:rsidR="00AE0158" w:rsidRPr="001455AC" w:rsidRDefault="00AE0158" w:rsidP="00AE0158">
      <w:pPr>
        <w:jc w:val="both"/>
        <w:rPr>
          <w:sz w:val="28"/>
          <w:szCs w:val="28"/>
        </w:rPr>
      </w:pPr>
    </w:p>
    <w:p w:rsidR="00AE0158" w:rsidRPr="001455AC" w:rsidRDefault="00AE0158" w:rsidP="00AE0158">
      <w:pPr>
        <w:jc w:val="both"/>
        <w:rPr>
          <w:sz w:val="28"/>
          <w:szCs w:val="28"/>
        </w:rPr>
      </w:pPr>
    </w:p>
    <w:p w:rsidR="00AE0158" w:rsidRPr="001455AC" w:rsidRDefault="00AE0158" w:rsidP="00AE0158">
      <w:pPr>
        <w:jc w:val="center"/>
        <w:rPr>
          <w:b/>
          <w:bCs/>
          <w:sz w:val="28"/>
          <w:szCs w:val="28"/>
        </w:rPr>
      </w:pPr>
      <w:r w:rsidRPr="001455AC">
        <w:rPr>
          <w:b/>
          <w:bCs/>
          <w:sz w:val="28"/>
          <w:szCs w:val="28"/>
        </w:rPr>
        <w:t>2. Критерии признания дебиторской задолженности сомнительной или безнадежной к взысканию.</w:t>
      </w:r>
    </w:p>
    <w:p w:rsidR="00AE0158" w:rsidRPr="001455AC" w:rsidRDefault="00AE0158" w:rsidP="00AE0158">
      <w:pPr>
        <w:jc w:val="center"/>
        <w:rPr>
          <w:b/>
          <w:bCs/>
          <w:sz w:val="28"/>
          <w:szCs w:val="28"/>
        </w:rPr>
      </w:pPr>
    </w:p>
    <w:p w:rsidR="00AE0158" w:rsidRPr="001455AC" w:rsidRDefault="00AE0158" w:rsidP="0007065E">
      <w:pPr>
        <w:jc w:val="both"/>
        <w:rPr>
          <w:sz w:val="28"/>
          <w:szCs w:val="28"/>
        </w:rPr>
      </w:pPr>
      <w:r w:rsidRPr="001455AC">
        <w:rPr>
          <w:sz w:val="28"/>
          <w:szCs w:val="28"/>
        </w:rPr>
        <w:t>2.1. 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возвращению задолженности.</w:t>
      </w:r>
    </w:p>
    <w:p w:rsidR="00AE0158" w:rsidRPr="001455AC" w:rsidRDefault="00AE0158" w:rsidP="0007065E">
      <w:pPr>
        <w:jc w:val="both"/>
        <w:rPr>
          <w:sz w:val="28"/>
          <w:szCs w:val="28"/>
        </w:rPr>
      </w:pPr>
      <w:r w:rsidRPr="001455AC">
        <w:rPr>
          <w:sz w:val="28"/>
          <w:szCs w:val="28"/>
        </w:rPr>
        <w:t>2.2. Основанием для признания дебиторской задолженности безнадежной к взысканию является:</w:t>
      </w:r>
    </w:p>
    <w:p w:rsidR="0007065E" w:rsidRDefault="00AE0158" w:rsidP="0007065E">
      <w:pPr>
        <w:jc w:val="both"/>
        <w:rPr>
          <w:sz w:val="28"/>
          <w:szCs w:val="28"/>
        </w:rPr>
      </w:pPr>
      <w:r w:rsidRPr="001455AC">
        <w:rPr>
          <w:sz w:val="28"/>
          <w:szCs w:val="28"/>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r w:rsidR="0007065E">
        <w:rPr>
          <w:sz w:val="28"/>
          <w:szCs w:val="28"/>
        </w:rPr>
        <w:t xml:space="preserve"> </w:t>
      </w:r>
    </w:p>
    <w:p w:rsidR="0007065E" w:rsidRDefault="00AE0158" w:rsidP="0007065E">
      <w:pPr>
        <w:jc w:val="both"/>
        <w:rPr>
          <w:sz w:val="28"/>
          <w:szCs w:val="28"/>
        </w:rPr>
      </w:pPr>
      <w:r w:rsidRPr="001455AC">
        <w:rPr>
          <w:sz w:val="28"/>
          <w:szCs w:val="28"/>
        </w:rPr>
        <w:t>– вынесение определения о завершении конкурсного производства по делу о банкротстве организации-должника и внесение в Единый государственный реестр юридических лиц (ЕГРЮЛ) записи о ликвидации организации;</w:t>
      </w:r>
      <w:r w:rsidRPr="001455AC">
        <w:rPr>
          <w:sz w:val="28"/>
          <w:szCs w:val="28"/>
        </w:rPr>
        <w:br/>
        <w:t>– 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r w:rsidR="0007065E">
        <w:rPr>
          <w:sz w:val="28"/>
          <w:szCs w:val="28"/>
        </w:rPr>
        <w:t xml:space="preserve"> </w:t>
      </w:r>
    </w:p>
    <w:p w:rsidR="0007065E" w:rsidRDefault="00AE0158" w:rsidP="0007065E">
      <w:pPr>
        <w:jc w:val="both"/>
        <w:rPr>
          <w:sz w:val="28"/>
          <w:szCs w:val="28"/>
        </w:rPr>
      </w:pPr>
      <w:r w:rsidRPr="001455AC">
        <w:rPr>
          <w:sz w:val="28"/>
          <w:szCs w:val="28"/>
        </w:rPr>
        <w:t>–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r w:rsidRPr="001455AC">
        <w:rPr>
          <w:sz w:val="28"/>
          <w:szCs w:val="28"/>
        </w:rPr>
        <w:br/>
        <w:t>– вступление в силу решения суда об отказе в удовлетворении требований (части требований) заявителя о взыскании задолженности;</w:t>
      </w:r>
      <w:r w:rsidR="0007065E">
        <w:rPr>
          <w:sz w:val="28"/>
          <w:szCs w:val="28"/>
        </w:rPr>
        <w:t xml:space="preserve"> </w:t>
      </w:r>
    </w:p>
    <w:p w:rsidR="00AE0158" w:rsidRPr="001455AC" w:rsidRDefault="00AE0158" w:rsidP="0007065E">
      <w:pPr>
        <w:jc w:val="both"/>
        <w:rPr>
          <w:sz w:val="28"/>
          <w:szCs w:val="28"/>
        </w:rPr>
      </w:pPr>
      <w:r w:rsidRPr="001455AC">
        <w:rPr>
          <w:sz w:val="28"/>
          <w:szCs w:val="28"/>
        </w:rPr>
        <w:t xml:space="preserve">–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w:t>
      </w:r>
      <w:r w:rsidRPr="001455AC">
        <w:rPr>
          <w:sz w:val="28"/>
          <w:szCs w:val="28"/>
        </w:rPr>
        <w:lastRenderedPageBreak/>
        <w:t>Российской Федерации, если обязанности не могут перейти к правопреемнику;</w:t>
      </w:r>
      <w:r w:rsidRPr="001455AC">
        <w:rPr>
          <w:sz w:val="28"/>
          <w:szCs w:val="28"/>
        </w:rPr>
        <w:br/>
        <w:t>– истечение срока исковой давности, если принимаемые Учреждением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r w:rsidRPr="001455AC">
        <w:rPr>
          <w:sz w:val="28"/>
          <w:szCs w:val="28"/>
        </w:rPr>
        <w:br/>
        <w:t>– 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AE0158" w:rsidRPr="001455AC" w:rsidRDefault="00AE0158" w:rsidP="0007065E">
      <w:pPr>
        <w:jc w:val="both"/>
        <w:rPr>
          <w:sz w:val="28"/>
          <w:szCs w:val="28"/>
        </w:rPr>
      </w:pPr>
      <w:r w:rsidRPr="001455AC">
        <w:rPr>
          <w:sz w:val="28"/>
          <w:szCs w:val="28"/>
        </w:rPr>
        <w:t xml:space="preserve">2.3 Сомнительной </w:t>
      </w:r>
      <w:r w:rsidRPr="001455AC">
        <w:rPr>
          <w:color w:val="000000"/>
          <w:sz w:val="28"/>
          <w:szCs w:val="28"/>
          <w:shd w:val="clear" w:color="auto" w:fill="FFFFFF"/>
        </w:rPr>
        <w:t>признается задолженность при условии, что должник нарушил сроки исполнения обязательства, и наличии одного из следующих обст</w:t>
      </w:r>
      <w:r w:rsidRPr="001455AC">
        <w:rPr>
          <w:sz w:val="28"/>
          <w:szCs w:val="28"/>
        </w:rPr>
        <w:t>оятельств:</w:t>
      </w:r>
    </w:p>
    <w:p w:rsidR="0007065E" w:rsidRDefault="00AE0158" w:rsidP="0007065E">
      <w:pPr>
        <w:jc w:val="both"/>
        <w:rPr>
          <w:sz w:val="28"/>
          <w:szCs w:val="28"/>
        </w:rPr>
      </w:pPr>
      <w:r w:rsidRPr="001455AC">
        <w:rPr>
          <w:sz w:val="28"/>
          <w:szCs w:val="28"/>
        </w:rPr>
        <w:t>– отсутствие обеспечения долга залогом, задатком, поручительством, банковской гарантией и т. п.;</w:t>
      </w:r>
      <w:r w:rsidR="0007065E">
        <w:rPr>
          <w:sz w:val="28"/>
          <w:szCs w:val="28"/>
        </w:rPr>
        <w:t xml:space="preserve"> </w:t>
      </w:r>
    </w:p>
    <w:p w:rsidR="0007065E" w:rsidRDefault="00AE0158" w:rsidP="0007065E">
      <w:pPr>
        <w:jc w:val="both"/>
        <w:rPr>
          <w:sz w:val="28"/>
          <w:szCs w:val="28"/>
        </w:rPr>
      </w:pPr>
      <w:r w:rsidRPr="001455AC">
        <w:rPr>
          <w:sz w:val="28"/>
          <w:szCs w:val="28"/>
        </w:rPr>
        <w:t>– значительные финансовые затруднения должника, ставшие известными из СМИ или других источников;</w:t>
      </w:r>
      <w:r w:rsidR="0007065E">
        <w:rPr>
          <w:sz w:val="28"/>
          <w:szCs w:val="28"/>
        </w:rPr>
        <w:t xml:space="preserve"> </w:t>
      </w:r>
    </w:p>
    <w:p w:rsidR="00AE0158" w:rsidRPr="001455AC" w:rsidRDefault="00AE0158" w:rsidP="0007065E">
      <w:pPr>
        <w:jc w:val="both"/>
        <w:rPr>
          <w:sz w:val="28"/>
          <w:szCs w:val="28"/>
        </w:rPr>
      </w:pPr>
      <w:r w:rsidRPr="001455AC">
        <w:rPr>
          <w:sz w:val="28"/>
          <w:szCs w:val="28"/>
        </w:rPr>
        <w:t>– возбуждение процедуры банкротства в отношении должника.</w:t>
      </w:r>
    </w:p>
    <w:p w:rsidR="00AE0158" w:rsidRPr="001455AC" w:rsidRDefault="00AE0158" w:rsidP="0007065E">
      <w:pPr>
        <w:jc w:val="both"/>
        <w:rPr>
          <w:sz w:val="28"/>
          <w:szCs w:val="28"/>
        </w:rPr>
      </w:pPr>
      <w:r w:rsidRPr="001455AC">
        <w:rPr>
          <w:sz w:val="28"/>
          <w:szCs w:val="28"/>
        </w:rPr>
        <w:t>2.4. Не признаются сомнительными:</w:t>
      </w:r>
    </w:p>
    <w:p w:rsidR="00AE0158" w:rsidRPr="001455AC" w:rsidRDefault="00AE0158" w:rsidP="0007065E">
      <w:pPr>
        <w:jc w:val="both"/>
        <w:rPr>
          <w:sz w:val="28"/>
          <w:szCs w:val="28"/>
        </w:rPr>
      </w:pPr>
      <w:r w:rsidRPr="001455AC">
        <w:rPr>
          <w:sz w:val="28"/>
          <w:szCs w:val="28"/>
        </w:rPr>
        <w:t>– обязательство должника, просрочка исполнения которого не превышает 30 дней;</w:t>
      </w:r>
      <w:r w:rsidRPr="001455AC">
        <w:rPr>
          <w:sz w:val="28"/>
          <w:szCs w:val="28"/>
        </w:rPr>
        <w:br/>
        <w:t>– задолженность заказчиков по договорам оказания услуг или выполнения работ, по которым срок действия договора не истек.</w:t>
      </w:r>
    </w:p>
    <w:p w:rsidR="00AE0158" w:rsidRPr="001455AC" w:rsidRDefault="00AE0158" w:rsidP="00AE0158">
      <w:pPr>
        <w:jc w:val="both"/>
        <w:rPr>
          <w:sz w:val="28"/>
          <w:szCs w:val="28"/>
        </w:rPr>
      </w:pPr>
    </w:p>
    <w:p w:rsidR="00AE0158" w:rsidRPr="001455AC" w:rsidRDefault="00AE0158" w:rsidP="00AE0158">
      <w:pPr>
        <w:numPr>
          <w:ilvl w:val="0"/>
          <w:numId w:val="16"/>
        </w:numPr>
        <w:jc w:val="center"/>
        <w:rPr>
          <w:b/>
          <w:bCs/>
          <w:sz w:val="28"/>
          <w:szCs w:val="28"/>
        </w:rPr>
      </w:pPr>
      <w:r w:rsidRPr="001455AC">
        <w:rPr>
          <w:b/>
          <w:sz w:val="28"/>
          <w:szCs w:val="28"/>
        </w:rPr>
        <w:t xml:space="preserve">Порядок </w:t>
      </w:r>
      <w:r w:rsidRPr="001455AC">
        <w:rPr>
          <w:b/>
          <w:bCs/>
          <w:sz w:val="28"/>
          <w:szCs w:val="28"/>
        </w:rPr>
        <w:t>признания дебиторской задолженности сомнительной или безнадежной к взысканию</w:t>
      </w:r>
    </w:p>
    <w:p w:rsidR="00AE0158" w:rsidRPr="001455AC" w:rsidRDefault="00AE0158" w:rsidP="00AE0158">
      <w:pPr>
        <w:ind w:left="720"/>
        <w:rPr>
          <w:b/>
          <w:bCs/>
          <w:sz w:val="28"/>
          <w:szCs w:val="28"/>
        </w:rPr>
      </w:pPr>
    </w:p>
    <w:p w:rsidR="00AE0158" w:rsidRPr="001455AC" w:rsidRDefault="00AE0158" w:rsidP="0007065E">
      <w:pPr>
        <w:ind w:firstLine="360"/>
        <w:jc w:val="both"/>
        <w:rPr>
          <w:sz w:val="28"/>
          <w:szCs w:val="28"/>
        </w:rPr>
      </w:pPr>
      <w:r w:rsidRPr="001455AC">
        <w:rPr>
          <w:sz w:val="28"/>
          <w:szCs w:val="28"/>
        </w:rPr>
        <w:t xml:space="preserve">3.1. Решение о признании дебиторской задолженности сомнительной или безнадежной к взысканию принимает комиссия по поступлению и выбытию активов. </w:t>
      </w:r>
    </w:p>
    <w:p w:rsidR="00AE0158" w:rsidRPr="001455AC" w:rsidRDefault="00AE0158" w:rsidP="0007065E">
      <w:pPr>
        <w:ind w:firstLine="708"/>
        <w:jc w:val="both"/>
        <w:rPr>
          <w:sz w:val="28"/>
          <w:szCs w:val="28"/>
        </w:rPr>
      </w:pPr>
      <w:r w:rsidRPr="001455AC">
        <w:rPr>
          <w:sz w:val="28"/>
          <w:szCs w:val="28"/>
        </w:rPr>
        <w:t>Комиссия принимает решение на основании служебной записки главного бухгалтера рассмотреть вопрос о признании дебиторской задолженности сомнительной или безнадежной к взысканию.</w:t>
      </w:r>
    </w:p>
    <w:p w:rsidR="00AE0158" w:rsidRPr="001455AC" w:rsidRDefault="00AE0158" w:rsidP="0007065E">
      <w:pPr>
        <w:ind w:firstLine="708"/>
        <w:jc w:val="both"/>
        <w:rPr>
          <w:sz w:val="28"/>
          <w:szCs w:val="28"/>
        </w:rPr>
      </w:pPr>
      <w:r w:rsidRPr="001455AC">
        <w:rPr>
          <w:sz w:val="28"/>
          <w:szCs w:val="28"/>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rsidR="00AE0158" w:rsidRPr="001455AC" w:rsidRDefault="00AE0158" w:rsidP="0007065E">
      <w:pPr>
        <w:ind w:firstLine="708"/>
        <w:jc w:val="both"/>
        <w:rPr>
          <w:sz w:val="28"/>
          <w:szCs w:val="28"/>
        </w:rPr>
      </w:pPr>
      <w:r w:rsidRPr="001455AC">
        <w:rPr>
          <w:sz w:val="28"/>
          <w:szCs w:val="28"/>
        </w:rPr>
        <w:t>Заседание комиссии проводится на следующий рабочий день после поступления служебной записки от главного бухгалтера.</w:t>
      </w:r>
    </w:p>
    <w:p w:rsidR="00AE0158" w:rsidRPr="001455AC" w:rsidRDefault="00AE0158" w:rsidP="0007065E">
      <w:pPr>
        <w:ind w:firstLine="708"/>
        <w:jc w:val="both"/>
        <w:rPr>
          <w:sz w:val="28"/>
          <w:szCs w:val="28"/>
        </w:rPr>
      </w:pPr>
      <w:r w:rsidRPr="001455AC">
        <w:rPr>
          <w:sz w:val="28"/>
          <w:szCs w:val="28"/>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w:t>
      </w:r>
      <w:proofErr w:type="gramStart"/>
      <w:r w:rsidRPr="001455AC">
        <w:rPr>
          <w:sz w:val="28"/>
          <w:szCs w:val="28"/>
        </w:rPr>
        <w:t>ств дл</w:t>
      </w:r>
      <w:proofErr w:type="gramEnd"/>
      <w:r w:rsidRPr="001455AC">
        <w:rPr>
          <w:sz w:val="28"/>
          <w:szCs w:val="28"/>
        </w:rPr>
        <w:t>я признания дебиторской задолженности сомнительной или безнадежной к взысканию.</w:t>
      </w:r>
    </w:p>
    <w:p w:rsidR="00AE0158" w:rsidRPr="001455AC" w:rsidRDefault="00AE0158" w:rsidP="0007065E">
      <w:pPr>
        <w:ind w:firstLine="708"/>
        <w:jc w:val="both"/>
        <w:rPr>
          <w:sz w:val="28"/>
          <w:szCs w:val="28"/>
        </w:rPr>
      </w:pPr>
      <w:r w:rsidRPr="001455AC">
        <w:rPr>
          <w:sz w:val="28"/>
          <w:szCs w:val="28"/>
        </w:rPr>
        <w:lastRenderedPageBreak/>
        <w:t>При необходимости запрашивает у главного бухгалтера другие документы и разъяснения;</w:t>
      </w:r>
    </w:p>
    <w:p w:rsidR="00AE0158" w:rsidRPr="001455AC" w:rsidRDefault="00AE0158" w:rsidP="0007065E">
      <w:pPr>
        <w:ind w:firstLine="708"/>
        <w:jc w:val="both"/>
        <w:rPr>
          <w:sz w:val="28"/>
          <w:szCs w:val="28"/>
        </w:rPr>
      </w:pPr>
      <w:r w:rsidRPr="001455AC">
        <w:rPr>
          <w:sz w:val="28"/>
          <w:szCs w:val="28"/>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rsidR="00AE0158" w:rsidRPr="001455AC" w:rsidRDefault="00AE0158" w:rsidP="0007065E">
      <w:pPr>
        <w:ind w:firstLine="708"/>
        <w:jc w:val="both"/>
        <w:rPr>
          <w:sz w:val="28"/>
          <w:szCs w:val="28"/>
        </w:rPr>
      </w:pPr>
      <w:r w:rsidRPr="001455AC">
        <w:rPr>
          <w:sz w:val="28"/>
          <w:szCs w:val="28"/>
        </w:rPr>
        <w:t xml:space="preserve">При наличии оснований для возобновления процедуры взыскания дебиторской задолженности указывается дата </w:t>
      </w:r>
      <w:proofErr w:type="gramStart"/>
      <w:r w:rsidRPr="001455AC">
        <w:rPr>
          <w:sz w:val="28"/>
          <w:szCs w:val="28"/>
        </w:rPr>
        <w:t>окончания срока возможного возобновления процедуры взыскания</w:t>
      </w:r>
      <w:proofErr w:type="gramEnd"/>
      <w:r w:rsidRPr="001455AC">
        <w:rPr>
          <w:sz w:val="28"/>
          <w:szCs w:val="28"/>
        </w:rPr>
        <w:t>.</w:t>
      </w:r>
    </w:p>
    <w:p w:rsidR="00AE0158" w:rsidRPr="001455AC" w:rsidRDefault="00AE0158" w:rsidP="0007065E">
      <w:pPr>
        <w:ind w:firstLine="708"/>
        <w:jc w:val="both"/>
        <w:rPr>
          <w:sz w:val="28"/>
          <w:szCs w:val="28"/>
        </w:rPr>
      </w:pPr>
      <w:r w:rsidRPr="001455AC">
        <w:rPr>
          <w:sz w:val="28"/>
          <w:szCs w:val="28"/>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rsidR="00AE0158" w:rsidRPr="001455AC" w:rsidRDefault="00AE0158" w:rsidP="0007065E">
      <w:pPr>
        <w:ind w:firstLine="708"/>
        <w:jc w:val="both"/>
        <w:rPr>
          <w:sz w:val="28"/>
          <w:szCs w:val="28"/>
        </w:rPr>
      </w:pPr>
      <w:r w:rsidRPr="001455AC">
        <w:rPr>
          <w:sz w:val="28"/>
          <w:szCs w:val="28"/>
        </w:rPr>
        <w:t>3.5. Для признания дебиторской задолженности сомнительной или безнадежной к взысканию необходимы следующие документы:</w:t>
      </w:r>
    </w:p>
    <w:p w:rsidR="00AE0158" w:rsidRPr="001455AC" w:rsidRDefault="00AE0158" w:rsidP="0007065E">
      <w:pPr>
        <w:jc w:val="both"/>
        <w:rPr>
          <w:sz w:val="28"/>
          <w:szCs w:val="28"/>
        </w:rPr>
      </w:pPr>
      <w:r w:rsidRPr="001455AC">
        <w:rPr>
          <w:sz w:val="28"/>
          <w:szCs w:val="28"/>
        </w:rPr>
        <w:t>а) выписка из бухгалтерской отчетности учреждения</w:t>
      </w:r>
      <w:r w:rsidRPr="001455AC">
        <w:rPr>
          <w:b/>
          <w:sz w:val="28"/>
          <w:szCs w:val="28"/>
        </w:rPr>
        <w:t xml:space="preserve"> </w:t>
      </w:r>
      <w:r w:rsidRPr="001455AC">
        <w:rPr>
          <w:sz w:val="28"/>
          <w:szCs w:val="28"/>
        </w:rPr>
        <w:t>(приложения 1, 2);</w:t>
      </w:r>
    </w:p>
    <w:p w:rsidR="00AE0158" w:rsidRPr="001455AC" w:rsidRDefault="00AE0158" w:rsidP="0007065E">
      <w:pPr>
        <w:jc w:val="both"/>
        <w:rPr>
          <w:sz w:val="28"/>
          <w:szCs w:val="28"/>
        </w:rPr>
      </w:pPr>
      <w:r w:rsidRPr="001455AC">
        <w:rPr>
          <w:sz w:val="28"/>
          <w:szCs w:val="28"/>
        </w:rPr>
        <w:t>б) справка о принятых мерах по взысканию задолженности;</w:t>
      </w:r>
    </w:p>
    <w:p w:rsidR="00AE0158" w:rsidRPr="001455AC" w:rsidRDefault="00AE0158" w:rsidP="0007065E">
      <w:pPr>
        <w:jc w:val="both"/>
        <w:rPr>
          <w:sz w:val="28"/>
          <w:szCs w:val="28"/>
        </w:rPr>
      </w:pPr>
      <w:r w:rsidRPr="001455AC">
        <w:rPr>
          <w:sz w:val="28"/>
          <w:szCs w:val="28"/>
        </w:rPr>
        <w:t>в) документы, подтверждающие случаи признания задолженности безнадежной к взысканию:</w:t>
      </w:r>
    </w:p>
    <w:p w:rsidR="004D5E2C" w:rsidRDefault="00AE0158" w:rsidP="004D5E2C">
      <w:pPr>
        <w:ind w:firstLine="708"/>
        <w:jc w:val="both"/>
        <w:rPr>
          <w:sz w:val="28"/>
          <w:szCs w:val="28"/>
        </w:rPr>
      </w:pPr>
      <w:r w:rsidRPr="001455AC">
        <w:rPr>
          <w:sz w:val="28"/>
          <w:szCs w:val="28"/>
        </w:rPr>
        <w:t>– документ, содержащий сведения из ЕГРЮЛ о ликвидации юридического лица или об отсутствии сведений о юридическом лице в ЕГРЮЛ;</w:t>
      </w:r>
    </w:p>
    <w:p w:rsidR="0007065E" w:rsidRDefault="00AE0158" w:rsidP="004D5E2C">
      <w:pPr>
        <w:ind w:firstLine="708"/>
        <w:jc w:val="both"/>
        <w:rPr>
          <w:sz w:val="28"/>
          <w:szCs w:val="28"/>
        </w:rPr>
      </w:pPr>
      <w:r w:rsidRPr="001455AC">
        <w:rPr>
          <w:sz w:val="28"/>
          <w:szCs w:val="28"/>
        </w:rPr>
        <w:t>–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r w:rsidR="0007065E">
        <w:rPr>
          <w:sz w:val="28"/>
          <w:szCs w:val="28"/>
        </w:rPr>
        <w:t xml:space="preserve"> </w:t>
      </w:r>
    </w:p>
    <w:p w:rsidR="0007065E" w:rsidRDefault="00AE0158" w:rsidP="004D5E2C">
      <w:pPr>
        <w:ind w:firstLine="708"/>
        <w:jc w:val="both"/>
        <w:rPr>
          <w:sz w:val="28"/>
          <w:szCs w:val="28"/>
        </w:rPr>
      </w:pPr>
      <w:r w:rsidRPr="001455AC">
        <w:rPr>
          <w:sz w:val="28"/>
          <w:szCs w:val="28"/>
        </w:rPr>
        <w:t>– копия решения арбитражного суда о признании индивидуального предпринимателя или крестьянского (фермерского) хозяйства банкротом и копия определения арбитражного суда о завершении конкурсного производства по делу о банкротстве;</w:t>
      </w:r>
      <w:r w:rsidR="0007065E">
        <w:rPr>
          <w:sz w:val="28"/>
          <w:szCs w:val="28"/>
        </w:rPr>
        <w:t xml:space="preserve"> </w:t>
      </w:r>
    </w:p>
    <w:p w:rsidR="004D5E2C" w:rsidRDefault="00AE0158" w:rsidP="004D5E2C">
      <w:pPr>
        <w:ind w:firstLine="708"/>
        <w:jc w:val="both"/>
        <w:rPr>
          <w:sz w:val="28"/>
          <w:szCs w:val="28"/>
        </w:rPr>
      </w:pPr>
      <w:r w:rsidRPr="001455AC">
        <w:rPr>
          <w:sz w:val="28"/>
          <w:szCs w:val="28"/>
        </w:rPr>
        <w:t>– копия постановления о прекращении исполнительного производства;</w:t>
      </w:r>
      <w:r w:rsidR="004D5E2C">
        <w:rPr>
          <w:sz w:val="28"/>
          <w:szCs w:val="28"/>
        </w:rPr>
        <w:t xml:space="preserve"> </w:t>
      </w:r>
    </w:p>
    <w:p w:rsidR="0007065E" w:rsidRDefault="00AE0158" w:rsidP="004D5E2C">
      <w:pPr>
        <w:ind w:firstLine="708"/>
        <w:jc w:val="both"/>
        <w:rPr>
          <w:sz w:val="28"/>
          <w:szCs w:val="28"/>
        </w:rPr>
      </w:pPr>
      <w:r w:rsidRPr="001455AC">
        <w:rPr>
          <w:sz w:val="28"/>
          <w:szCs w:val="28"/>
        </w:rPr>
        <w:t>– копия решения суда об отказе в удовлетворении требований (части</w:t>
      </w:r>
      <w:r w:rsidR="004D5E2C">
        <w:rPr>
          <w:sz w:val="28"/>
          <w:szCs w:val="28"/>
        </w:rPr>
        <w:t xml:space="preserve"> </w:t>
      </w:r>
      <w:r w:rsidRPr="001455AC">
        <w:rPr>
          <w:sz w:val="28"/>
          <w:szCs w:val="28"/>
        </w:rPr>
        <w:t>требований) о взыскании задолженности с должника;</w:t>
      </w:r>
      <w:r w:rsidR="0007065E">
        <w:rPr>
          <w:sz w:val="28"/>
          <w:szCs w:val="28"/>
        </w:rPr>
        <w:t xml:space="preserve"> </w:t>
      </w:r>
    </w:p>
    <w:p w:rsidR="004D5E2C" w:rsidRDefault="00AE0158" w:rsidP="004D5E2C">
      <w:pPr>
        <w:ind w:firstLine="708"/>
        <w:jc w:val="both"/>
        <w:rPr>
          <w:sz w:val="28"/>
          <w:szCs w:val="28"/>
        </w:rPr>
      </w:pPr>
      <w:r w:rsidRPr="001455AC">
        <w:rPr>
          <w:sz w:val="28"/>
          <w:szCs w:val="28"/>
        </w:rPr>
        <w:t>– копия решения арбитражного суда о признании организации банкротом и копия определения арбитражного суда о завершении конкурсного производства;</w:t>
      </w:r>
      <w:r w:rsidR="004D5E2C">
        <w:rPr>
          <w:sz w:val="28"/>
          <w:szCs w:val="28"/>
        </w:rPr>
        <w:t xml:space="preserve"> </w:t>
      </w:r>
    </w:p>
    <w:p w:rsidR="0007065E" w:rsidRDefault="00AE0158" w:rsidP="004D5E2C">
      <w:pPr>
        <w:ind w:firstLine="708"/>
        <w:jc w:val="both"/>
        <w:rPr>
          <w:sz w:val="28"/>
          <w:szCs w:val="28"/>
        </w:rPr>
      </w:pPr>
      <w:proofErr w:type="gramStart"/>
      <w:r w:rsidRPr="001455AC">
        <w:rPr>
          <w:sz w:val="28"/>
          <w:szCs w:val="28"/>
        </w:rPr>
        <w:t>– документы, подтверждающие истечение срока исковой давности (договоры, платежные документы, товарные накладные, акты выполненных работ (оказанных услуг), акты инвентаризации дебиторской задолженности на конец отчетного периода, другие документы, подтверждающие истечение срока исковой давности);</w:t>
      </w:r>
      <w:r w:rsidR="0007065E">
        <w:rPr>
          <w:sz w:val="28"/>
          <w:szCs w:val="28"/>
        </w:rPr>
        <w:t xml:space="preserve"> </w:t>
      </w:r>
      <w:proofErr w:type="gramEnd"/>
    </w:p>
    <w:p w:rsidR="0007065E" w:rsidRDefault="00AE0158" w:rsidP="004D5E2C">
      <w:pPr>
        <w:ind w:firstLine="708"/>
        <w:jc w:val="both"/>
        <w:rPr>
          <w:sz w:val="28"/>
          <w:szCs w:val="28"/>
        </w:rPr>
      </w:pPr>
      <w:r w:rsidRPr="001455AC">
        <w:rPr>
          <w:sz w:val="28"/>
          <w:szCs w:val="28"/>
        </w:rPr>
        <w:t>–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r w:rsidR="0007065E">
        <w:rPr>
          <w:sz w:val="28"/>
          <w:szCs w:val="28"/>
        </w:rPr>
        <w:t xml:space="preserve"> </w:t>
      </w:r>
    </w:p>
    <w:p w:rsidR="0007065E" w:rsidRDefault="00AE0158" w:rsidP="004D5E2C">
      <w:pPr>
        <w:ind w:firstLine="708"/>
        <w:jc w:val="both"/>
        <w:rPr>
          <w:sz w:val="28"/>
          <w:szCs w:val="28"/>
        </w:rPr>
      </w:pPr>
      <w:r w:rsidRPr="001455AC">
        <w:rPr>
          <w:sz w:val="28"/>
          <w:szCs w:val="28"/>
        </w:rPr>
        <w:t>– документ, содержащий сведения уполномоченного органа о наступлении чрезвычайных или других непредвиденных обстоятельств;</w:t>
      </w:r>
      <w:r w:rsidR="0007065E">
        <w:rPr>
          <w:sz w:val="28"/>
          <w:szCs w:val="28"/>
        </w:rPr>
        <w:t xml:space="preserve"> </w:t>
      </w:r>
    </w:p>
    <w:p w:rsidR="00AE0158" w:rsidRPr="001455AC" w:rsidRDefault="00AE0158" w:rsidP="004D5E2C">
      <w:pPr>
        <w:ind w:firstLine="708"/>
        <w:jc w:val="both"/>
        <w:rPr>
          <w:sz w:val="28"/>
          <w:szCs w:val="28"/>
        </w:rPr>
      </w:pPr>
      <w:r w:rsidRPr="001455AC">
        <w:rPr>
          <w:sz w:val="28"/>
          <w:szCs w:val="28"/>
        </w:rPr>
        <w:lastRenderedPageBreak/>
        <w:t>–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AE0158" w:rsidRPr="001455AC" w:rsidRDefault="00AE0158" w:rsidP="001455AC">
      <w:pPr>
        <w:jc w:val="both"/>
        <w:rPr>
          <w:sz w:val="28"/>
          <w:szCs w:val="28"/>
        </w:rPr>
      </w:pPr>
      <w:r w:rsidRPr="001455AC">
        <w:rPr>
          <w:sz w:val="28"/>
          <w:szCs w:val="28"/>
        </w:rPr>
        <w:t>г) документы, подтверждающие случаи признания задолженности сомнительной:</w:t>
      </w:r>
    </w:p>
    <w:p w:rsidR="004D5E2C" w:rsidRDefault="00AE0158" w:rsidP="004D5E2C">
      <w:pPr>
        <w:ind w:firstLine="708"/>
        <w:jc w:val="both"/>
        <w:rPr>
          <w:sz w:val="28"/>
          <w:szCs w:val="28"/>
        </w:rPr>
      </w:pPr>
      <w:r w:rsidRPr="001455AC">
        <w:rPr>
          <w:sz w:val="28"/>
          <w:szCs w:val="28"/>
        </w:rPr>
        <w:t>– договор с контрагентом, выписка из него или копия договора;</w:t>
      </w:r>
      <w:r w:rsidR="004D5E2C">
        <w:rPr>
          <w:sz w:val="28"/>
          <w:szCs w:val="28"/>
        </w:rPr>
        <w:t xml:space="preserve"> </w:t>
      </w:r>
    </w:p>
    <w:p w:rsidR="004D5E2C" w:rsidRDefault="00AE0158" w:rsidP="004D5E2C">
      <w:pPr>
        <w:ind w:firstLine="708"/>
        <w:jc w:val="both"/>
        <w:rPr>
          <w:sz w:val="28"/>
          <w:szCs w:val="28"/>
        </w:rPr>
      </w:pPr>
      <w:r w:rsidRPr="001455AC">
        <w:rPr>
          <w:sz w:val="28"/>
          <w:szCs w:val="28"/>
        </w:rPr>
        <w:t>– копии документов, ссылки на сайт в сети Интернет, подтверждающие значительные финансовые затруднения контрагента;</w:t>
      </w:r>
      <w:r w:rsidR="004D5E2C">
        <w:rPr>
          <w:sz w:val="28"/>
          <w:szCs w:val="28"/>
        </w:rPr>
        <w:t xml:space="preserve"> </w:t>
      </w:r>
    </w:p>
    <w:p w:rsidR="00AE0158" w:rsidRPr="001455AC" w:rsidRDefault="00AE0158" w:rsidP="004D5E2C">
      <w:pPr>
        <w:ind w:firstLine="708"/>
        <w:jc w:val="both"/>
        <w:rPr>
          <w:sz w:val="28"/>
          <w:szCs w:val="28"/>
        </w:rPr>
      </w:pPr>
      <w:r w:rsidRPr="001455AC">
        <w:rPr>
          <w:sz w:val="28"/>
          <w:szCs w:val="28"/>
        </w:rPr>
        <w:t>– документы, подтверждающие возбуждение процедуры банкротства, или ссылки на сайт в сети Интернет с информацией о начале процедуры банкротства.</w:t>
      </w:r>
    </w:p>
    <w:p w:rsidR="00AE0158" w:rsidRPr="001455AC" w:rsidRDefault="00AE0158" w:rsidP="004D5E2C">
      <w:pPr>
        <w:ind w:firstLine="708"/>
        <w:jc w:val="both"/>
        <w:rPr>
          <w:sz w:val="28"/>
          <w:szCs w:val="28"/>
        </w:rPr>
      </w:pPr>
      <w:r w:rsidRPr="001455AC">
        <w:rPr>
          <w:sz w:val="28"/>
          <w:szCs w:val="28"/>
        </w:rPr>
        <w:t>3.6. Решение комиссии по поступлению и выбытию активов о признании задолженности сомнительной или безнадежной к взысканию оформляется актом (приложение 3), содержащим следующую информацию:</w:t>
      </w:r>
    </w:p>
    <w:p w:rsidR="004D5E2C" w:rsidRDefault="00AE0158" w:rsidP="004D5E2C">
      <w:pPr>
        <w:ind w:firstLine="708"/>
        <w:jc w:val="both"/>
        <w:rPr>
          <w:sz w:val="28"/>
          <w:szCs w:val="28"/>
        </w:rPr>
      </w:pPr>
      <w:r w:rsidRPr="001455AC">
        <w:rPr>
          <w:sz w:val="28"/>
          <w:szCs w:val="28"/>
        </w:rPr>
        <w:t>– полное наименование учреждения;</w:t>
      </w:r>
      <w:r w:rsidR="004D5E2C">
        <w:rPr>
          <w:sz w:val="28"/>
          <w:szCs w:val="28"/>
        </w:rPr>
        <w:t xml:space="preserve"> </w:t>
      </w:r>
    </w:p>
    <w:p w:rsidR="004D5E2C" w:rsidRDefault="00AE0158" w:rsidP="004D5E2C">
      <w:pPr>
        <w:ind w:firstLine="708"/>
        <w:jc w:val="both"/>
        <w:rPr>
          <w:sz w:val="28"/>
          <w:szCs w:val="28"/>
        </w:rPr>
      </w:pPr>
      <w:r w:rsidRPr="001455AC">
        <w:rPr>
          <w:sz w:val="28"/>
          <w:szCs w:val="28"/>
        </w:rPr>
        <w:t>– идентификационный номер налогоплательщика, основной государственный регистрационный номер, код причины постановки на учет</w:t>
      </w:r>
      <w:r w:rsidR="004D5E2C">
        <w:rPr>
          <w:sz w:val="28"/>
          <w:szCs w:val="28"/>
        </w:rPr>
        <w:t xml:space="preserve"> </w:t>
      </w:r>
      <w:r w:rsidRPr="001455AC">
        <w:rPr>
          <w:sz w:val="28"/>
          <w:szCs w:val="28"/>
        </w:rPr>
        <w:t>налогоплательщика;</w:t>
      </w:r>
      <w:r w:rsidR="004D5E2C">
        <w:rPr>
          <w:sz w:val="28"/>
          <w:szCs w:val="28"/>
        </w:rPr>
        <w:t xml:space="preserve"> </w:t>
      </w:r>
    </w:p>
    <w:p w:rsidR="004D5E2C" w:rsidRDefault="00AE0158" w:rsidP="004D5E2C">
      <w:pPr>
        <w:ind w:firstLine="708"/>
        <w:jc w:val="both"/>
        <w:rPr>
          <w:sz w:val="28"/>
          <w:szCs w:val="28"/>
        </w:rPr>
      </w:pPr>
      <w:r w:rsidRPr="001455AC">
        <w:rPr>
          <w:sz w:val="28"/>
          <w:szCs w:val="28"/>
        </w:rPr>
        <w:t>– реквизиты документов, по которым возникла дебиторская задолженность, – платежных документов, накладных, актов выполненных работ и т. д.;</w:t>
      </w:r>
      <w:r w:rsidR="004D5E2C">
        <w:rPr>
          <w:sz w:val="28"/>
          <w:szCs w:val="28"/>
        </w:rPr>
        <w:t xml:space="preserve"> </w:t>
      </w:r>
    </w:p>
    <w:p w:rsidR="004D5E2C" w:rsidRDefault="00AE0158" w:rsidP="004D5E2C">
      <w:pPr>
        <w:ind w:firstLine="708"/>
        <w:jc w:val="both"/>
        <w:rPr>
          <w:sz w:val="28"/>
          <w:szCs w:val="28"/>
        </w:rPr>
      </w:pPr>
      <w:r w:rsidRPr="001455AC">
        <w:rPr>
          <w:sz w:val="28"/>
          <w:szCs w:val="28"/>
        </w:rPr>
        <w:t>– сумма дебиторской задолженности, признанной сомнительной или безнадежной к взысканию;</w:t>
      </w:r>
      <w:r w:rsidR="004D5E2C">
        <w:rPr>
          <w:sz w:val="28"/>
          <w:szCs w:val="28"/>
        </w:rPr>
        <w:t xml:space="preserve"> </w:t>
      </w:r>
    </w:p>
    <w:p w:rsidR="004D5E2C" w:rsidRDefault="00AE0158" w:rsidP="004D5E2C">
      <w:pPr>
        <w:ind w:firstLine="708"/>
        <w:jc w:val="both"/>
        <w:rPr>
          <w:sz w:val="28"/>
          <w:szCs w:val="28"/>
        </w:rPr>
      </w:pPr>
      <w:r w:rsidRPr="001455AC">
        <w:rPr>
          <w:sz w:val="28"/>
          <w:szCs w:val="28"/>
        </w:rPr>
        <w:t>– дата принятия решения о признании дебиторской задолженности сомнительной или безнадежной к взысканию;</w:t>
      </w:r>
      <w:r w:rsidR="004D5E2C">
        <w:rPr>
          <w:sz w:val="28"/>
          <w:szCs w:val="28"/>
        </w:rPr>
        <w:t xml:space="preserve"> </w:t>
      </w:r>
    </w:p>
    <w:p w:rsidR="00AE0158" w:rsidRPr="001455AC" w:rsidRDefault="00AE0158" w:rsidP="004D5E2C">
      <w:pPr>
        <w:ind w:firstLine="708"/>
        <w:jc w:val="both"/>
        <w:rPr>
          <w:sz w:val="28"/>
          <w:szCs w:val="28"/>
        </w:rPr>
      </w:pPr>
      <w:r w:rsidRPr="001455AC">
        <w:rPr>
          <w:sz w:val="28"/>
          <w:szCs w:val="28"/>
        </w:rPr>
        <w:t>– подписи членов комиссии.</w:t>
      </w:r>
    </w:p>
    <w:p w:rsidR="00AE0158" w:rsidRPr="001455AC" w:rsidRDefault="00AE0158" w:rsidP="004D5E2C">
      <w:pPr>
        <w:ind w:firstLine="708"/>
        <w:jc w:val="both"/>
        <w:rPr>
          <w:sz w:val="28"/>
          <w:szCs w:val="28"/>
        </w:rPr>
      </w:pPr>
      <w:r w:rsidRPr="001455AC">
        <w:rPr>
          <w:sz w:val="28"/>
          <w:szCs w:val="28"/>
        </w:rPr>
        <w:t>Решение комиссии о признании дебиторской задолженности сомнительной или безнадежной к взысканию утверждается руководителем Учреждения.</w:t>
      </w:r>
    </w:p>
    <w:p w:rsidR="00AE0158" w:rsidRPr="001455AC" w:rsidRDefault="00AE0158" w:rsidP="001455AC">
      <w:pPr>
        <w:jc w:val="both"/>
        <w:rPr>
          <w:sz w:val="28"/>
          <w:szCs w:val="28"/>
        </w:rPr>
      </w:pPr>
    </w:p>
    <w:p w:rsidR="00AE0158" w:rsidRDefault="00AE0158" w:rsidP="00AE0158">
      <w:pPr>
        <w:rPr>
          <w:sz w:val="22"/>
          <w:szCs w:val="22"/>
        </w:rPr>
      </w:pPr>
    </w:p>
    <w:p w:rsidR="001455AC" w:rsidRDefault="001455AC" w:rsidP="00AE0158">
      <w:pPr>
        <w:rPr>
          <w:sz w:val="22"/>
          <w:szCs w:val="22"/>
        </w:rPr>
      </w:pPr>
    </w:p>
    <w:p w:rsidR="001455AC" w:rsidRDefault="001455AC" w:rsidP="00AE0158">
      <w:pPr>
        <w:rPr>
          <w:sz w:val="22"/>
          <w:szCs w:val="22"/>
        </w:rPr>
      </w:pPr>
    </w:p>
    <w:p w:rsidR="001455AC" w:rsidRDefault="001455AC" w:rsidP="00AE0158">
      <w:pPr>
        <w:rPr>
          <w:sz w:val="22"/>
          <w:szCs w:val="22"/>
        </w:rPr>
      </w:pPr>
    </w:p>
    <w:p w:rsidR="001455AC" w:rsidRDefault="001455AC" w:rsidP="004D5E2C">
      <w:pPr>
        <w:shd w:val="clear" w:color="auto" w:fill="FFFFFF"/>
        <w:spacing w:line="315" w:lineRule="atLeast"/>
        <w:textAlignment w:val="baseline"/>
        <w:rPr>
          <w:color w:val="2D2D2D"/>
          <w:spacing w:val="2"/>
          <w:sz w:val="28"/>
          <w:szCs w:val="28"/>
        </w:rPr>
      </w:pPr>
      <w:r>
        <w:rPr>
          <w:color w:val="2D2D2D"/>
          <w:spacing w:val="2"/>
          <w:sz w:val="28"/>
          <w:szCs w:val="28"/>
        </w:rPr>
        <w:t xml:space="preserve">           </w:t>
      </w:r>
    </w:p>
    <w:p w:rsidR="001455AC" w:rsidRPr="00AE0158" w:rsidRDefault="001455AC" w:rsidP="00AE0158">
      <w:pPr>
        <w:rPr>
          <w:sz w:val="22"/>
          <w:szCs w:val="22"/>
        </w:rPr>
        <w:sectPr w:rsidR="001455AC" w:rsidRPr="00AE0158" w:rsidSect="0061109D">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docGrid w:linePitch="360"/>
        </w:sectPr>
      </w:pPr>
    </w:p>
    <w:p w:rsidR="00AE0158" w:rsidRPr="004D5E2C" w:rsidRDefault="00AE0158" w:rsidP="00AE0158">
      <w:pPr>
        <w:jc w:val="right"/>
        <w:rPr>
          <w:sz w:val="22"/>
          <w:szCs w:val="22"/>
        </w:rPr>
      </w:pPr>
      <w:r w:rsidRPr="004D5E2C">
        <w:rPr>
          <w:sz w:val="22"/>
          <w:szCs w:val="22"/>
        </w:rPr>
        <w:lastRenderedPageBreak/>
        <w:t>Приложение 1</w:t>
      </w:r>
      <w:r w:rsidRPr="004D5E2C">
        <w:rPr>
          <w:sz w:val="22"/>
          <w:szCs w:val="22"/>
        </w:rPr>
        <w:br/>
        <w:t>к настоящему Положению</w:t>
      </w:r>
    </w:p>
    <w:p w:rsidR="00AE0158" w:rsidRPr="004D5E2C" w:rsidRDefault="00AE0158" w:rsidP="00AE0158">
      <w:pPr>
        <w:jc w:val="center"/>
        <w:rPr>
          <w:b/>
          <w:sz w:val="22"/>
          <w:szCs w:val="22"/>
        </w:rPr>
      </w:pPr>
      <w:r w:rsidRPr="004D5E2C">
        <w:rPr>
          <w:b/>
          <w:sz w:val="22"/>
          <w:szCs w:val="22"/>
        </w:rPr>
        <w:t>Выписка из Сведения по дебиторской и кредиторской задолженности (ф. </w:t>
      </w:r>
      <w:r w:rsidRPr="004D5E2C">
        <w:rPr>
          <w:b/>
          <w:bCs/>
          <w:sz w:val="22"/>
          <w:szCs w:val="22"/>
        </w:rPr>
        <w:t>0503169</w:t>
      </w:r>
      <w:r w:rsidRPr="004D5E2C">
        <w:rPr>
          <w:b/>
          <w:sz w:val="22"/>
          <w:szCs w:val="22"/>
        </w:rPr>
        <w:t>) к Пояснительной записке (ф. 0503160)</w:t>
      </w:r>
    </w:p>
    <w:p w:rsidR="00AE0158" w:rsidRPr="004D5E2C" w:rsidRDefault="00AE0158" w:rsidP="00AE0158">
      <w:pPr>
        <w:rPr>
          <w:sz w:val="22"/>
          <w:szCs w:val="22"/>
        </w:rPr>
      </w:pPr>
      <w:r w:rsidRPr="004D5E2C">
        <w:rPr>
          <w:sz w:val="22"/>
          <w:szCs w:val="22"/>
          <w:lang w:val="en-US"/>
        </w:rPr>
        <w:t>1</w:t>
      </w:r>
      <w:r w:rsidRPr="004D5E2C">
        <w:rPr>
          <w:sz w:val="22"/>
          <w:szCs w:val="22"/>
        </w:rPr>
        <w:t>. Сведения о дебиторской (кредиторской) задолженности</w:t>
      </w:r>
    </w:p>
    <w:tbl>
      <w:tblPr>
        <w:tblW w:w="5000" w:type="pct"/>
        <w:shd w:val="clear" w:color="auto" w:fill="FFFFFF"/>
        <w:tblLayout w:type="fixed"/>
        <w:tblCellMar>
          <w:top w:w="15" w:type="dxa"/>
          <w:left w:w="15" w:type="dxa"/>
          <w:bottom w:w="15" w:type="dxa"/>
          <w:right w:w="15" w:type="dxa"/>
        </w:tblCellMar>
        <w:tblLook w:val="04A0"/>
      </w:tblPr>
      <w:tblGrid>
        <w:gridCol w:w="1711"/>
        <w:gridCol w:w="711"/>
        <w:gridCol w:w="990"/>
        <w:gridCol w:w="1038"/>
        <w:gridCol w:w="969"/>
        <w:gridCol w:w="1121"/>
        <w:gridCol w:w="969"/>
        <w:gridCol w:w="1121"/>
        <w:gridCol w:w="654"/>
        <w:gridCol w:w="1225"/>
        <w:gridCol w:w="1243"/>
        <w:gridCol w:w="654"/>
        <w:gridCol w:w="1225"/>
        <w:gridCol w:w="1237"/>
      </w:tblGrid>
      <w:tr w:rsidR="00AE0158" w:rsidRPr="004D5E2C" w:rsidTr="00930FBD">
        <w:trPr>
          <w:trHeight w:val="167"/>
        </w:trPr>
        <w:tc>
          <w:tcPr>
            <w:tcW w:w="575"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Номер (код) счета бюджетного учета с расшифровкой по контрагентам</w:t>
            </w:r>
          </w:p>
        </w:tc>
        <w:tc>
          <w:tcPr>
            <w:tcW w:w="4425" w:type="pct"/>
            <w:gridSpan w:val="13"/>
            <w:tcBorders>
              <w:top w:val="single" w:sz="4" w:space="0" w:color="auto"/>
              <w:left w:val="single" w:sz="4" w:space="0" w:color="auto"/>
              <w:bottom w:val="nil"/>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Сумма задолженности, руб.</w:t>
            </w:r>
          </w:p>
        </w:tc>
      </w:tr>
      <w:tr w:rsidR="00AE0158" w:rsidRPr="004D5E2C" w:rsidTr="00930FBD">
        <w:tc>
          <w:tcPr>
            <w:tcW w:w="57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
        </w:tc>
        <w:tc>
          <w:tcPr>
            <w:tcW w:w="921" w:type="pct"/>
            <w:gridSpan w:val="3"/>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на начало года</w:t>
            </w:r>
          </w:p>
        </w:tc>
        <w:tc>
          <w:tcPr>
            <w:tcW w:w="1406" w:type="pct"/>
            <w:gridSpan w:val="4"/>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изменение задолженности</w:t>
            </w:r>
          </w:p>
        </w:tc>
        <w:tc>
          <w:tcPr>
            <w:tcW w:w="1050" w:type="pct"/>
            <w:gridSpan w:val="3"/>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на конец отчетного периода</w:t>
            </w:r>
          </w:p>
        </w:tc>
        <w:tc>
          <w:tcPr>
            <w:tcW w:w="1048" w:type="pct"/>
            <w:gridSpan w:val="3"/>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на конец аналогичного периода прошлого финансового года</w:t>
            </w:r>
          </w:p>
        </w:tc>
      </w:tr>
      <w:tr w:rsidR="00AE0158" w:rsidRPr="004D5E2C" w:rsidTr="00930FBD">
        <w:trPr>
          <w:trHeight w:val="324"/>
        </w:trPr>
        <w:tc>
          <w:tcPr>
            <w:tcW w:w="575" w:type="pct"/>
            <w:vMerge/>
            <w:tcBorders>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
        </w:tc>
        <w:tc>
          <w:tcPr>
            <w:tcW w:w="239" w:type="pct"/>
            <w:vMerge w:val="restart"/>
            <w:tcBorders>
              <w:top w:val="single" w:sz="6" w:space="0" w:color="000000"/>
              <w:left w:val="single" w:sz="4" w:space="0" w:color="auto"/>
              <w:right w:val="nil"/>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всего</w:t>
            </w:r>
          </w:p>
        </w:tc>
        <w:tc>
          <w:tcPr>
            <w:tcW w:w="682" w:type="pct"/>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из них:</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увеличение</w:t>
            </w:r>
          </w:p>
        </w:tc>
        <w:tc>
          <w:tcPr>
            <w:tcW w:w="703"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уменьшение</w:t>
            </w:r>
          </w:p>
        </w:tc>
        <w:tc>
          <w:tcPr>
            <w:tcW w:w="220" w:type="pct"/>
            <w:vMerge w:val="restart"/>
            <w:tcBorders>
              <w:top w:val="nil"/>
              <w:left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всего</w:t>
            </w:r>
          </w:p>
        </w:tc>
        <w:tc>
          <w:tcPr>
            <w:tcW w:w="830" w:type="pct"/>
            <w:gridSpan w:val="2"/>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из них:</w:t>
            </w:r>
          </w:p>
        </w:tc>
        <w:tc>
          <w:tcPr>
            <w:tcW w:w="220" w:type="pct"/>
            <w:vMerge w:val="restart"/>
            <w:tcBorders>
              <w:top w:val="nil"/>
              <w:left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всего</w:t>
            </w:r>
          </w:p>
        </w:tc>
        <w:tc>
          <w:tcPr>
            <w:tcW w:w="828"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из них:</w:t>
            </w:r>
          </w:p>
        </w:tc>
      </w:tr>
      <w:tr w:rsidR="00AE0158" w:rsidRPr="004D5E2C" w:rsidTr="00930FBD">
        <w:trPr>
          <w:trHeight w:val="954"/>
        </w:trPr>
        <w:tc>
          <w:tcPr>
            <w:tcW w:w="575"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
        </w:tc>
        <w:tc>
          <w:tcPr>
            <w:tcW w:w="239" w:type="pct"/>
            <w:vMerge/>
            <w:tcBorders>
              <w:left w:val="single" w:sz="4" w:space="0" w:color="auto"/>
              <w:bottom w:val="single" w:sz="6" w:space="0" w:color="000000"/>
              <w:right w:val="nil"/>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
        </w:tc>
        <w:tc>
          <w:tcPr>
            <w:tcW w:w="333"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долгосрочная</w:t>
            </w:r>
          </w:p>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просроченная</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roofErr w:type="spellStart"/>
            <w:r w:rsidRPr="004D5E2C">
              <w:rPr>
                <w:b/>
                <w:sz w:val="22"/>
                <w:szCs w:val="22"/>
              </w:rPr>
              <w:t>неденежные</w:t>
            </w:r>
            <w:proofErr w:type="spellEnd"/>
            <w:r w:rsidRPr="004D5E2C">
              <w:rPr>
                <w:b/>
                <w:sz w:val="22"/>
                <w:szCs w:val="22"/>
              </w:rPr>
              <w:t xml:space="preserve"> расчеты</w:t>
            </w:r>
          </w:p>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денежные расчеты</w:t>
            </w:r>
          </w:p>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roofErr w:type="spellStart"/>
            <w:r w:rsidRPr="004D5E2C">
              <w:rPr>
                <w:b/>
                <w:sz w:val="22"/>
                <w:szCs w:val="22"/>
              </w:rPr>
              <w:t>неденежные</w:t>
            </w:r>
            <w:proofErr w:type="spellEnd"/>
            <w:r w:rsidRPr="004D5E2C">
              <w:rPr>
                <w:b/>
                <w:sz w:val="22"/>
                <w:szCs w:val="22"/>
              </w:rPr>
              <w:t xml:space="preserve"> расчеты</w:t>
            </w:r>
          </w:p>
        </w:tc>
        <w:tc>
          <w:tcPr>
            <w:tcW w:w="220" w:type="pct"/>
            <w:vMerge/>
            <w:tcBorders>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долгосрочная</w:t>
            </w:r>
          </w:p>
        </w:tc>
        <w:tc>
          <w:tcPr>
            <w:tcW w:w="418" w:type="pct"/>
            <w:tcBorders>
              <w:top w:val="nil"/>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просроченная</w:t>
            </w:r>
          </w:p>
        </w:tc>
        <w:tc>
          <w:tcPr>
            <w:tcW w:w="220" w:type="pct"/>
            <w:vMerge/>
            <w:tcBorders>
              <w:left w:val="single" w:sz="4" w:space="0" w:color="auto"/>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p>
        </w:tc>
        <w:tc>
          <w:tcPr>
            <w:tcW w:w="412" w:type="pct"/>
            <w:tcBorders>
              <w:top w:val="nil"/>
              <w:left w:val="nil"/>
              <w:bottom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долгосрочная</w:t>
            </w:r>
          </w:p>
        </w:tc>
        <w:tc>
          <w:tcPr>
            <w:tcW w:w="416" w:type="pct"/>
            <w:tcBorders>
              <w:top w:val="nil"/>
              <w:left w:val="nil"/>
              <w:bottom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просроченная</w:t>
            </w:r>
          </w:p>
        </w:tc>
      </w:tr>
      <w:tr w:rsidR="00AE0158" w:rsidRPr="004D5E2C" w:rsidTr="00930FBD">
        <w:trPr>
          <w:trHeight w:val="164"/>
        </w:trPr>
        <w:tc>
          <w:tcPr>
            <w:tcW w:w="575" w:type="pct"/>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1</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2</w:t>
            </w:r>
          </w:p>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3</w:t>
            </w:r>
          </w:p>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4</w:t>
            </w:r>
          </w:p>
        </w:tc>
        <w:tc>
          <w:tcPr>
            <w:tcW w:w="326" w:type="pct"/>
            <w:tcBorders>
              <w:top w:val="nil"/>
              <w:left w:val="nil"/>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5</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6</w:t>
            </w:r>
          </w:p>
        </w:tc>
        <w:tc>
          <w:tcPr>
            <w:tcW w:w="326"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7</w:t>
            </w:r>
          </w:p>
        </w:tc>
        <w:tc>
          <w:tcPr>
            <w:tcW w:w="377" w:type="pct"/>
            <w:tcBorders>
              <w:top w:val="nil"/>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8</w:t>
            </w:r>
          </w:p>
        </w:tc>
        <w:tc>
          <w:tcPr>
            <w:tcW w:w="220" w:type="pct"/>
            <w:tcBorders>
              <w:top w:val="nil"/>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9</w:t>
            </w:r>
          </w:p>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10</w:t>
            </w:r>
          </w:p>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11</w:t>
            </w:r>
          </w:p>
        </w:tc>
        <w:tc>
          <w:tcPr>
            <w:tcW w:w="220" w:type="pct"/>
            <w:tcBorders>
              <w:top w:val="single" w:sz="4" w:space="0" w:color="auto"/>
              <w:left w:val="nil"/>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12</w:t>
            </w:r>
          </w:p>
        </w:tc>
        <w:tc>
          <w:tcPr>
            <w:tcW w:w="412" w:type="pct"/>
            <w:tcBorders>
              <w:top w:val="single" w:sz="4" w:space="0" w:color="auto"/>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13</w:t>
            </w:r>
          </w:p>
        </w:tc>
        <w:tc>
          <w:tcPr>
            <w:tcW w:w="416" w:type="pct"/>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14</w:t>
            </w:r>
          </w:p>
        </w:tc>
      </w:tr>
      <w:tr w:rsidR="00AE0158" w:rsidRPr="004D5E2C" w:rsidTr="00930FBD">
        <w:tc>
          <w:tcPr>
            <w:tcW w:w="57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4D5E2C" w:rsidRDefault="00AE0158" w:rsidP="00930FBD">
            <w:r w:rsidRPr="004D5E2C">
              <w:rPr>
                <w:sz w:val="22"/>
                <w:szCs w:val="22"/>
              </w:rPr>
              <w:t>Номер счета</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6"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r>
      <w:tr w:rsidR="00AE0158" w:rsidRPr="004D5E2C" w:rsidTr="00930FBD">
        <w:tc>
          <w:tcPr>
            <w:tcW w:w="575" w:type="pct"/>
            <w:tcBorders>
              <w:top w:val="single" w:sz="6" w:space="0" w:color="000000"/>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4D5E2C" w:rsidRDefault="00AE0158" w:rsidP="00930FBD">
            <w:r w:rsidRPr="004D5E2C">
              <w:rPr>
                <w:sz w:val="22"/>
                <w:szCs w:val="22"/>
              </w:rPr>
              <w:t>Контрагент 1</w:t>
            </w:r>
            <w:r w:rsidR="00930FBD" w:rsidRPr="004D5E2C">
              <w:rPr>
                <w:sz w:val="22"/>
                <w:szCs w:val="22"/>
              </w:rPr>
              <w:t>...</w:t>
            </w:r>
          </w:p>
        </w:tc>
        <w:tc>
          <w:tcPr>
            <w:tcW w:w="239" w:type="pct"/>
            <w:tcBorders>
              <w:top w:val="single" w:sz="6" w:space="0" w:color="000000"/>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33"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49"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26"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377"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220"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2"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c>
          <w:tcPr>
            <w:tcW w:w="416" w:type="pct"/>
            <w:tcBorders>
              <w:top w:val="single" w:sz="4" w:space="0" w:color="auto"/>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tc>
      </w:tr>
    </w:tbl>
    <w:p w:rsidR="00AE0158" w:rsidRPr="004D5E2C" w:rsidRDefault="00AE0158" w:rsidP="00AE0158">
      <w:pPr>
        <w:rPr>
          <w:sz w:val="22"/>
          <w:szCs w:val="22"/>
          <w:lang w:val="en-US"/>
        </w:rPr>
      </w:pPr>
      <w:r w:rsidRPr="004D5E2C">
        <w:rPr>
          <w:sz w:val="22"/>
          <w:szCs w:val="22"/>
        </w:rPr>
        <w:t>2. Сведения о просроченной задолженности</w:t>
      </w:r>
    </w:p>
    <w:tbl>
      <w:tblPr>
        <w:tblW w:w="5000" w:type="pct"/>
        <w:shd w:val="clear" w:color="auto" w:fill="FFFFFF"/>
        <w:tblCellMar>
          <w:top w:w="15" w:type="dxa"/>
          <w:left w:w="15" w:type="dxa"/>
          <w:bottom w:w="15" w:type="dxa"/>
          <w:right w:w="15" w:type="dxa"/>
        </w:tblCellMar>
        <w:tblLook w:val="04A0"/>
      </w:tblPr>
      <w:tblGrid>
        <w:gridCol w:w="90"/>
        <w:gridCol w:w="2627"/>
        <w:gridCol w:w="2391"/>
        <w:gridCol w:w="1822"/>
        <w:gridCol w:w="1510"/>
        <w:gridCol w:w="1507"/>
        <w:gridCol w:w="1726"/>
        <w:gridCol w:w="1290"/>
        <w:gridCol w:w="1055"/>
        <w:gridCol w:w="850"/>
      </w:tblGrid>
      <w:tr w:rsidR="00AE0158" w:rsidRPr="004D5E2C" w:rsidTr="0061109D">
        <w:trPr>
          <w:gridBefore w:val="1"/>
          <w:wBefore w:w="36" w:type="pct"/>
        </w:trPr>
        <w:tc>
          <w:tcPr>
            <w:tcW w:w="892" w:type="pct"/>
            <w:vMerge w:val="restart"/>
            <w:tcBorders>
              <w:top w:val="single" w:sz="4" w:space="0" w:color="auto"/>
              <w:left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Номер (код) счета бюджетного учета</w:t>
            </w:r>
          </w:p>
        </w:tc>
        <w:tc>
          <w:tcPr>
            <w:tcW w:w="811" w:type="pct"/>
            <w:vMerge w:val="restart"/>
            <w:tcBorders>
              <w:top w:val="single" w:sz="6" w:space="0" w:color="000000"/>
              <w:left w:val="single" w:sz="4" w:space="0" w:color="auto"/>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 xml:space="preserve">Сумма, </w:t>
            </w:r>
            <w:r w:rsidRPr="004D5E2C">
              <w:rPr>
                <w:b/>
                <w:sz w:val="22"/>
                <w:szCs w:val="22"/>
              </w:rPr>
              <w:br/>
              <w:t>руб.</w:t>
            </w:r>
          </w:p>
        </w:tc>
        <w:tc>
          <w:tcPr>
            <w:tcW w:w="1102" w:type="pct"/>
            <w:gridSpan w:val="2"/>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Дата</w:t>
            </w:r>
          </w:p>
        </w:tc>
        <w:tc>
          <w:tcPr>
            <w:tcW w:w="1062" w:type="pct"/>
            <w:gridSpan w:val="2"/>
            <w:tcBorders>
              <w:top w:val="single" w:sz="6" w:space="0" w:color="000000"/>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Дебитор (кредитор)</w:t>
            </w:r>
          </w:p>
        </w:tc>
        <w:tc>
          <w:tcPr>
            <w:tcW w:w="1098" w:type="pct"/>
            <w:gridSpan w:val="3"/>
            <w:tcBorders>
              <w:top w:val="single" w:sz="4" w:space="0" w:color="auto"/>
              <w:left w:val="single" w:sz="4" w:space="0" w:color="auto"/>
              <w:bottom w:val="single" w:sz="4" w:space="0" w:color="auto"/>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Причины образования</w:t>
            </w:r>
          </w:p>
        </w:tc>
      </w:tr>
      <w:tr w:rsidR="00AE0158" w:rsidRPr="004D5E2C" w:rsidTr="00930FBD">
        <w:trPr>
          <w:gridBefore w:val="1"/>
          <w:wBefore w:w="36" w:type="pct"/>
          <w:trHeight w:val="914"/>
        </w:trPr>
        <w:tc>
          <w:tcPr>
            <w:tcW w:w="892" w:type="pct"/>
            <w:vMerge/>
            <w:tcBorders>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4D5E2C" w:rsidRDefault="00AE0158" w:rsidP="00AE0158"/>
        </w:tc>
        <w:tc>
          <w:tcPr>
            <w:tcW w:w="811" w:type="pct"/>
            <w:vMerge/>
            <w:tcBorders>
              <w:left w:val="single" w:sz="4" w:space="0" w:color="auto"/>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AE0158"/>
        </w:tc>
        <w:tc>
          <w:tcPr>
            <w:tcW w:w="588"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возникновения</w:t>
            </w:r>
          </w:p>
        </w:tc>
        <w:tc>
          <w:tcPr>
            <w:tcW w:w="515" w:type="pct"/>
            <w:tcBorders>
              <w:top w:val="nil"/>
              <w:left w:val="nil"/>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исполнения по правовому основанию</w:t>
            </w:r>
          </w:p>
        </w:tc>
        <w:tc>
          <w:tcPr>
            <w:tcW w:w="514" w:type="pct"/>
            <w:tcBorders>
              <w:top w:val="nil"/>
              <w:left w:val="nil"/>
              <w:bottom w:val="single" w:sz="6" w:space="0" w:color="000000"/>
              <w:right w:val="nil"/>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ИНН</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наименование</w:t>
            </w:r>
          </w:p>
        </w:tc>
        <w:tc>
          <w:tcPr>
            <w:tcW w:w="441" w:type="pct"/>
            <w:tcBorders>
              <w:top w:val="single" w:sz="4" w:space="0" w:color="auto"/>
              <w:left w:val="nil"/>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код</w:t>
            </w:r>
          </w:p>
        </w:tc>
        <w:tc>
          <w:tcPr>
            <w:tcW w:w="657" w:type="pct"/>
            <w:gridSpan w:val="2"/>
            <w:tcBorders>
              <w:top w:val="single" w:sz="4" w:space="0" w:color="auto"/>
              <w:left w:val="single" w:sz="4" w:space="0" w:color="auto"/>
              <w:bottom w:val="single" w:sz="6" w:space="0" w:color="000000"/>
              <w:right w:val="single" w:sz="4" w:space="0" w:color="auto"/>
            </w:tcBorders>
            <w:shd w:val="clear" w:color="auto" w:fill="FFFFFF"/>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пояснения</w:t>
            </w:r>
          </w:p>
        </w:tc>
      </w:tr>
      <w:tr w:rsidR="00AE0158" w:rsidRPr="004D5E2C" w:rsidTr="0061109D">
        <w:trPr>
          <w:gridBefore w:val="1"/>
          <w:wBefore w:w="36" w:type="pct"/>
        </w:trPr>
        <w:tc>
          <w:tcPr>
            <w:tcW w:w="892" w:type="pct"/>
            <w:tcBorders>
              <w:top w:val="nil"/>
              <w:left w:val="single" w:sz="4" w:space="0" w:color="auto"/>
              <w:bottom w:val="single" w:sz="4" w:space="0" w:color="auto"/>
              <w:right w:val="single" w:sz="4" w:space="0" w:color="auto"/>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1</w:t>
            </w:r>
          </w:p>
        </w:tc>
        <w:tc>
          <w:tcPr>
            <w:tcW w:w="811" w:type="pct"/>
            <w:tcBorders>
              <w:top w:val="nil"/>
              <w:left w:val="single" w:sz="4" w:space="0" w:color="auto"/>
              <w:bottom w:val="nil"/>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2</w:t>
            </w:r>
          </w:p>
        </w:tc>
        <w:tc>
          <w:tcPr>
            <w:tcW w:w="588"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3</w:t>
            </w:r>
          </w:p>
        </w:tc>
        <w:tc>
          <w:tcPr>
            <w:tcW w:w="515" w:type="pct"/>
            <w:tcBorders>
              <w:top w:val="nil"/>
              <w:left w:val="nil"/>
              <w:bottom w:val="nil"/>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4</w:t>
            </w:r>
          </w:p>
        </w:tc>
        <w:tc>
          <w:tcPr>
            <w:tcW w:w="514" w:type="pct"/>
            <w:tcBorders>
              <w:top w:val="nil"/>
              <w:left w:val="nil"/>
              <w:bottom w:val="nil"/>
              <w:right w:val="nil"/>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5</w:t>
            </w:r>
          </w:p>
        </w:tc>
        <w:tc>
          <w:tcPr>
            <w:tcW w:w="548" w:type="pct"/>
            <w:tcBorders>
              <w:top w:val="single" w:sz="6" w:space="0" w:color="000000"/>
              <w:left w:val="single" w:sz="6" w:space="0" w:color="000000"/>
              <w:bottom w:val="nil"/>
              <w:right w:val="single" w:sz="6" w:space="0" w:color="000000"/>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6</w:t>
            </w:r>
          </w:p>
        </w:tc>
        <w:tc>
          <w:tcPr>
            <w:tcW w:w="441" w:type="pct"/>
            <w:tcBorders>
              <w:top w:val="nil"/>
              <w:left w:val="nil"/>
              <w:bottom w:val="nil"/>
              <w:right w:val="single" w:sz="4" w:space="0" w:color="auto"/>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7</w:t>
            </w:r>
          </w:p>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4D5E2C" w:rsidRDefault="00AE0158" w:rsidP="00930FBD">
            <w:pPr>
              <w:jc w:val="center"/>
            </w:pPr>
            <w:r w:rsidRPr="004D5E2C">
              <w:rPr>
                <w:sz w:val="22"/>
                <w:szCs w:val="22"/>
              </w:rPr>
              <w:t>8</w:t>
            </w:r>
          </w:p>
        </w:tc>
      </w:tr>
      <w:tr w:rsidR="00AE0158" w:rsidRPr="004D5E2C" w:rsidTr="0061109D">
        <w:trPr>
          <w:gridBefore w:val="1"/>
          <w:wBefore w:w="36" w:type="pct"/>
        </w:trPr>
        <w:tc>
          <w:tcPr>
            <w:tcW w:w="892" w:type="pct"/>
            <w:tcBorders>
              <w:top w:val="single" w:sz="4" w:space="0" w:color="auto"/>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AE0158"/>
        </w:tc>
        <w:tc>
          <w:tcPr>
            <w:tcW w:w="811"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AE0158"/>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AE0158"/>
        </w:tc>
        <w:tc>
          <w:tcPr>
            <w:tcW w:w="515" w:type="pct"/>
            <w:tcBorders>
              <w:top w:val="single" w:sz="6" w:space="0" w:color="000000"/>
              <w:left w:val="nil"/>
              <w:bottom w:val="single" w:sz="6" w:space="0" w:color="000000"/>
              <w:right w:val="single" w:sz="6" w:space="0" w:color="000000"/>
            </w:tcBorders>
            <w:shd w:val="clear" w:color="auto" w:fill="FFFFFF"/>
            <w:tcMar>
              <w:top w:w="90" w:type="dxa"/>
              <w:left w:w="149" w:type="dxa"/>
              <w:bottom w:w="90" w:type="dxa"/>
              <w:right w:w="149" w:type="dxa"/>
            </w:tcMar>
            <w:hideMark/>
          </w:tcPr>
          <w:p w:rsidR="00AE0158" w:rsidRPr="004D5E2C" w:rsidRDefault="00AE0158" w:rsidP="00AE0158"/>
        </w:tc>
        <w:tc>
          <w:tcPr>
            <w:tcW w:w="514" w:type="pct"/>
            <w:tcBorders>
              <w:top w:val="single" w:sz="6" w:space="0" w:color="000000"/>
              <w:left w:val="nil"/>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AE0158"/>
        </w:tc>
        <w:tc>
          <w:tcPr>
            <w:tcW w:w="548" w:type="pct"/>
            <w:tcBorders>
              <w:top w:val="single" w:sz="6" w:space="0" w:color="000000"/>
              <w:left w:val="single" w:sz="6" w:space="0" w:color="000000"/>
              <w:bottom w:val="single" w:sz="6" w:space="0" w:color="000000"/>
              <w:right w:val="nil"/>
            </w:tcBorders>
            <w:shd w:val="clear" w:color="auto" w:fill="FFFFFF"/>
            <w:tcMar>
              <w:top w:w="90" w:type="dxa"/>
              <w:left w:w="149" w:type="dxa"/>
              <w:bottom w:w="90" w:type="dxa"/>
              <w:right w:w="149" w:type="dxa"/>
            </w:tcMar>
            <w:hideMark/>
          </w:tcPr>
          <w:p w:rsidR="00AE0158" w:rsidRPr="004D5E2C" w:rsidRDefault="00AE0158" w:rsidP="00AE0158"/>
        </w:tc>
        <w:tc>
          <w:tcPr>
            <w:tcW w:w="441" w:type="pct"/>
            <w:tcBorders>
              <w:top w:val="single" w:sz="6" w:space="0" w:color="000000"/>
              <w:left w:val="single" w:sz="6" w:space="0" w:color="000000"/>
              <w:bottom w:val="single" w:sz="6" w:space="0" w:color="000000"/>
              <w:right w:val="single" w:sz="4" w:space="0" w:color="auto"/>
            </w:tcBorders>
            <w:shd w:val="clear" w:color="auto" w:fill="FFFFFF"/>
            <w:tcMar>
              <w:top w:w="90" w:type="dxa"/>
              <w:left w:w="149" w:type="dxa"/>
              <w:bottom w:w="90" w:type="dxa"/>
              <w:right w:w="149" w:type="dxa"/>
            </w:tcMar>
            <w:hideMark/>
          </w:tcPr>
          <w:p w:rsidR="00AE0158" w:rsidRPr="004D5E2C" w:rsidRDefault="00AE0158" w:rsidP="00AE0158"/>
        </w:tc>
        <w:tc>
          <w:tcPr>
            <w:tcW w:w="657" w:type="pct"/>
            <w:gridSpan w:val="2"/>
            <w:tcBorders>
              <w:top w:val="single" w:sz="6" w:space="0" w:color="000000"/>
              <w:left w:val="single" w:sz="4" w:space="0" w:color="auto"/>
              <w:bottom w:val="single" w:sz="6" w:space="0" w:color="000000"/>
              <w:right w:val="single" w:sz="4" w:space="0" w:color="auto"/>
            </w:tcBorders>
            <w:shd w:val="clear" w:color="auto" w:fill="FFFFFF"/>
            <w:tcMar>
              <w:top w:w="90" w:type="dxa"/>
              <w:left w:w="149" w:type="dxa"/>
              <w:bottom w:w="90" w:type="dxa"/>
              <w:right w:w="149" w:type="dxa"/>
            </w:tcMar>
            <w:hideMark/>
          </w:tcPr>
          <w:p w:rsidR="00AE0158" w:rsidRPr="004D5E2C" w:rsidRDefault="00AE0158" w:rsidP="00AE0158"/>
        </w:tc>
      </w:tr>
      <w:tr w:rsidR="00AE0158" w:rsidRPr="004D5E2C" w:rsidTr="0061109D">
        <w:tblPrEx>
          <w:shd w:val="clear" w:color="auto" w:fill="auto"/>
        </w:tblPrEx>
        <w:trPr>
          <w:gridAfter w:val="1"/>
          <w:wAfter w:w="293" w:type="pct"/>
        </w:trPr>
        <w:tc>
          <w:tcPr>
            <w:tcW w:w="4707" w:type="pct"/>
            <w:gridSpan w:val="9"/>
            <w:tcMar>
              <w:top w:w="90" w:type="dxa"/>
              <w:left w:w="90" w:type="dxa"/>
              <w:bottom w:w="90" w:type="dxa"/>
              <w:right w:w="90" w:type="dxa"/>
            </w:tcMar>
            <w:vAlign w:val="center"/>
            <w:hideMark/>
          </w:tcPr>
          <w:tbl>
            <w:tblPr>
              <w:tblW w:w="11624" w:type="dxa"/>
              <w:tblCellMar>
                <w:top w:w="15" w:type="dxa"/>
                <w:left w:w="15" w:type="dxa"/>
                <w:bottom w:w="15" w:type="dxa"/>
                <w:right w:w="15" w:type="dxa"/>
              </w:tblCellMar>
              <w:tblLook w:val="04A0"/>
            </w:tblPr>
            <w:tblGrid>
              <w:gridCol w:w="4111"/>
              <w:gridCol w:w="1843"/>
              <w:gridCol w:w="425"/>
              <w:gridCol w:w="5245"/>
            </w:tblGrid>
            <w:tr w:rsidR="00AE0158" w:rsidRPr="004D5E2C" w:rsidTr="0061109D">
              <w:tc>
                <w:tcPr>
                  <w:tcW w:w="4111" w:type="dxa"/>
                  <w:tcMar>
                    <w:top w:w="90" w:type="dxa"/>
                    <w:left w:w="90" w:type="dxa"/>
                    <w:bottom w:w="90" w:type="dxa"/>
                    <w:right w:w="90" w:type="dxa"/>
                  </w:tcMar>
                  <w:hideMark/>
                </w:tcPr>
                <w:p w:rsidR="00AE0158" w:rsidRPr="004D5E2C" w:rsidRDefault="00AE0158" w:rsidP="00AE0158">
                  <w:r w:rsidRPr="004D5E2C">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AE0158" w:rsidRPr="004D5E2C" w:rsidRDefault="00AE0158" w:rsidP="00AE0158">
                  <w:r w:rsidRPr="004D5E2C">
                    <w:rPr>
                      <w:sz w:val="22"/>
                      <w:szCs w:val="22"/>
                    </w:rPr>
                    <w:t> </w:t>
                  </w:r>
                </w:p>
              </w:tc>
              <w:tc>
                <w:tcPr>
                  <w:tcW w:w="425" w:type="dxa"/>
                  <w:tcMar>
                    <w:top w:w="90" w:type="dxa"/>
                    <w:left w:w="90" w:type="dxa"/>
                    <w:bottom w:w="90" w:type="dxa"/>
                    <w:right w:w="90" w:type="dxa"/>
                  </w:tcMar>
                  <w:hideMark/>
                </w:tcPr>
                <w:p w:rsidR="00AE0158" w:rsidRPr="004D5E2C" w:rsidRDefault="00AE0158" w:rsidP="00AE0158"/>
              </w:tc>
              <w:tc>
                <w:tcPr>
                  <w:tcW w:w="5245" w:type="dxa"/>
                  <w:tcBorders>
                    <w:bottom w:val="single" w:sz="4" w:space="0" w:color="auto"/>
                  </w:tcBorders>
                </w:tcPr>
                <w:p w:rsidR="00AE0158" w:rsidRPr="004D5E2C" w:rsidRDefault="00AE0158" w:rsidP="00AE0158"/>
              </w:tc>
            </w:tr>
            <w:tr w:rsidR="00AE0158" w:rsidRPr="004D5E2C" w:rsidTr="0061109D">
              <w:tc>
                <w:tcPr>
                  <w:tcW w:w="4111" w:type="dxa"/>
                  <w:tcMar>
                    <w:top w:w="90" w:type="dxa"/>
                    <w:left w:w="90" w:type="dxa"/>
                    <w:bottom w:w="90" w:type="dxa"/>
                    <w:right w:w="90" w:type="dxa"/>
                  </w:tcMar>
                  <w:vAlign w:val="center"/>
                  <w:hideMark/>
                </w:tcPr>
                <w:p w:rsidR="00AE0158" w:rsidRPr="004D5E2C" w:rsidRDefault="00AE0158" w:rsidP="00AE0158"/>
              </w:tc>
              <w:tc>
                <w:tcPr>
                  <w:tcW w:w="1843" w:type="dxa"/>
                  <w:tcBorders>
                    <w:top w:val="single" w:sz="4" w:space="0" w:color="auto"/>
                    <w:left w:val="nil"/>
                  </w:tcBorders>
                  <w:tcMar>
                    <w:top w:w="90" w:type="dxa"/>
                    <w:left w:w="90" w:type="dxa"/>
                    <w:bottom w:w="90" w:type="dxa"/>
                    <w:right w:w="90" w:type="dxa"/>
                  </w:tcMar>
                  <w:vAlign w:val="center"/>
                  <w:hideMark/>
                </w:tcPr>
                <w:p w:rsidR="00AE0158" w:rsidRPr="004D5E2C" w:rsidRDefault="00AE0158" w:rsidP="00AE0158">
                  <w:pPr>
                    <w:jc w:val="center"/>
                    <w:rPr>
                      <w:sz w:val="16"/>
                      <w:szCs w:val="16"/>
                    </w:rPr>
                  </w:pPr>
                  <w:r w:rsidRPr="004D5E2C">
                    <w:rPr>
                      <w:sz w:val="16"/>
                      <w:szCs w:val="16"/>
                    </w:rPr>
                    <w:t>(подпись)</w:t>
                  </w:r>
                </w:p>
              </w:tc>
              <w:tc>
                <w:tcPr>
                  <w:tcW w:w="425" w:type="dxa"/>
                  <w:tcMar>
                    <w:top w:w="90" w:type="dxa"/>
                    <w:left w:w="90" w:type="dxa"/>
                    <w:bottom w:w="90" w:type="dxa"/>
                    <w:right w:w="90" w:type="dxa"/>
                  </w:tcMar>
                  <w:vAlign w:val="center"/>
                  <w:hideMark/>
                </w:tcPr>
                <w:p w:rsidR="00AE0158" w:rsidRPr="004D5E2C" w:rsidRDefault="00AE0158" w:rsidP="00AE0158">
                  <w:pPr>
                    <w:rPr>
                      <w:sz w:val="16"/>
                      <w:szCs w:val="16"/>
                    </w:rPr>
                  </w:pPr>
                </w:p>
              </w:tc>
              <w:tc>
                <w:tcPr>
                  <w:tcW w:w="5245" w:type="dxa"/>
                  <w:tcBorders>
                    <w:top w:val="single" w:sz="4" w:space="0" w:color="auto"/>
                  </w:tcBorders>
                </w:tcPr>
                <w:p w:rsidR="00AE0158" w:rsidRPr="004D5E2C" w:rsidRDefault="00AE0158" w:rsidP="00AE0158">
                  <w:pPr>
                    <w:jc w:val="center"/>
                    <w:rPr>
                      <w:sz w:val="16"/>
                      <w:szCs w:val="16"/>
                    </w:rPr>
                  </w:pPr>
                  <w:r w:rsidRPr="004D5E2C">
                    <w:rPr>
                      <w:sz w:val="16"/>
                      <w:szCs w:val="16"/>
                    </w:rPr>
                    <w:t>(расшифровка подписи)</w:t>
                  </w:r>
                </w:p>
              </w:tc>
            </w:tr>
            <w:tr w:rsidR="00AE0158" w:rsidRPr="004D5E2C" w:rsidTr="0061109D">
              <w:tc>
                <w:tcPr>
                  <w:tcW w:w="4111" w:type="dxa"/>
                  <w:tcMar>
                    <w:top w:w="90" w:type="dxa"/>
                    <w:left w:w="90" w:type="dxa"/>
                    <w:bottom w:w="90" w:type="dxa"/>
                    <w:right w:w="90" w:type="dxa"/>
                  </w:tcMar>
                  <w:vAlign w:val="center"/>
                  <w:hideMark/>
                </w:tcPr>
                <w:p w:rsidR="00AE0158" w:rsidRPr="004D5E2C" w:rsidRDefault="00AE0158" w:rsidP="00AE0158">
                  <w:r w:rsidRPr="004D5E2C">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AE0158" w:rsidRPr="004D5E2C" w:rsidRDefault="00AE0158" w:rsidP="00AE0158"/>
              </w:tc>
              <w:tc>
                <w:tcPr>
                  <w:tcW w:w="425" w:type="dxa"/>
                  <w:tcMar>
                    <w:top w:w="90" w:type="dxa"/>
                    <w:left w:w="90" w:type="dxa"/>
                    <w:bottom w:w="90" w:type="dxa"/>
                    <w:right w:w="90" w:type="dxa"/>
                  </w:tcMar>
                  <w:vAlign w:val="center"/>
                  <w:hideMark/>
                </w:tcPr>
                <w:p w:rsidR="00AE0158" w:rsidRPr="004D5E2C" w:rsidRDefault="00AE0158" w:rsidP="00AE0158"/>
              </w:tc>
              <w:tc>
                <w:tcPr>
                  <w:tcW w:w="5245" w:type="dxa"/>
                  <w:tcBorders>
                    <w:bottom w:val="single" w:sz="4" w:space="0" w:color="auto"/>
                  </w:tcBorders>
                </w:tcPr>
                <w:p w:rsidR="00AE0158" w:rsidRPr="004D5E2C" w:rsidRDefault="00AE0158" w:rsidP="00AE0158"/>
              </w:tc>
            </w:tr>
            <w:tr w:rsidR="00AE0158" w:rsidRPr="004D5E2C" w:rsidTr="008D69F3">
              <w:trPr>
                <w:trHeight w:val="20"/>
              </w:trPr>
              <w:tc>
                <w:tcPr>
                  <w:tcW w:w="4111" w:type="dxa"/>
                  <w:tcMar>
                    <w:top w:w="90" w:type="dxa"/>
                    <w:left w:w="90" w:type="dxa"/>
                    <w:bottom w:w="90" w:type="dxa"/>
                    <w:right w:w="90" w:type="dxa"/>
                  </w:tcMar>
                  <w:vAlign w:val="center"/>
                  <w:hideMark/>
                </w:tcPr>
                <w:p w:rsidR="00AE0158" w:rsidRPr="004D5E2C" w:rsidRDefault="00AE0158" w:rsidP="00AE0158"/>
              </w:tc>
              <w:tc>
                <w:tcPr>
                  <w:tcW w:w="1843" w:type="dxa"/>
                  <w:tcBorders>
                    <w:top w:val="single" w:sz="4" w:space="0" w:color="auto"/>
                    <w:left w:val="nil"/>
                  </w:tcBorders>
                  <w:tcMar>
                    <w:top w:w="90" w:type="dxa"/>
                    <w:left w:w="90" w:type="dxa"/>
                    <w:bottom w:w="90" w:type="dxa"/>
                    <w:right w:w="90" w:type="dxa"/>
                  </w:tcMar>
                  <w:hideMark/>
                </w:tcPr>
                <w:p w:rsidR="00AE0158" w:rsidRPr="004D5E2C" w:rsidRDefault="00AE0158" w:rsidP="00AE0158">
                  <w:pPr>
                    <w:jc w:val="center"/>
                  </w:pPr>
                  <w:r w:rsidRPr="004D5E2C">
                    <w:rPr>
                      <w:sz w:val="22"/>
                      <w:szCs w:val="22"/>
                    </w:rPr>
                    <w:t>(подпись)</w:t>
                  </w:r>
                </w:p>
              </w:tc>
              <w:tc>
                <w:tcPr>
                  <w:tcW w:w="425" w:type="dxa"/>
                  <w:tcMar>
                    <w:top w:w="90" w:type="dxa"/>
                    <w:left w:w="90" w:type="dxa"/>
                    <w:bottom w:w="90" w:type="dxa"/>
                    <w:right w:w="90" w:type="dxa"/>
                  </w:tcMar>
                  <w:vAlign w:val="center"/>
                  <w:hideMark/>
                </w:tcPr>
                <w:p w:rsidR="00AE0158" w:rsidRPr="004D5E2C" w:rsidRDefault="00AE0158" w:rsidP="00AE0158"/>
              </w:tc>
              <w:tc>
                <w:tcPr>
                  <w:tcW w:w="5245" w:type="dxa"/>
                  <w:tcBorders>
                    <w:top w:val="single" w:sz="4" w:space="0" w:color="auto"/>
                  </w:tcBorders>
                </w:tcPr>
                <w:p w:rsidR="00AE0158" w:rsidRPr="004D5E2C" w:rsidRDefault="00AE0158" w:rsidP="00AE0158">
                  <w:pPr>
                    <w:jc w:val="center"/>
                  </w:pPr>
                  <w:r w:rsidRPr="004D5E2C">
                    <w:rPr>
                      <w:sz w:val="22"/>
                      <w:szCs w:val="22"/>
                    </w:rPr>
                    <w:t>(расшифровка подписи)</w:t>
                  </w:r>
                </w:p>
              </w:tc>
            </w:tr>
          </w:tbl>
          <w:p w:rsidR="00AE0158" w:rsidRPr="004D5E2C" w:rsidRDefault="00AE0158" w:rsidP="00AE0158">
            <w:r w:rsidRPr="004D5E2C">
              <w:rPr>
                <w:iCs/>
                <w:sz w:val="22"/>
                <w:szCs w:val="22"/>
              </w:rPr>
              <w:t>«__» ____________ 20__ г.</w:t>
            </w:r>
          </w:p>
        </w:tc>
      </w:tr>
    </w:tbl>
    <w:p w:rsidR="00AE0158" w:rsidRPr="004D5E2C" w:rsidRDefault="00AE0158" w:rsidP="00AE0158">
      <w:pPr>
        <w:jc w:val="right"/>
        <w:rPr>
          <w:sz w:val="22"/>
          <w:szCs w:val="22"/>
        </w:rPr>
      </w:pPr>
    </w:p>
    <w:p w:rsidR="00AE0158" w:rsidRPr="004D5E2C" w:rsidRDefault="00AE0158" w:rsidP="00AE0158">
      <w:pPr>
        <w:jc w:val="right"/>
        <w:rPr>
          <w:sz w:val="22"/>
          <w:szCs w:val="22"/>
        </w:rPr>
      </w:pPr>
      <w:r w:rsidRPr="004D5E2C">
        <w:rPr>
          <w:sz w:val="22"/>
          <w:szCs w:val="22"/>
        </w:rPr>
        <w:t>Приложение 2</w:t>
      </w:r>
      <w:r w:rsidRPr="004D5E2C">
        <w:rPr>
          <w:sz w:val="22"/>
          <w:szCs w:val="22"/>
        </w:rPr>
        <w:br/>
        <w:t>к настоящему Положению</w:t>
      </w:r>
    </w:p>
    <w:p w:rsidR="00AE0158" w:rsidRPr="004D5E2C" w:rsidRDefault="00AE0158" w:rsidP="00AE0158">
      <w:pPr>
        <w:autoSpaceDE w:val="0"/>
        <w:autoSpaceDN w:val="0"/>
        <w:adjustRightInd w:val="0"/>
        <w:jc w:val="both"/>
        <w:rPr>
          <w:b/>
          <w:sz w:val="22"/>
          <w:szCs w:val="22"/>
        </w:rPr>
      </w:pPr>
      <w:r w:rsidRPr="004D5E2C">
        <w:rPr>
          <w:b/>
          <w:sz w:val="22"/>
          <w:szCs w:val="22"/>
        </w:rPr>
        <w:t xml:space="preserve">1. Извлечение из Справки о наличии имущества и обязательств на </w:t>
      </w:r>
      <w:proofErr w:type="spellStart"/>
      <w:r w:rsidRPr="004D5E2C">
        <w:rPr>
          <w:b/>
          <w:sz w:val="22"/>
          <w:szCs w:val="22"/>
        </w:rPr>
        <w:t>забалансовых</w:t>
      </w:r>
      <w:proofErr w:type="spellEnd"/>
      <w:r w:rsidRPr="004D5E2C">
        <w:rPr>
          <w:b/>
          <w:sz w:val="22"/>
          <w:szCs w:val="22"/>
        </w:rPr>
        <w:t xml:space="preserve"> счетах к Балансу  </w:t>
      </w:r>
      <w:r w:rsidRPr="004D5E2C">
        <w:rPr>
          <w:b/>
          <w:bCs/>
          <w:sz w:val="22"/>
          <w:szCs w:val="22"/>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4D5E2C">
        <w:rPr>
          <w:b/>
          <w:sz w:val="22"/>
          <w:szCs w:val="22"/>
        </w:rPr>
        <w:t xml:space="preserve"> (ф. 0503130)</w:t>
      </w:r>
    </w:p>
    <w:tbl>
      <w:tblPr>
        <w:tblW w:w="5000" w:type="pct"/>
        <w:tblCellMar>
          <w:top w:w="15" w:type="dxa"/>
          <w:left w:w="15" w:type="dxa"/>
          <w:bottom w:w="15" w:type="dxa"/>
          <w:right w:w="15" w:type="dxa"/>
        </w:tblCellMar>
        <w:tblLook w:val="04A0"/>
      </w:tblPr>
      <w:tblGrid>
        <w:gridCol w:w="1393"/>
        <w:gridCol w:w="1552"/>
        <w:gridCol w:w="887"/>
        <w:gridCol w:w="1432"/>
        <w:gridCol w:w="1835"/>
        <w:gridCol w:w="1432"/>
        <w:gridCol w:w="770"/>
        <w:gridCol w:w="1432"/>
        <w:gridCol w:w="1835"/>
        <w:gridCol w:w="1432"/>
        <w:gridCol w:w="809"/>
      </w:tblGrid>
      <w:tr w:rsidR="00AE0158" w:rsidRPr="004D5E2C" w:rsidTr="0061109D">
        <w:tc>
          <w:tcPr>
            <w:tcW w:w="333" w:type="pct"/>
            <w:vMerge w:val="restart"/>
            <w:tcBorders>
              <w:top w:val="single" w:sz="4" w:space="0" w:color="auto"/>
              <w:left w:val="single" w:sz="4" w:space="0" w:color="auto"/>
            </w:tcBorders>
            <w:tcMar>
              <w:top w:w="90" w:type="dxa"/>
              <w:left w:w="90" w:type="dxa"/>
              <w:bottom w:w="90" w:type="dxa"/>
              <w:right w:w="90" w:type="dxa"/>
            </w:tcMar>
            <w:vAlign w:val="center"/>
            <w:hideMark/>
          </w:tcPr>
          <w:p w:rsidR="00AE0158" w:rsidRPr="004D5E2C" w:rsidRDefault="00AE0158" w:rsidP="00AE0158">
            <w:pPr>
              <w:jc w:val="center"/>
              <w:rPr>
                <w:b/>
              </w:rPr>
            </w:pPr>
            <w:r w:rsidRPr="004D5E2C">
              <w:rPr>
                <w:b/>
                <w:sz w:val="22"/>
                <w:szCs w:val="22"/>
              </w:rPr>
              <w:t xml:space="preserve">Номер </w:t>
            </w:r>
            <w:proofErr w:type="spellStart"/>
            <w:r w:rsidRPr="004D5E2C">
              <w:rPr>
                <w:b/>
                <w:sz w:val="22"/>
                <w:szCs w:val="22"/>
              </w:rPr>
              <w:t>забалансового</w:t>
            </w:r>
            <w:proofErr w:type="spellEnd"/>
            <w:r w:rsidRPr="004D5E2C">
              <w:rPr>
                <w:b/>
                <w:sz w:val="22"/>
                <w:szCs w:val="22"/>
              </w:rPr>
              <w:t xml:space="preserve"> счета</w:t>
            </w:r>
          </w:p>
        </w:tc>
        <w:tc>
          <w:tcPr>
            <w:tcW w:w="503" w:type="pct"/>
            <w:vMerge w:val="restart"/>
            <w:tcBorders>
              <w:top w:val="single" w:sz="4" w:space="0" w:color="auto"/>
              <w:left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 xml:space="preserve">Наименование </w:t>
            </w:r>
            <w:proofErr w:type="spellStart"/>
            <w:r w:rsidRPr="004D5E2C">
              <w:rPr>
                <w:b/>
                <w:sz w:val="22"/>
                <w:szCs w:val="22"/>
              </w:rPr>
              <w:t>забалансового</w:t>
            </w:r>
            <w:proofErr w:type="spellEnd"/>
            <w:r w:rsidRPr="004D5E2C">
              <w:rPr>
                <w:b/>
                <w:sz w:val="22"/>
                <w:szCs w:val="22"/>
              </w:rPr>
              <w:t xml:space="preserve"> счета, показателя</w:t>
            </w:r>
          </w:p>
        </w:tc>
        <w:tc>
          <w:tcPr>
            <w:tcW w:w="359" w:type="pct"/>
            <w:vMerge w:val="restart"/>
            <w:tcBorders>
              <w:top w:val="single" w:sz="4" w:space="0" w:color="auto"/>
              <w:left w:val="nil"/>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Код строки</w:t>
            </w:r>
          </w:p>
        </w:tc>
        <w:tc>
          <w:tcPr>
            <w:tcW w:w="2154" w:type="pct"/>
            <w:gridSpan w:val="4"/>
            <w:tcBorders>
              <w:top w:val="single" w:sz="4" w:space="0" w:color="auto"/>
              <w:left w:val="nil"/>
              <w:bottom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На начало года</w:t>
            </w:r>
          </w:p>
        </w:tc>
        <w:tc>
          <w:tcPr>
            <w:tcW w:w="1651" w:type="pct"/>
            <w:gridSpan w:val="4"/>
            <w:tcBorders>
              <w:top w:val="single" w:sz="4" w:space="0" w:color="auto"/>
              <w:left w:val="nil"/>
              <w:bottom w:val="single" w:sz="6" w:space="0" w:color="000000"/>
              <w:right w:val="single" w:sz="4" w:space="0" w:color="auto"/>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На конец отчетного периода</w:t>
            </w:r>
          </w:p>
        </w:tc>
      </w:tr>
      <w:tr w:rsidR="00AE0158" w:rsidRPr="004D5E2C" w:rsidTr="0061109D">
        <w:tc>
          <w:tcPr>
            <w:tcW w:w="333" w:type="pct"/>
            <w:vMerge/>
            <w:tcBorders>
              <w:left w:val="single" w:sz="4" w:space="0" w:color="auto"/>
              <w:bottom w:val="single" w:sz="4" w:space="0" w:color="auto"/>
            </w:tcBorders>
            <w:tcMar>
              <w:top w:w="90" w:type="dxa"/>
              <w:left w:w="90" w:type="dxa"/>
              <w:bottom w:w="90" w:type="dxa"/>
              <w:right w:w="90" w:type="dxa"/>
            </w:tcMar>
            <w:vAlign w:val="center"/>
            <w:hideMark/>
          </w:tcPr>
          <w:p w:rsidR="00AE0158" w:rsidRPr="004D5E2C" w:rsidRDefault="00AE0158" w:rsidP="00AE0158"/>
        </w:tc>
        <w:tc>
          <w:tcPr>
            <w:tcW w:w="503" w:type="pct"/>
            <w:vMerge/>
            <w:tcBorders>
              <w:left w:val="single" w:sz="6" w:space="0" w:color="000000"/>
              <w:bottom w:val="single" w:sz="6" w:space="0" w:color="000000"/>
              <w:right w:val="single" w:sz="6" w:space="0" w:color="000000"/>
            </w:tcBorders>
            <w:tcMar>
              <w:top w:w="90" w:type="dxa"/>
              <w:left w:w="149" w:type="dxa"/>
              <w:bottom w:w="90" w:type="dxa"/>
              <w:right w:w="149" w:type="dxa"/>
            </w:tcMar>
            <w:hideMark/>
          </w:tcPr>
          <w:p w:rsidR="00AE0158" w:rsidRPr="004D5E2C" w:rsidRDefault="00AE0158" w:rsidP="00AE0158"/>
        </w:tc>
        <w:tc>
          <w:tcPr>
            <w:tcW w:w="359" w:type="pct"/>
            <w:vMerge/>
            <w:tcBorders>
              <w:left w:val="nil"/>
              <w:bottom w:val="nil"/>
              <w:right w:val="single" w:sz="6" w:space="0" w:color="000000"/>
            </w:tcBorders>
            <w:tcMar>
              <w:top w:w="90" w:type="dxa"/>
              <w:left w:w="149" w:type="dxa"/>
              <w:bottom w:w="90" w:type="dxa"/>
              <w:right w:w="149" w:type="dxa"/>
            </w:tcMar>
            <w:hideMark/>
          </w:tcPr>
          <w:p w:rsidR="00AE0158" w:rsidRPr="004D5E2C" w:rsidRDefault="00AE0158" w:rsidP="00AE0158"/>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деятельность с целевыми средствами</w:t>
            </w:r>
          </w:p>
        </w:tc>
        <w:tc>
          <w:tcPr>
            <w:tcW w:w="574"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деятельность по государственному заданию</w:t>
            </w:r>
          </w:p>
        </w:tc>
        <w:tc>
          <w:tcPr>
            <w:tcW w:w="646"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приносящая доход деятельность</w:t>
            </w:r>
          </w:p>
        </w:tc>
        <w:tc>
          <w:tcPr>
            <w:tcW w:w="502"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итого</w:t>
            </w:r>
          </w:p>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деятельность с целевыми средствами</w:t>
            </w:r>
          </w:p>
        </w:tc>
        <w:tc>
          <w:tcPr>
            <w:tcW w:w="431" w:type="pct"/>
            <w:tcBorders>
              <w:top w:val="nil"/>
              <w:left w:val="single" w:sz="6" w:space="0" w:color="000000"/>
              <w:bottom w:val="single" w:sz="6" w:space="0" w:color="000000"/>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деятельность по государственному заданию</w:t>
            </w:r>
          </w:p>
        </w:tc>
        <w:tc>
          <w:tcPr>
            <w:tcW w:w="359" w:type="pct"/>
            <w:tcBorders>
              <w:top w:val="single" w:sz="6" w:space="0" w:color="000000"/>
              <w:left w:val="single" w:sz="6" w:space="0" w:color="000000"/>
              <w:bottom w:val="single" w:sz="4" w:space="0" w:color="auto"/>
              <w:right w:val="single" w:sz="6" w:space="0" w:color="000000"/>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приносящая доход деятельность</w:t>
            </w:r>
          </w:p>
        </w:tc>
        <w:tc>
          <w:tcPr>
            <w:tcW w:w="431" w:type="pct"/>
            <w:tcBorders>
              <w:top w:val="nil"/>
              <w:left w:val="single" w:sz="6" w:space="0" w:color="000000"/>
              <w:bottom w:val="single" w:sz="6" w:space="0" w:color="000000"/>
              <w:right w:val="single" w:sz="4" w:space="0" w:color="auto"/>
            </w:tcBorders>
            <w:tcMar>
              <w:top w:w="90" w:type="dxa"/>
              <w:left w:w="149" w:type="dxa"/>
              <w:bottom w:w="90" w:type="dxa"/>
              <w:right w:w="149" w:type="dxa"/>
            </w:tcMar>
            <w:vAlign w:val="center"/>
            <w:hideMark/>
          </w:tcPr>
          <w:p w:rsidR="00AE0158" w:rsidRPr="004D5E2C" w:rsidRDefault="00AE0158" w:rsidP="00AE0158">
            <w:pPr>
              <w:jc w:val="center"/>
              <w:rPr>
                <w:b/>
              </w:rPr>
            </w:pPr>
            <w:r w:rsidRPr="004D5E2C">
              <w:rPr>
                <w:b/>
                <w:sz w:val="22"/>
                <w:szCs w:val="22"/>
              </w:rPr>
              <w:t>Итого</w:t>
            </w:r>
          </w:p>
        </w:tc>
      </w:tr>
      <w:tr w:rsidR="00AE0158" w:rsidRPr="004D5E2C" w:rsidTr="0061109D">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vAlign w:val="center"/>
            <w:hideMark/>
          </w:tcPr>
          <w:p w:rsidR="00AE0158" w:rsidRPr="004D5E2C" w:rsidRDefault="00AE0158" w:rsidP="00AE0158">
            <w:r w:rsidRPr="004D5E2C">
              <w:rPr>
                <w:sz w:val="22"/>
                <w:szCs w:val="22"/>
              </w:rPr>
              <w:t>1</w:t>
            </w:r>
          </w:p>
        </w:tc>
        <w:tc>
          <w:tcPr>
            <w:tcW w:w="503" w:type="pct"/>
            <w:tcBorders>
              <w:top w:val="single" w:sz="6" w:space="0" w:color="000000"/>
              <w:left w:val="single" w:sz="4" w:space="0" w:color="auto"/>
              <w:bottom w:val="single" w:sz="4" w:space="0" w:color="auto"/>
              <w:right w:val="nil"/>
            </w:tcBorders>
            <w:tcMar>
              <w:top w:w="90" w:type="dxa"/>
              <w:left w:w="149" w:type="dxa"/>
              <w:bottom w:w="90" w:type="dxa"/>
              <w:right w:w="149" w:type="dxa"/>
            </w:tcMar>
            <w:hideMark/>
          </w:tcPr>
          <w:p w:rsidR="00AE0158" w:rsidRPr="004D5E2C" w:rsidRDefault="00AE0158" w:rsidP="00AE0158">
            <w:r w:rsidRPr="004D5E2C">
              <w:rPr>
                <w:sz w:val="22"/>
                <w:szCs w:val="22"/>
              </w:rPr>
              <w:t>2</w:t>
            </w:r>
          </w:p>
        </w:tc>
        <w:tc>
          <w:tcPr>
            <w:tcW w:w="359" w:type="pct"/>
            <w:tcBorders>
              <w:top w:val="single" w:sz="6" w:space="0" w:color="000000"/>
              <w:left w:val="single" w:sz="6" w:space="0" w:color="000000"/>
              <w:bottom w:val="single" w:sz="4" w:space="0" w:color="auto"/>
              <w:right w:val="nil"/>
            </w:tcBorders>
            <w:tcMar>
              <w:top w:w="90" w:type="dxa"/>
              <w:left w:w="149" w:type="dxa"/>
              <w:bottom w:w="90" w:type="dxa"/>
              <w:right w:w="149" w:type="dxa"/>
            </w:tcMar>
            <w:hideMark/>
          </w:tcPr>
          <w:p w:rsidR="00AE0158" w:rsidRPr="004D5E2C" w:rsidRDefault="00AE0158" w:rsidP="00AE0158">
            <w:r w:rsidRPr="004D5E2C">
              <w:rPr>
                <w:sz w:val="22"/>
                <w:szCs w:val="22"/>
              </w:rPr>
              <w:t>3</w:t>
            </w:r>
          </w:p>
        </w:tc>
        <w:tc>
          <w:tcPr>
            <w:tcW w:w="431" w:type="pct"/>
            <w:tcBorders>
              <w:top w:val="nil"/>
              <w:left w:val="single" w:sz="6" w:space="0" w:color="000000"/>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r w:rsidRPr="004D5E2C">
              <w:rPr>
                <w:sz w:val="22"/>
                <w:szCs w:val="22"/>
              </w:rPr>
              <w:t>4</w:t>
            </w:r>
          </w:p>
        </w:tc>
        <w:tc>
          <w:tcPr>
            <w:tcW w:w="574"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r w:rsidRPr="004D5E2C">
              <w:rPr>
                <w:sz w:val="22"/>
                <w:szCs w:val="22"/>
              </w:rPr>
              <w:t>5</w:t>
            </w:r>
          </w:p>
        </w:tc>
        <w:tc>
          <w:tcPr>
            <w:tcW w:w="646"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r w:rsidRPr="004D5E2C">
              <w:rPr>
                <w:sz w:val="22"/>
                <w:szCs w:val="22"/>
              </w:rPr>
              <w:t>6</w:t>
            </w:r>
          </w:p>
        </w:tc>
        <w:tc>
          <w:tcPr>
            <w:tcW w:w="502"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r w:rsidRPr="004D5E2C">
              <w:rPr>
                <w:sz w:val="22"/>
                <w:szCs w:val="22"/>
              </w:rPr>
              <w:t>7</w:t>
            </w:r>
          </w:p>
        </w:tc>
        <w:tc>
          <w:tcPr>
            <w:tcW w:w="431" w:type="pct"/>
            <w:tcBorders>
              <w:top w:val="nil"/>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r w:rsidRPr="004D5E2C">
              <w:rPr>
                <w:sz w:val="22"/>
                <w:szCs w:val="22"/>
              </w:rPr>
              <w:t>8</w:t>
            </w:r>
          </w:p>
        </w:tc>
        <w:tc>
          <w:tcPr>
            <w:tcW w:w="431" w:type="pct"/>
            <w:tcBorders>
              <w:top w:val="nil"/>
              <w:left w:val="nil"/>
              <w:bottom w:val="single" w:sz="4" w:space="0" w:color="auto"/>
              <w:right w:val="single" w:sz="4" w:space="0" w:color="auto"/>
            </w:tcBorders>
            <w:tcMar>
              <w:top w:w="90" w:type="dxa"/>
              <w:left w:w="149" w:type="dxa"/>
              <w:bottom w:w="90" w:type="dxa"/>
              <w:right w:w="149" w:type="dxa"/>
            </w:tcMar>
            <w:hideMark/>
          </w:tcPr>
          <w:p w:rsidR="00AE0158" w:rsidRPr="004D5E2C" w:rsidRDefault="00AE0158" w:rsidP="00AE0158">
            <w:r w:rsidRPr="004D5E2C">
              <w:rPr>
                <w:sz w:val="22"/>
                <w:szCs w:val="22"/>
              </w:rPr>
              <w:t>9</w:t>
            </w:r>
          </w:p>
        </w:tc>
        <w:tc>
          <w:tcPr>
            <w:tcW w:w="359" w:type="pct"/>
            <w:tcBorders>
              <w:top w:val="single" w:sz="4" w:space="0" w:color="auto"/>
              <w:left w:val="single" w:sz="4" w:space="0" w:color="auto"/>
              <w:bottom w:val="single" w:sz="4" w:space="0" w:color="auto"/>
              <w:right w:val="single" w:sz="4" w:space="0" w:color="auto"/>
            </w:tcBorders>
            <w:vAlign w:val="center"/>
            <w:hideMark/>
          </w:tcPr>
          <w:p w:rsidR="00AE0158" w:rsidRPr="004D5E2C" w:rsidRDefault="00AE0158" w:rsidP="00AE0158"/>
        </w:tc>
        <w:tc>
          <w:tcPr>
            <w:tcW w:w="431" w:type="pct"/>
            <w:tcBorders>
              <w:left w:val="single" w:sz="4" w:space="0" w:color="auto"/>
              <w:bottom w:val="single" w:sz="4" w:space="0" w:color="auto"/>
              <w:right w:val="single" w:sz="4" w:space="0" w:color="auto"/>
            </w:tcBorders>
            <w:vAlign w:val="center"/>
            <w:hideMark/>
          </w:tcPr>
          <w:p w:rsidR="00AE0158" w:rsidRPr="004D5E2C" w:rsidRDefault="00AE0158" w:rsidP="00AE0158"/>
        </w:tc>
      </w:tr>
      <w:tr w:rsidR="00AE0158" w:rsidRPr="004D5E2C" w:rsidTr="0061109D">
        <w:tc>
          <w:tcPr>
            <w:tcW w:w="333"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rsidR="00AE0158" w:rsidRPr="004D5E2C" w:rsidRDefault="00AE0158" w:rsidP="00AE0158"/>
        </w:tc>
        <w:tc>
          <w:tcPr>
            <w:tcW w:w="503" w:type="pct"/>
            <w:tcBorders>
              <w:top w:val="single" w:sz="4" w:space="0" w:color="auto"/>
              <w:left w:val="single" w:sz="4" w:space="0" w:color="auto"/>
              <w:bottom w:val="single" w:sz="4" w:space="0" w:color="auto"/>
              <w:right w:val="nil"/>
            </w:tcBorders>
            <w:tcMar>
              <w:top w:w="90" w:type="dxa"/>
              <w:left w:w="149" w:type="dxa"/>
              <w:bottom w:w="90" w:type="dxa"/>
              <w:right w:w="149" w:type="dxa"/>
            </w:tcMar>
            <w:hideMark/>
          </w:tcPr>
          <w:p w:rsidR="00AE0158" w:rsidRPr="004D5E2C" w:rsidRDefault="00AE0158" w:rsidP="00AE0158"/>
        </w:tc>
        <w:tc>
          <w:tcPr>
            <w:tcW w:w="359" w:type="pct"/>
            <w:tcBorders>
              <w:top w:val="single" w:sz="4" w:space="0" w:color="auto"/>
              <w:left w:val="single" w:sz="6" w:space="0" w:color="000000"/>
              <w:bottom w:val="single" w:sz="4" w:space="0" w:color="auto"/>
              <w:right w:val="nil"/>
            </w:tcBorders>
            <w:tcMar>
              <w:top w:w="90" w:type="dxa"/>
              <w:left w:w="149" w:type="dxa"/>
              <w:bottom w:w="90" w:type="dxa"/>
              <w:right w:w="149" w:type="dxa"/>
            </w:tcMar>
            <w:hideMark/>
          </w:tcPr>
          <w:p w:rsidR="00AE0158" w:rsidRPr="004D5E2C" w:rsidRDefault="00AE0158" w:rsidP="00AE0158"/>
        </w:tc>
        <w:tc>
          <w:tcPr>
            <w:tcW w:w="431" w:type="pct"/>
            <w:tcBorders>
              <w:top w:val="single" w:sz="4" w:space="0" w:color="auto"/>
              <w:left w:val="single" w:sz="6" w:space="0" w:color="000000"/>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tc>
        <w:tc>
          <w:tcPr>
            <w:tcW w:w="574"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tc>
        <w:tc>
          <w:tcPr>
            <w:tcW w:w="646"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tc>
        <w:tc>
          <w:tcPr>
            <w:tcW w:w="502"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tc>
        <w:tc>
          <w:tcPr>
            <w:tcW w:w="431" w:type="pct"/>
            <w:tcBorders>
              <w:top w:val="single" w:sz="4" w:space="0" w:color="auto"/>
              <w:left w:val="nil"/>
              <w:bottom w:val="single" w:sz="4" w:space="0" w:color="auto"/>
              <w:right w:val="single" w:sz="6" w:space="0" w:color="000000"/>
            </w:tcBorders>
            <w:tcMar>
              <w:top w:w="90" w:type="dxa"/>
              <w:left w:w="149" w:type="dxa"/>
              <w:bottom w:w="90" w:type="dxa"/>
              <w:right w:w="149" w:type="dxa"/>
            </w:tcMar>
            <w:hideMark/>
          </w:tcPr>
          <w:p w:rsidR="00AE0158" w:rsidRPr="004D5E2C" w:rsidRDefault="00AE0158" w:rsidP="00AE0158"/>
        </w:tc>
        <w:tc>
          <w:tcPr>
            <w:tcW w:w="431" w:type="pct"/>
            <w:tcBorders>
              <w:top w:val="single" w:sz="4" w:space="0" w:color="auto"/>
              <w:left w:val="nil"/>
              <w:bottom w:val="single" w:sz="4" w:space="0" w:color="auto"/>
              <w:right w:val="single" w:sz="4" w:space="0" w:color="auto"/>
            </w:tcBorders>
            <w:tcMar>
              <w:top w:w="90" w:type="dxa"/>
              <w:left w:w="149" w:type="dxa"/>
              <w:bottom w:w="90" w:type="dxa"/>
              <w:right w:w="149" w:type="dxa"/>
            </w:tcMar>
            <w:hideMark/>
          </w:tcPr>
          <w:p w:rsidR="00AE0158" w:rsidRPr="004D5E2C" w:rsidRDefault="00AE0158" w:rsidP="00AE0158"/>
        </w:tc>
        <w:tc>
          <w:tcPr>
            <w:tcW w:w="359" w:type="pct"/>
            <w:tcBorders>
              <w:top w:val="single" w:sz="4" w:space="0" w:color="auto"/>
              <w:left w:val="single" w:sz="4" w:space="0" w:color="auto"/>
              <w:bottom w:val="single" w:sz="4" w:space="0" w:color="auto"/>
              <w:right w:val="single" w:sz="4" w:space="0" w:color="auto"/>
            </w:tcBorders>
            <w:hideMark/>
          </w:tcPr>
          <w:p w:rsidR="00AE0158" w:rsidRPr="004D5E2C" w:rsidRDefault="00AE0158" w:rsidP="00AE0158"/>
        </w:tc>
        <w:tc>
          <w:tcPr>
            <w:tcW w:w="431" w:type="pct"/>
            <w:tcBorders>
              <w:top w:val="single" w:sz="4" w:space="0" w:color="auto"/>
              <w:left w:val="single" w:sz="4" w:space="0" w:color="auto"/>
              <w:bottom w:val="single" w:sz="4" w:space="0" w:color="auto"/>
              <w:right w:val="single" w:sz="4" w:space="0" w:color="auto"/>
            </w:tcBorders>
            <w:hideMark/>
          </w:tcPr>
          <w:p w:rsidR="00AE0158" w:rsidRPr="004D5E2C" w:rsidRDefault="00AE0158" w:rsidP="00AE0158"/>
        </w:tc>
      </w:tr>
    </w:tbl>
    <w:p w:rsidR="00AE0158" w:rsidRPr="004D5E2C" w:rsidRDefault="00AE0158" w:rsidP="00AE0158">
      <w:pPr>
        <w:rPr>
          <w:b/>
          <w:bCs/>
          <w:sz w:val="22"/>
          <w:szCs w:val="22"/>
        </w:rPr>
      </w:pPr>
      <w:r w:rsidRPr="004D5E2C">
        <w:rPr>
          <w:sz w:val="22"/>
          <w:szCs w:val="22"/>
        </w:rPr>
        <w:t xml:space="preserve">2. Тестовая часть Пояснительной записки </w:t>
      </w:r>
      <w:r w:rsidRPr="004D5E2C">
        <w:rPr>
          <w:bCs/>
          <w:sz w:val="22"/>
          <w:szCs w:val="22"/>
        </w:rPr>
        <w:t>(ф. 0503160) с разъяснениями по возникновению и признанию безнадежной к взысканию дебиторской задолженности.</w:t>
      </w:r>
    </w:p>
    <w:tbl>
      <w:tblPr>
        <w:tblW w:w="9162" w:type="dxa"/>
        <w:tblLayout w:type="fixed"/>
        <w:tblCellMar>
          <w:top w:w="15" w:type="dxa"/>
          <w:left w:w="15" w:type="dxa"/>
          <w:bottom w:w="15" w:type="dxa"/>
          <w:right w:w="15" w:type="dxa"/>
        </w:tblCellMar>
        <w:tblLook w:val="04A0"/>
      </w:tblPr>
      <w:tblGrid>
        <w:gridCol w:w="4111"/>
        <w:gridCol w:w="1843"/>
        <w:gridCol w:w="425"/>
        <w:gridCol w:w="2783"/>
      </w:tblGrid>
      <w:tr w:rsidR="00AE0158" w:rsidRPr="004D5E2C" w:rsidTr="0061109D">
        <w:tc>
          <w:tcPr>
            <w:tcW w:w="4111" w:type="dxa"/>
            <w:tcMar>
              <w:top w:w="90" w:type="dxa"/>
              <w:left w:w="90" w:type="dxa"/>
              <w:bottom w:w="90" w:type="dxa"/>
              <w:right w:w="90" w:type="dxa"/>
            </w:tcMar>
            <w:hideMark/>
          </w:tcPr>
          <w:p w:rsidR="00AE0158" w:rsidRPr="004D5E2C" w:rsidRDefault="00AE0158" w:rsidP="00AE0158">
            <w:r w:rsidRPr="004D5E2C">
              <w:rPr>
                <w:iCs/>
                <w:sz w:val="22"/>
                <w:szCs w:val="22"/>
              </w:rPr>
              <w:t>Главный бухгалтер</w:t>
            </w:r>
          </w:p>
        </w:tc>
        <w:tc>
          <w:tcPr>
            <w:tcW w:w="1843" w:type="dxa"/>
            <w:tcBorders>
              <w:left w:val="nil"/>
              <w:bottom w:val="single" w:sz="4" w:space="0" w:color="auto"/>
            </w:tcBorders>
            <w:tcMar>
              <w:top w:w="90" w:type="dxa"/>
              <w:left w:w="90" w:type="dxa"/>
              <w:bottom w:w="90" w:type="dxa"/>
              <w:right w:w="90" w:type="dxa"/>
            </w:tcMar>
            <w:hideMark/>
          </w:tcPr>
          <w:p w:rsidR="00AE0158" w:rsidRPr="004D5E2C" w:rsidRDefault="00AE0158" w:rsidP="00AE0158">
            <w:r w:rsidRPr="004D5E2C">
              <w:rPr>
                <w:sz w:val="22"/>
                <w:szCs w:val="22"/>
              </w:rPr>
              <w:t> </w:t>
            </w:r>
          </w:p>
        </w:tc>
        <w:tc>
          <w:tcPr>
            <w:tcW w:w="425" w:type="dxa"/>
            <w:tcMar>
              <w:top w:w="90" w:type="dxa"/>
              <w:left w:w="90" w:type="dxa"/>
              <w:bottom w:w="90" w:type="dxa"/>
              <w:right w:w="90" w:type="dxa"/>
            </w:tcMar>
            <w:hideMark/>
          </w:tcPr>
          <w:p w:rsidR="00AE0158" w:rsidRPr="004D5E2C" w:rsidRDefault="00AE0158" w:rsidP="00AE0158"/>
        </w:tc>
        <w:tc>
          <w:tcPr>
            <w:tcW w:w="2783" w:type="dxa"/>
            <w:tcBorders>
              <w:bottom w:val="single" w:sz="4" w:space="0" w:color="auto"/>
            </w:tcBorders>
          </w:tcPr>
          <w:p w:rsidR="00AE0158" w:rsidRPr="004D5E2C" w:rsidRDefault="00AE0158" w:rsidP="00AE0158"/>
        </w:tc>
      </w:tr>
      <w:tr w:rsidR="00AE0158" w:rsidRPr="004D5E2C" w:rsidTr="0061109D">
        <w:tc>
          <w:tcPr>
            <w:tcW w:w="4111" w:type="dxa"/>
            <w:tcMar>
              <w:top w:w="90" w:type="dxa"/>
              <w:left w:w="90" w:type="dxa"/>
              <w:bottom w:w="90" w:type="dxa"/>
              <w:right w:w="90" w:type="dxa"/>
            </w:tcMar>
            <w:vAlign w:val="center"/>
            <w:hideMark/>
          </w:tcPr>
          <w:p w:rsidR="00AE0158" w:rsidRPr="004D5E2C" w:rsidRDefault="00AE0158" w:rsidP="00AE0158"/>
        </w:tc>
        <w:tc>
          <w:tcPr>
            <w:tcW w:w="1843" w:type="dxa"/>
            <w:tcBorders>
              <w:top w:val="single" w:sz="4" w:space="0" w:color="auto"/>
              <w:left w:val="nil"/>
            </w:tcBorders>
            <w:tcMar>
              <w:top w:w="90" w:type="dxa"/>
              <w:left w:w="90" w:type="dxa"/>
              <w:bottom w:w="90" w:type="dxa"/>
              <w:right w:w="90" w:type="dxa"/>
            </w:tcMar>
            <w:vAlign w:val="center"/>
            <w:hideMark/>
          </w:tcPr>
          <w:p w:rsidR="00AE0158" w:rsidRPr="004D5E2C" w:rsidRDefault="00AE0158" w:rsidP="00AE0158">
            <w:pPr>
              <w:jc w:val="center"/>
            </w:pPr>
            <w:r w:rsidRPr="004D5E2C">
              <w:rPr>
                <w:sz w:val="22"/>
                <w:szCs w:val="22"/>
              </w:rPr>
              <w:t>(подпись)</w:t>
            </w:r>
          </w:p>
        </w:tc>
        <w:tc>
          <w:tcPr>
            <w:tcW w:w="425" w:type="dxa"/>
            <w:tcMar>
              <w:top w:w="90" w:type="dxa"/>
              <w:left w:w="90" w:type="dxa"/>
              <w:bottom w:w="90" w:type="dxa"/>
              <w:right w:w="90" w:type="dxa"/>
            </w:tcMar>
            <w:vAlign w:val="center"/>
            <w:hideMark/>
          </w:tcPr>
          <w:p w:rsidR="00AE0158" w:rsidRPr="004D5E2C" w:rsidRDefault="00AE0158" w:rsidP="00AE0158"/>
        </w:tc>
        <w:tc>
          <w:tcPr>
            <w:tcW w:w="2783" w:type="dxa"/>
            <w:tcBorders>
              <w:top w:val="single" w:sz="4" w:space="0" w:color="auto"/>
            </w:tcBorders>
          </w:tcPr>
          <w:p w:rsidR="00AE0158" w:rsidRPr="004D5E2C" w:rsidRDefault="00AE0158" w:rsidP="00AE0158">
            <w:pPr>
              <w:jc w:val="center"/>
            </w:pPr>
            <w:r w:rsidRPr="004D5E2C">
              <w:rPr>
                <w:sz w:val="22"/>
                <w:szCs w:val="22"/>
              </w:rPr>
              <w:t>(расшифровка подписи)</w:t>
            </w:r>
          </w:p>
        </w:tc>
      </w:tr>
      <w:tr w:rsidR="00AE0158" w:rsidRPr="004D5E2C" w:rsidTr="0061109D">
        <w:tc>
          <w:tcPr>
            <w:tcW w:w="4111" w:type="dxa"/>
            <w:tcMar>
              <w:top w:w="90" w:type="dxa"/>
              <w:left w:w="90" w:type="dxa"/>
              <w:bottom w:w="90" w:type="dxa"/>
              <w:right w:w="90" w:type="dxa"/>
            </w:tcMar>
            <w:vAlign w:val="center"/>
            <w:hideMark/>
          </w:tcPr>
          <w:p w:rsidR="00AE0158" w:rsidRPr="004D5E2C" w:rsidRDefault="00AE0158" w:rsidP="00AE0158">
            <w:r w:rsidRPr="004D5E2C">
              <w:rPr>
                <w:sz w:val="22"/>
                <w:szCs w:val="22"/>
              </w:rPr>
              <w:t>Руководитель учреждения</w:t>
            </w:r>
          </w:p>
        </w:tc>
        <w:tc>
          <w:tcPr>
            <w:tcW w:w="1843" w:type="dxa"/>
            <w:tcBorders>
              <w:left w:val="nil"/>
              <w:bottom w:val="single" w:sz="4" w:space="0" w:color="auto"/>
            </w:tcBorders>
            <w:tcMar>
              <w:top w:w="90" w:type="dxa"/>
              <w:left w:w="90" w:type="dxa"/>
              <w:bottom w:w="90" w:type="dxa"/>
              <w:right w:w="90" w:type="dxa"/>
            </w:tcMar>
            <w:vAlign w:val="center"/>
            <w:hideMark/>
          </w:tcPr>
          <w:p w:rsidR="00AE0158" w:rsidRPr="004D5E2C" w:rsidRDefault="00AE0158" w:rsidP="00AE0158"/>
        </w:tc>
        <w:tc>
          <w:tcPr>
            <w:tcW w:w="425" w:type="dxa"/>
            <w:tcMar>
              <w:top w:w="90" w:type="dxa"/>
              <w:left w:w="90" w:type="dxa"/>
              <w:bottom w:w="90" w:type="dxa"/>
              <w:right w:w="90" w:type="dxa"/>
            </w:tcMar>
            <w:vAlign w:val="center"/>
            <w:hideMark/>
          </w:tcPr>
          <w:p w:rsidR="00AE0158" w:rsidRPr="004D5E2C" w:rsidRDefault="00AE0158" w:rsidP="00AE0158"/>
        </w:tc>
        <w:tc>
          <w:tcPr>
            <w:tcW w:w="2783" w:type="dxa"/>
            <w:tcBorders>
              <w:bottom w:val="single" w:sz="4" w:space="0" w:color="auto"/>
            </w:tcBorders>
          </w:tcPr>
          <w:p w:rsidR="00AE0158" w:rsidRPr="004D5E2C" w:rsidRDefault="00AE0158" w:rsidP="00AE0158"/>
        </w:tc>
      </w:tr>
      <w:tr w:rsidR="00AE0158" w:rsidRPr="004D5E2C" w:rsidTr="0061109D">
        <w:tc>
          <w:tcPr>
            <w:tcW w:w="4111" w:type="dxa"/>
            <w:tcMar>
              <w:top w:w="90" w:type="dxa"/>
              <w:left w:w="90" w:type="dxa"/>
              <w:bottom w:w="90" w:type="dxa"/>
              <w:right w:w="90" w:type="dxa"/>
            </w:tcMar>
            <w:vAlign w:val="center"/>
            <w:hideMark/>
          </w:tcPr>
          <w:p w:rsidR="00AE0158" w:rsidRPr="004D5E2C" w:rsidRDefault="00AE0158" w:rsidP="00AE0158"/>
        </w:tc>
        <w:tc>
          <w:tcPr>
            <w:tcW w:w="1843" w:type="dxa"/>
            <w:tcBorders>
              <w:top w:val="single" w:sz="4" w:space="0" w:color="auto"/>
              <w:left w:val="nil"/>
            </w:tcBorders>
            <w:tcMar>
              <w:top w:w="90" w:type="dxa"/>
              <w:left w:w="90" w:type="dxa"/>
              <w:bottom w:w="90" w:type="dxa"/>
              <w:right w:w="90" w:type="dxa"/>
            </w:tcMar>
            <w:hideMark/>
          </w:tcPr>
          <w:p w:rsidR="00AE0158" w:rsidRPr="004D5E2C" w:rsidRDefault="00AE0158" w:rsidP="00AE0158">
            <w:pPr>
              <w:jc w:val="center"/>
            </w:pPr>
            <w:r w:rsidRPr="004D5E2C">
              <w:rPr>
                <w:sz w:val="22"/>
                <w:szCs w:val="22"/>
              </w:rPr>
              <w:t>(подпись)</w:t>
            </w:r>
          </w:p>
        </w:tc>
        <w:tc>
          <w:tcPr>
            <w:tcW w:w="425" w:type="dxa"/>
            <w:tcMar>
              <w:top w:w="90" w:type="dxa"/>
              <w:left w:w="90" w:type="dxa"/>
              <w:bottom w:w="90" w:type="dxa"/>
              <w:right w:w="90" w:type="dxa"/>
            </w:tcMar>
            <w:vAlign w:val="center"/>
            <w:hideMark/>
          </w:tcPr>
          <w:p w:rsidR="00AE0158" w:rsidRPr="004D5E2C" w:rsidRDefault="00AE0158" w:rsidP="00AE0158"/>
        </w:tc>
        <w:tc>
          <w:tcPr>
            <w:tcW w:w="2783" w:type="dxa"/>
            <w:tcBorders>
              <w:top w:val="single" w:sz="4" w:space="0" w:color="auto"/>
            </w:tcBorders>
          </w:tcPr>
          <w:p w:rsidR="00AE0158" w:rsidRPr="004D5E2C" w:rsidRDefault="00AE0158" w:rsidP="00AE0158">
            <w:pPr>
              <w:jc w:val="center"/>
            </w:pPr>
            <w:r w:rsidRPr="004D5E2C">
              <w:rPr>
                <w:sz w:val="22"/>
                <w:szCs w:val="22"/>
              </w:rPr>
              <w:t>(расшифровка подписи)</w:t>
            </w:r>
          </w:p>
        </w:tc>
      </w:tr>
    </w:tbl>
    <w:p w:rsidR="00AE0158" w:rsidRPr="004D5E2C" w:rsidRDefault="00AE0158" w:rsidP="00AE0158">
      <w:pPr>
        <w:rPr>
          <w:iCs/>
          <w:sz w:val="22"/>
          <w:szCs w:val="22"/>
        </w:rPr>
      </w:pPr>
      <w:r w:rsidRPr="004D5E2C">
        <w:rPr>
          <w:iCs/>
          <w:sz w:val="22"/>
          <w:szCs w:val="22"/>
        </w:rPr>
        <w:t>«__» ____________ 20__ г.</w:t>
      </w:r>
    </w:p>
    <w:p w:rsidR="00AE0158" w:rsidRPr="004D5E2C" w:rsidRDefault="00AE0158" w:rsidP="00AE0158">
      <w:pPr>
        <w:rPr>
          <w:iCs/>
          <w:sz w:val="22"/>
          <w:szCs w:val="22"/>
        </w:rPr>
      </w:pPr>
    </w:p>
    <w:p w:rsidR="00AE0158" w:rsidRPr="004D5E2C" w:rsidRDefault="00AE0158" w:rsidP="00AE0158">
      <w:pPr>
        <w:rPr>
          <w:iCs/>
          <w:sz w:val="22"/>
          <w:szCs w:val="22"/>
        </w:rPr>
        <w:sectPr w:rsidR="00AE0158" w:rsidRPr="004D5E2C" w:rsidSect="00930FBD">
          <w:pgSz w:w="16838" w:h="11906" w:orient="landscape"/>
          <w:pgMar w:top="1134" w:right="1134" w:bottom="567" w:left="1134" w:header="709" w:footer="709" w:gutter="0"/>
          <w:cols w:space="708"/>
          <w:docGrid w:linePitch="360"/>
        </w:sectPr>
      </w:pPr>
    </w:p>
    <w:p w:rsidR="00AE0158" w:rsidRPr="004D5E2C" w:rsidRDefault="00AE0158" w:rsidP="00AE0158">
      <w:pPr>
        <w:jc w:val="right"/>
        <w:rPr>
          <w:sz w:val="22"/>
          <w:szCs w:val="22"/>
        </w:rPr>
      </w:pPr>
      <w:r w:rsidRPr="004D5E2C">
        <w:rPr>
          <w:sz w:val="22"/>
          <w:szCs w:val="22"/>
        </w:rPr>
        <w:lastRenderedPageBreak/>
        <w:t>Приложение 3</w:t>
      </w:r>
      <w:r w:rsidRPr="004D5E2C">
        <w:rPr>
          <w:sz w:val="22"/>
          <w:szCs w:val="22"/>
        </w:rPr>
        <w:br/>
        <w:t>к настоящему Положению</w:t>
      </w:r>
    </w:p>
    <w:p w:rsidR="00AE0158" w:rsidRPr="004D5E2C" w:rsidRDefault="00AE0158" w:rsidP="00AE0158">
      <w:pPr>
        <w:jc w:val="center"/>
        <w:rPr>
          <w:sz w:val="22"/>
          <w:szCs w:val="22"/>
        </w:rPr>
      </w:pPr>
      <w:r w:rsidRPr="004D5E2C">
        <w:rPr>
          <w:sz w:val="22"/>
          <w:szCs w:val="22"/>
        </w:rPr>
        <w:t xml:space="preserve">Акт № </w:t>
      </w:r>
    </w:p>
    <w:p w:rsidR="00AE0158" w:rsidRPr="004D5E2C" w:rsidRDefault="00AE0158" w:rsidP="00AE0158">
      <w:pPr>
        <w:jc w:val="center"/>
        <w:rPr>
          <w:sz w:val="22"/>
          <w:szCs w:val="22"/>
        </w:rPr>
      </w:pPr>
      <w:r w:rsidRPr="004D5E2C">
        <w:rPr>
          <w:sz w:val="22"/>
          <w:szCs w:val="22"/>
        </w:rPr>
        <w:t xml:space="preserve">о признании дебиторской задолженности сомнительной или безнадежной к взысканию </w:t>
      </w:r>
    </w:p>
    <w:p w:rsidR="00AE0158" w:rsidRPr="004D5E2C" w:rsidRDefault="00AE0158" w:rsidP="00AE0158">
      <w:pPr>
        <w:jc w:val="center"/>
        <w:rPr>
          <w:iCs/>
          <w:sz w:val="22"/>
          <w:szCs w:val="22"/>
        </w:rPr>
      </w:pPr>
      <w:r w:rsidRPr="004D5E2C">
        <w:rPr>
          <w:sz w:val="22"/>
          <w:szCs w:val="22"/>
        </w:rPr>
        <w:t xml:space="preserve">от </w:t>
      </w:r>
      <w:r w:rsidRPr="004D5E2C">
        <w:rPr>
          <w:iCs/>
          <w:sz w:val="22"/>
          <w:szCs w:val="22"/>
        </w:rPr>
        <w:t>«__» ____________ 20__ г.</w:t>
      </w:r>
    </w:p>
    <w:p w:rsidR="00AE0158" w:rsidRPr="004D5E2C" w:rsidRDefault="00AE0158" w:rsidP="00AE0158">
      <w:pPr>
        <w:rPr>
          <w:sz w:val="22"/>
          <w:szCs w:val="22"/>
        </w:rPr>
      </w:pPr>
      <w:r w:rsidRPr="004D5E2C">
        <w:rPr>
          <w:sz w:val="22"/>
          <w:szCs w:val="22"/>
        </w:rPr>
        <w:t xml:space="preserve">В соответствии с Положением №__ от __________ </w:t>
      </w:r>
      <w:proofErr w:type="gramStart"/>
      <w:r w:rsidRPr="004D5E2C">
        <w:rPr>
          <w:sz w:val="22"/>
          <w:szCs w:val="22"/>
        </w:rPr>
        <w:t>г</w:t>
      </w:r>
      <w:proofErr w:type="gramEnd"/>
      <w:r w:rsidRPr="004D5E2C">
        <w:rPr>
          <w:sz w:val="22"/>
          <w:szCs w:val="22"/>
        </w:rPr>
        <w:t>.:</w:t>
      </w:r>
    </w:p>
    <w:p w:rsidR="00AE0158" w:rsidRPr="004D5E2C" w:rsidRDefault="00AE0158" w:rsidP="00AE0158">
      <w:pPr>
        <w:rPr>
          <w:sz w:val="22"/>
          <w:szCs w:val="22"/>
        </w:rPr>
      </w:pPr>
      <w:r w:rsidRPr="004D5E2C">
        <w:rPr>
          <w:sz w:val="22"/>
          <w:szCs w:val="22"/>
        </w:rPr>
        <w:t>признать следующую дебиторскую задолженность безнадежной к взысканию:</w:t>
      </w:r>
    </w:p>
    <w:p w:rsidR="00AE0158" w:rsidRPr="004D5E2C" w:rsidRDefault="00AE0158" w:rsidP="00AE0158">
      <w:pPr>
        <w:rPr>
          <w:sz w:val="22"/>
          <w:szCs w:val="22"/>
        </w:rPr>
      </w:pPr>
      <w:r w:rsidRPr="004D5E2C">
        <w:rPr>
          <w:sz w:val="22"/>
          <w:szCs w:val="22"/>
        </w:rPr>
        <w:t>1) имеются основания для возобновления процедуры взыскания задолженности, предусмотренные законодательством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86"/>
        <w:gridCol w:w="1733"/>
        <w:gridCol w:w="1932"/>
        <w:gridCol w:w="2406"/>
        <w:gridCol w:w="1965"/>
      </w:tblGrid>
      <w:tr w:rsidR="00AE0158" w:rsidRPr="004D5E2C" w:rsidTr="0061109D">
        <w:tc>
          <w:tcPr>
            <w:tcW w:w="0" w:type="auto"/>
            <w:vAlign w:val="center"/>
            <w:hideMark/>
          </w:tcPr>
          <w:p w:rsidR="00AE0158" w:rsidRPr="004D5E2C" w:rsidRDefault="00AE0158" w:rsidP="00AE0158">
            <w:pPr>
              <w:jc w:val="center"/>
              <w:rPr>
                <w:b/>
                <w:bCs/>
              </w:rPr>
            </w:pPr>
            <w:r w:rsidRPr="004D5E2C">
              <w:rPr>
                <w:b/>
                <w:bCs/>
                <w:sz w:val="22"/>
                <w:szCs w:val="22"/>
              </w:rPr>
              <w:t>Наименование организации (Ф. И. О.) должника, ИНН/ОГРН/КПП</w:t>
            </w:r>
          </w:p>
        </w:tc>
        <w:tc>
          <w:tcPr>
            <w:tcW w:w="0" w:type="auto"/>
            <w:vAlign w:val="center"/>
            <w:hideMark/>
          </w:tcPr>
          <w:p w:rsidR="00AE0158" w:rsidRPr="004D5E2C" w:rsidRDefault="00AE0158" w:rsidP="00AE0158">
            <w:pPr>
              <w:jc w:val="center"/>
              <w:rPr>
                <w:b/>
                <w:bCs/>
              </w:rPr>
            </w:pPr>
            <w:r w:rsidRPr="004D5E2C">
              <w:rPr>
                <w:b/>
                <w:bCs/>
                <w:sz w:val="22"/>
                <w:szCs w:val="22"/>
              </w:rPr>
              <w:t>Сумма дебиторской задолженности, руб.</w:t>
            </w:r>
          </w:p>
        </w:tc>
        <w:tc>
          <w:tcPr>
            <w:tcW w:w="0" w:type="auto"/>
            <w:vAlign w:val="center"/>
            <w:hideMark/>
          </w:tcPr>
          <w:p w:rsidR="00AE0158" w:rsidRPr="004D5E2C" w:rsidRDefault="00AE0158" w:rsidP="00AE0158">
            <w:pPr>
              <w:jc w:val="center"/>
              <w:rPr>
                <w:b/>
                <w:bCs/>
              </w:rPr>
            </w:pPr>
            <w:r w:rsidRPr="004D5E2C">
              <w:rPr>
                <w:b/>
                <w:bCs/>
                <w:sz w:val="22"/>
                <w:szCs w:val="22"/>
              </w:rPr>
              <w:t>Основание для признания дебиторской задолженности безнадежной к взысканию</w:t>
            </w:r>
          </w:p>
        </w:tc>
        <w:tc>
          <w:tcPr>
            <w:tcW w:w="0" w:type="auto"/>
            <w:vAlign w:val="center"/>
            <w:hideMark/>
          </w:tcPr>
          <w:p w:rsidR="00AE0158" w:rsidRPr="004D5E2C" w:rsidRDefault="00AE0158" w:rsidP="00AE0158">
            <w:pPr>
              <w:jc w:val="center"/>
              <w:rPr>
                <w:b/>
                <w:bCs/>
              </w:rPr>
            </w:pPr>
            <w:r w:rsidRPr="004D5E2C">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AE0158" w:rsidRPr="004D5E2C" w:rsidRDefault="00AE0158" w:rsidP="00AE0158">
            <w:pPr>
              <w:jc w:val="center"/>
              <w:rPr>
                <w:b/>
                <w:bCs/>
              </w:rPr>
            </w:pPr>
            <w:r w:rsidRPr="004D5E2C">
              <w:rPr>
                <w:b/>
                <w:bCs/>
                <w:sz w:val="22"/>
                <w:szCs w:val="22"/>
              </w:rPr>
              <w:t>Основания для возобновления процедуры взыскания задолженности*</w:t>
            </w:r>
          </w:p>
        </w:tc>
      </w:tr>
      <w:tr w:rsidR="00AE0158" w:rsidRPr="004D5E2C" w:rsidTr="0061109D">
        <w:tc>
          <w:tcPr>
            <w:tcW w:w="0" w:type="auto"/>
            <w:hideMark/>
          </w:tcPr>
          <w:p w:rsidR="00AE0158" w:rsidRPr="004D5E2C" w:rsidRDefault="00AE0158" w:rsidP="00AE0158"/>
        </w:tc>
        <w:tc>
          <w:tcPr>
            <w:tcW w:w="0" w:type="auto"/>
            <w:hideMark/>
          </w:tcPr>
          <w:p w:rsidR="00AE0158" w:rsidRPr="004D5E2C" w:rsidRDefault="00AE0158" w:rsidP="00AE0158">
            <w:r w:rsidRPr="004D5E2C">
              <w:rPr>
                <w:sz w:val="22"/>
                <w:szCs w:val="22"/>
              </w:rPr>
              <w:t>   </w:t>
            </w:r>
          </w:p>
        </w:tc>
        <w:tc>
          <w:tcPr>
            <w:tcW w:w="0" w:type="auto"/>
            <w:hideMark/>
          </w:tcPr>
          <w:p w:rsidR="00AE0158" w:rsidRPr="004D5E2C" w:rsidRDefault="00AE0158" w:rsidP="00AE0158">
            <w:r w:rsidRPr="004D5E2C">
              <w:rPr>
                <w:sz w:val="22"/>
                <w:szCs w:val="22"/>
              </w:rPr>
              <w:t>   </w:t>
            </w:r>
          </w:p>
        </w:tc>
        <w:tc>
          <w:tcPr>
            <w:tcW w:w="0" w:type="auto"/>
            <w:hideMark/>
          </w:tcPr>
          <w:p w:rsidR="00AE0158" w:rsidRPr="004D5E2C" w:rsidRDefault="00AE0158" w:rsidP="00AE0158">
            <w:r w:rsidRPr="004D5E2C">
              <w:rPr>
                <w:sz w:val="22"/>
                <w:szCs w:val="22"/>
              </w:rPr>
              <w:t>   </w:t>
            </w:r>
          </w:p>
        </w:tc>
        <w:tc>
          <w:tcPr>
            <w:tcW w:w="0" w:type="auto"/>
            <w:hideMark/>
          </w:tcPr>
          <w:p w:rsidR="00AE0158" w:rsidRPr="004D5E2C" w:rsidRDefault="00AE0158" w:rsidP="00AE0158">
            <w:r w:rsidRPr="004D5E2C">
              <w:rPr>
                <w:sz w:val="22"/>
                <w:szCs w:val="22"/>
              </w:rPr>
              <w:t>   </w:t>
            </w:r>
          </w:p>
        </w:tc>
      </w:tr>
    </w:tbl>
    <w:p w:rsidR="00AE0158" w:rsidRPr="004D5E2C" w:rsidRDefault="00AE0158" w:rsidP="00AE0158">
      <w:pPr>
        <w:rPr>
          <w:sz w:val="22"/>
          <w:szCs w:val="22"/>
        </w:rPr>
      </w:pPr>
      <w:r w:rsidRPr="004D5E2C">
        <w:rPr>
          <w:sz w:val="22"/>
          <w:szCs w:val="22"/>
        </w:rPr>
        <w:t xml:space="preserve">* При наличии оснований для возобновления процедуры взыскания дебиторской задолженности указывается дата </w:t>
      </w:r>
      <w:proofErr w:type="gramStart"/>
      <w:r w:rsidRPr="004D5E2C">
        <w:rPr>
          <w:sz w:val="22"/>
          <w:szCs w:val="22"/>
        </w:rPr>
        <w:t>окончания срока возможного возобновления процедуры взыскания</w:t>
      </w:r>
      <w:proofErr w:type="gramEnd"/>
      <w:r w:rsidRPr="004D5E2C">
        <w:rPr>
          <w:sz w:val="22"/>
          <w:szCs w:val="22"/>
        </w:rPr>
        <w:t>.</w:t>
      </w:r>
    </w:p>
    <w:p w:rsidR="00AE0158" w:rsidRPr="004D5E2C" w:rsidRDefault="00AE0158" w:rsidP="00AE0158">
      <w:pPr>
        <w:rPr>
          <w:sz w:val="22"/>
          <w:szCs w:val="22"/>
        </w:rPr>
      </w:pPr>
      <w:r w:rsidRPr="004D5E2C">
        <w:rPr>
          <w:sz w:val="22"/>
          <w:szCs w:val="22"/>
        </w:rPr>
        <w:t>2) отсутствуют основания для возобновления процедуры взыскания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089"/>
        <w:gridCol w:w="1734"/>
        <w:gridCol w:w="1935"/>
        <w:gridCol w:w="2411"/>
        <w:gridCol w:w="1953"/>
      </w:tblGrid>
      <w:tr w:rsidR="00AE0158" w:rsidRPr="004D5E2C" w:rsidTr="0061109D">
        <w:trPr>
          <w:trHeight w:val="2299"/>
        </w:trPr>
        <w:tc>
          <w:tcPr>
            <w:tcW w:w="0" w:type="auto"/>
            <w:vAlign w:val="center"/>
            <w:hideMark/>
          </w:tcPr>
          <w:p w:rsidR="00AE0158" w:rsidRPr="004D5E2C" w:rsidRDefault="00AE0158" w:rsidP="00AE0158">
            <w:pPr>
              <w:jc w:val="center"/>
              <w:rPr>
                <w:b/>
                <w:bCs/>
              </w:rPr>
            </w:pPr>
            <w:r w:rsidRPr="004D5E2C">
              <w:rPr>
                <w:b/>
                <w:bCs/>
                <w:sz w:val="22"/>
                <w:szCs w:val="22"/>
              </w:rPr>
              <w:t>Наименование организации (Ф. И. О.) должника, ИНН/ОГРН/КПП</w:t>
            </w:r>
          </w:p>
        </w:tc>
        <w:tc>
          <w:tcPr>
            <w:tcW w:w="0" w:type="auto"/>
            <w:vAlign w:val="center"/>
            <w:hideMark/>
          </w:tcPr>
          <w:p w:rsidR="00AE0158" w:rsidRPr="004D5E2C" w:rsidRDefault="00AE0158" w:rsidP="00AE0158">
            <w:pPr>
              <w:jc w:val="center"/>
              <w:rPr>
                <w:b/>
                <w:bCs/>
              </w:rPr>
            </w:pPr>
            <w:r w:rsidRPr="004D5E2C">
              <w:rPr>
                <w:b/>
                <w:bCs/>
                <w:sz w:val="22"/>
                <w:szCs w:val="22"/>
              </w:rPr>
              <w:t>Сумма дебиторской задолженности, руб.</w:t>
            </w:r>
          </w:p>
        </w:tc>
        <w:tc>
          <w:tcPr>
            <w:tcW w:w="0" w:type="auto"/>
            <w:vAlign w:val="center"/>
            <w:hideMark/>
          </w:tcPr>
          <w:p w:rsidR="00AE0158" w:rsidRPr="004D5E2C" w:rsidRDefault="00AE0158" w:rsidP="00AE0158">
            <w:pPr>
              <w:jc w:val="center"/>
              <w:rPr>
                <w:b/>
                <w:bCs/>
              </w:rPr>
            </w:pPr>
            <w:r w:rsidRPr="004D5E2C">
              <w:rPr>
                <w:b/>
                <w:bCs/>
                <w:sz w:val="22"/>
                <w:szCs w:val="22"/>
              </w:rPr>
              <w:t>Основание для признания дебиторской задолженности безнадежной к взысканию</w:t>
            </w:r>
          </w:p>
        </w:tc>
        <w:tc>
          <w:tcPr>
            <w:tcW w:w="0" w:type="auto"/>
            <w:vAlign w:val="center"/>
            <w:hideMark/>
          </w:tcPr>
          <w:p w:rsidR="00AE0158" w:rsidRPr="004D5E2C" w:rsidRDefault="00AE0158" w:rsidP="00AE0158">
            <w:pPr>
              <w:jc w:val="center"/>
              <w:rPr>
                <w:b/>
                <w:bCs/>
              </w:rPr>
            </w:pPr>
            <w:r w:rsidRPr="004D5E2C">
              <w:rPr>
                <w:b/>
                <w:bCs/>
                <w:sz w:val="22"/>
                <w:szCs w:val="22"/>
              </w:rPr>
              <w:t>Документ, подтверждающий обстоятельство для признания безнадежной к взысканию дебиторской задолженности</w:t>
            </w:r>
          </w:p>
        </w:tc>
        <w:tc>
          <w:tcPr>
            <w:tcW w:w="0" w:type="auto"/>
            <w:vAlign w:val="center"/>
            <w:hideMark/>
          </w:tcPr>
          <w:p w:rsidR="00AE0158" w:rsidRPr="004D5E2C" w:rsidRDefault="00AE0158" w:rsidP="00AE0158">
            <w:pPr>
              <w:jc w:val="center"/>
              <w:rPr>
                <w:b/>
                <w:bCs/>
              </w:rPr>
            </w:pPr>
            <w:r w:rsidRPr="004D5E2C">
              <w:rPr>
                <w:b/>
                <w:bCs/>
                <w:sz w:val="22"/>
                <w:szCs w:val="22"/>
              </w:rPr>
              <w:t xml:space="preserve">Причины </w:t>
            </w:r>
            <w:proofErr w:type="gramStart"/>
            <w:r w:rsidRPr="004D5E2C">
              <w:rPr>
                <w:b/>
                <w:bCs/>
                <w:sz w:val="22"/>
                <w:szCs w:val="22"/>
              </w:rPr>
              <w:t>невозможности возобновления процедуры взыскания задолженности</w:t>
            </w:r>
            <w:proofErr w:type="gramEnd"/>
          </w:p>
        </w:tc>
      </w:tr>
      <w:tr w:rsidR="00AE0158" w:rsidRPr="004D5E2C" w:rsidTr="0061109D">
        <w:tc>
          <w:tcPr>
            <w:tcW w:w="0" w:type="auto"/>
            <w:hideMark/>
          </w:tcPr>
          <w:p w:rsidR="00AE0158" w:rsidRPr="004D5E2C" w:rsidRDefault="00AE0158" w:rsidP="00AE0158"/>
        </w:tc>
        <w:tc>
          <w:tcPr>
            <w:tcW w:w="0" w:type="auto"/>
            <w:hideMark/>
          </w:tcPr>
          <w:p w:rsidR="00AE0158" w:rsidRPr="004D5E2C" w:rsidRDefault="00AE0158" w:rsidP="00AE0158">
            <w:r w:rsidRPr="004D5E2C">
              <w:rPr>
                <w:sz w:val="22"/>
                <w:szCs w:val="22"/>
              </w:rPr>
              <w:t>   </w:t>
            </w:r>
          </w:p>
        </w:tc>
        <w:tc>
          <w:tcPr>
            <w:tcW w:w="0" w:type="auto"/>
            <w:hideMark/>
          </w:tcPr>
          <w:p w:rsidR="00AE0158" w:rsidRPr="004D5E2C" w:rsidRDefault="00AE0158" w:rsidP="00AE0158">
            <w:r w:rsidRPr="004D5E2C">
              <w:rPr>
                <w:sz w:val="22"/>
                <w:szCs w:val="22"/>
              </w:rPr>
              <w:t>   </w:t>
            </w:r>
          </w:p>
        </w:tc>
        <w:tc>
          <w:tcPr>
            <w:tcW w:w="0" w:type="auto"/>
            <w:hideMark/>
          </w:tcPr>
          <w:p w:rsidR="00AE0158" w:rsidRPr="004D5E2C" w:rsidRDefault="00AE0158" w:rsidP="00AE0158">
            <w:r w:rsidRPr="004D5E2C">
              <w:rPr>
                <w:sz w:val="22"/>
                <w:szCs w:val="22"/>
              </w:rPr>
              <w:t>   </w:t>
            </w:r>
          </w:p>
        </w:tc>
        <w:tc>
          <w:tcPr>
            <w:tcW w:w="0" w:type="auto"/>
            <w:hideMark/>
          </w:tcPr>
          <w:p w:rsidR="00AE0158" w:rsidRPr="004D5E2C" w:rsidRDefault="00AE0158" w:rsidP="00AE0158">
            <w:r w:rsidRPr="004D5E2C">
              <w:rPr>
                <w:sz w:val="22"/>
                <w:szCs w:val="22"/>
              </w:rPr>
              <w:t>   </w:t>
            </w:r>
          </w:p>
        </w:tc>
      </w:tr>
    </w:tbl>
    <w:p w:rsidR="00AE0158" w:rsidRPr="004D5E2C" w:rsidRDefault="00AE0158" w:rsidP="00AE0158">
      <w:pPr>
        <w:rPr>
          <w:sz w:val="22"/>
          <w:szCs w:val="22"/>
        </w:rPr>
      </w:pPr>
      <w:r w:rsidRPr="004D5E2C">
        <w:rPr>
          <w:sz w:val="22"/>
          <w:szCs w:val="22"/>
        </w:rPr>
        <w:t> признать следующую дебиторскую задолженность сомнительной: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84"/>
        <w:gridCol w:w="1367"/>
        <w:gridCol w:w="929"/>
        <w:gridCol w:w="568"/>
        <w:gridCol w:w="568"/>
        <w:gridCol w:w="3092"/>
        <w:gridCol w:w="1814"/>
      </w:tblGrid>
      <w:tr w:rsidR="00AE0158" w:rsidRPr="004D5E2C" w:rsidTr="0061109D">
        <w:tc>
          <w:tcPr>
            <w:tcW w:w="0" w:type="auto"/>
            <w:vAlign w:val="center"/>
            <w:hideMark/>
          </w:tcPr>
          <w:p w:rsidR="00AE0158" w:rsidRPr="004D5E2C" w:rsidRDefault="00AE0158" w:rsidP="00AE0158">
            <w:pPr>
              <w:jc w:val="center"/>
              <w:rPr>
                <w:b/>
                <w:bCs/>
              </w:rPr>
            </w:pPr>
            <w:r w:rsidRPr="004D5E2C">
              <w:rPr>
                <w:b/>
                <w:bCs/>
                <w:sz w:val="22"/>
                <w:szCs w:val="22"/>
              </w:rPr>
              <w:t>Наименование организации (Ф. И. О.) должника, ИНН/ОГРН/КПП</w:t>
            </w:r>
          </w:p>
        </w:tc>
        <w:tc>
          <w:tcPr>
            <w:tcW w:w="0" w:type="auto"/>
            <w:gridSpan w:val="3"/>
            <w:vAlign w:val="center"/>
            <w:hideMark/>
          </w:tcPr>
          <w:p w:rsidR="00AE0158" w:rsidRPr="004D5E2C" w:rsidRDefault="00AE0158" w:rsidP="00AE0158">
            <w:pPr>
              <w:jc w:val="center"/>
              <w:rPr>
                <w:b/>
                <w:bCs/>
              </w:rPr>
            </w:pPr>
            <w:r w:rsidRPr="004D5E2C">
              <w:rPr>
                <w:b/>
                <w:bCs/>
                <w:sz w:val="22"/>
                <w:szCs w:val="22"/>
              </w:rPr>
              <w:t>Сумма дебиторской задолженности, руб.</w:t>
            </w:r>
          </w:p>
        </w:tc>
        <w:tc>
          <w:tcPr>
            <w:tcW w:w="0" w:type="auto"/>
            <w:gridSpan w:val="2"/>
            <w:vAlign w:val="center"/>
            <w:hideMark/>
          </w:tcPr>
          <w:p w:rsidR="00AE0158" w:rsidRPr="004D5E2C" w:rsidRDefault="00AE0158" w:rsidP="00AE0158">
            <w:pPr>
              <w:jc w:val="center"/>
              <w:rPr>
                <w:b/>
                <w:bCs/>
              </w:rPr>
            </w:pPr>
            <w:r w:rsidRPr="004D5E2C">
              <w:rPr>
                <w:b/>
                <w:bCs/>
                <w:sz w:val="22"/>
                <w:szCs w:val="22"/>
              </w:rPr>
              <w:t>Основание для признания дебиторской задолженности сомнительной</w:t>
            </w:r>
          </w:p>
        </w:tc>
        <w:tc>
          <w:tcPr>
            <w:tcW w:w="0" w:type="auto"/>
            <w:vAlign w:val="center"/>
            <w:hideMark/>
          </w:tcPr>
          <w:p w:rsidR="00AE0158" w:rsidRPr="004D5E2C" w:rsidRDefault="00AE0158" w:rsidP="00AE0158">
            <w:pPr>
              <w:jc w:val="center"/>
              <w:rPr>
                <w:b/>
                <w:bCs/>
              </w:rPr>
            </w:pPr>
            <w:r w:rsidRPr="004D5E2C">
              <w:rPr>
                <w:b/>
                <w:bCs/>
                <w:sz w:val="22"/>
                <w:szCs w:val="22"/>
              </w:rPr>
              <w:t>Документ, подтверждающий обстоятельство для признания дебиторской задолженности сомнительной</w:t>
            </w:r>
          </w:p>
        </w:tc>
      </w:tr>
      <w:tr w:rsidR="00AE0158" w:rsidRPr="004D5E2C" w:rsidTr="0061109D">
        <w:tc>
          <w:tcPr>
            <w:tcW w:w="0" w:type="auto"/>
            <w:hideMark/>
          </w:tcPr>
          <w:p w:rsidR="00AE0158" w:rsidRPr="004D5E2C" w:rsidRDefault="00AE0158" w:rsidP="00AE0158"/>
        </w:tc>
        <w:tc>
          <w:tcPr>
            <w:tcW w:w="0" w:type="auto"/>
            <w:gridSpan w:val="3"/>
            <w:hideMark/>
          </w:tcPr>
          <w:p w:rsidR="00AE0158" w:rsidRPr="004D5E2C" w:rsidRDefault="00AE0158" w:rsidP="00AE0158">
            <w:r w:rsidRPr="004D5E2C">
              <w:rPr>
                <w:sz w:val="22"/>
                <w:szCs w:val="22"/>
              </w:rPr>
              <w:t>   </w:t>
            </w:r>
          </w:p>
        </w:tc>
        <w:tc>
          <w:tcPr>
            <w:tcW w:w="0" w:type="auto"/>
            <w:gridSpan w:val="2"/>
            <w:hideMark/>
          </w:tcPr>
          <w:p w:rsidR="00AE0158" w:rsidRPr="004D5E2C" w:rsidRDefault="00AE0158" w:rsidP="00AE0158">
            <w:r w:rsidRPr="004D5E2C">
              <w:rPr>
                <w:sz w:val="22"/>
                <w:szCs w:val="22"/>
              </w:rPr>
              <w:t>   </w:t>
            </w:r>
          </w:p>
        </w:tc>
        <w:tc>
          <w:tcPr>
            <w:tcW w:w="0" w:type="auto"/>
            <w:hideMark/>
          </w:tcPr>
          <w:p w:rsidR="00AE0158" w:rsidRPr="004D5E2C" w:rsidRDefault="00AE0158" w:rsidP="00AE0158">
            <w:r w:rsidRPr="004D5E2C">
              <w:rPr>
                <w:sz w:val="22"/>
                <w:szCs w:val="22"/>
              </w:rPr>
              <w:t>   </w:t>
            </w:r>
          </w:p>
        </w:tc>
      </w:tr>
      <w:tr w:rsidR="00AE0158" w:rsidRPr="004D5E2C" w:rsidTr="00E57780">
        <w:tblPrEx>
          <w:tblCellMar>
            <w:top w:w="0" w:type="dxa"/>
            <w:left w:w="108" w:type="dxa"/>
            <w:bottom w:w="0" w:type="dxa"/>
            <w:right w:w="108" w:type="dxa"/>
          </w:tblCellMar>
        </w:tblPrEx>
        <w:tc>
          <w:tcPr>
            <w:tcW w:w="5215" w:type="dxa"/>
            <w:gridSpan w:val="5"/>
            <w:tcBorders>
              <w:top w:val="nil"/>
              <w:left w:val="nil"/>
              <w:bottom w:val="nil"/>
              <w:right w:val="nil"/>
            </w:tcBorders>
          </w:tcPr>
          <w:p w:rsidR="00AE0158" w:rsidRPr="004D5E2C" w:rsidRDefault="00AE0158" w:rsidP="00AE0158">
            <w:pPr>
              <w:rPr>
                <w:rFonts w:eastAsia="Calibri"/>
                <w:lang w:eastAsia="en-US"/>
              </w:rPr>
            </w:pPr>
            <w:r w:rsidRPr="004D5E2C">
              <w:rPr>
                <w:rFonts w:eastAsia="Calibri"/>
                <w:sz w:val="22"/>
                <w:szCs w:val="22"/>
                <w:lang w:eastAsia="en-US"/>
              </w:rPr>
              <w:t>Комиссия по поступлению и выбытию активов</w:t>
            </w: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nil"/>
              <w:right w:val="nil"/>
            </w:tcBorders>
          </w:tcPr>
          <w:p w:rsidR="00AE0158" w:rsidRPr="004D5E2C" w:rsidRDefault="00AE0158" w:rsidP="00AE0158">
            <w:pPr>
              <w:rPr>
                <w:rFonts w:eastAsia="Calibri"/>
                <w:lang w:eastAsia="en-US"/>
              </w:rPr>
            </w:pPr>
          </w:p>
        </w:tc>
      </w:tr>
      <w:tr w:rsidR="00AE0158" w:rsidRPr="004D5E2C" w:rsidTr="00E57780">
        <w:tblPrEx>
          <w:tblCellMar>
            <w:top w:w="0" w:type="dxa"/>
            <w:left w:w="108" w:type="dxa"/>
            <w:bottom w:w="0" w:type="dxa"/>
            <w:right w:w="108" w:type="dxa"/>
          </w:tblCellMar>
        </w:tblPrEx>
        <w:tc>
          <w:tcPr>
            <w:tcW w:w="1784" w:type="dxa"/>
            <w:tcBorders>
              <w:top w:val="nil"/>
              <w:left w:val="nil"/>
              <w:bottom w:val="nil"/>
              <w:right w:val="nil"/>
            </w:tcBorders>
          </w:tcPr>
          <w:p w:rsidR="00AE0158" w:rsidRPr="004D5E2C" w:rsidRDefault="00AE0158" w:rsidP="00AE0158">
            <w:pPr>
              <w:rPr>
                <w:rFonts w:eastAsia="Calibri"/>
                <w:lang w:eastAsia="en-US"/>
              </w:rPr>
            </w:pPr>
          </w:p>
        </w:tc>
        <w:tc>
          <w:tcPr>
            <w:tcW w:w="2295" w:type="dxa"/>
            <w:gridSpan w:val="2"/>
            <w:tcBorders>
              <w:top w:val="nil"/>
              <w:left w:val="nil"/>
              <w:bottom w:val="nil"/>
              <w:right w:val="nil"/>
            </w:tcBorders>
          </w:tcPr>
          <w:p w:rsidR="00AE0158" w:rsidRPr="004D5E2C" w:rsidRDefault="00AE0158" w:rsidP="00AE0158">
            <w:pPr>
              <w:rPr>
                <w:rFonts w:eastAsia="Calibri"/>
                <w:lang w:eastAsia="en-US"/>
              </w:rPr>
            </w:pPr>
          </w:p>
        </w:tc>
        <w:tc>
          <w:tcPr>
            <w:tcW w:w="1136" w:type="dxa"/>
            <w:gridSpan w:val="2"/>
            <w:tcBorders>
              <w:top w:val="nil"/>
              <w:left w:val="nil"/>
              <w:bottom w:val="nil"/>
              <w:right w:val="nil"/>
            </w:tcBorders>
          </w:tcPr>
          <w:p w:rsidR="00AE0158" w:rsidRPr="004D5E2C" w:rsidRDefault="00AE0158" w:rsidP="00AE0158">
            <w:pPr>
              <w:rPr>
                <w:rFonts w:eastAsia="Calibri"/>
                <w:lang w:eastAsia="en-US"/>
              </w:rPr>
            </w:pP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nil"/>
              <w:right w:val="nil"/>
            </w:tcBorders>
          </w:tcPr>
          <w:p w:rsidR="00AE0158" w:rsidRPr="004D5E2C" w:rsidRDefault="00AE0158" w:rsidP="00AE0158">
            <w:pPr>
              <w:rPr>
                <w:rFonts w:eastAsia="Calibri"/>
                <w:lang w:eastAsia="en-US"/>
              </w:rPr>
            </w:pPr>
          </w:p>
        </w:tc>
      </w:tr>
      <w:tr w:rsidR="00AE0158" w:rsidRPr="004D5E2C" w:rsidTr="00E57780">
        <w:tblPrEx>
          <w:tblCellMar>
            <w:top w:w="0" w:type="dxa"/>
            <w:left w:w="108" w:type="dxa"/>
            <w:bottom w:w="0" w:type="dxa"/>
            <w:right w:w="108" w:type="dxa"/>
          </w:tblCellMar>
        </w:tblPrEx>
        <w:tc>
          <w:tcPr>
            <w:tcW w:w="5215" w:type="dxa"/>
            <w:gridSpan w:val="5"/>
            <w:tcBorders>
              <w:top w:val="nil"/>
              <w:left w:val="nil"/>
              <w:bottom w:val="nil"/>
              <w:right w:val="nil"/>
            </w:tcBorders>
          </w:tcPr>
          <w:p w:rsidR="00AE0158" w:rsidRPr="004D5E2C" w:rsidRDefault="00AE0158" w:rsidP="00AE0158">
            <w:pPr>
              <w:rPr>
                <w:rFonts w:eastAsia="Calibri"/>
                <w:lang w:eastAsia="en-US"/>
              </w:rPr>
            </w:pPr>
            <w:r w:rsidRPr="004D5E2C">
              <w:rPr>
                <w:rFonts w:eastAsia="Calibri"/>
                <w:sz w:val="22"/>
                <w:szCs w:val="22"/>
                <w:lang w:eastAsia="en-US"/>
              </w:rPr>
              <w:t>Председатель комиссии:</w:t>
            </w: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nil"/>
              <w:right w:val="nil"/>
            </w:tcBorders>
          </w:tcPr>
          <w:p w:rsidR="00AE0158" w:rsidRPr="004D5E2C" w:rsidRDefault="00AE0158" w:rsidP="00AE0158">
            <w:pPr>
              <w:rPr>
                <w:rFonts w:eastAsia="Calibri"/>
                <w:lang w:eastAsia="en-US"/>
              </w:rPr>
            </w:pPr>
          </w:p>
        </w:tc>
      </w:tr>
      <w:tr w:rsidR="00AE0158" w:rsidRPr="004D5E2C"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4D5E2C" w:rsidRDefault="00AE0158" w:rsidP="00AE0158">
            <w:pPr>
              <w:rPr>
                <w:rFonts w:eastAsia="Calibri"/>
                <w:lang w:eastAsia="en-US"/>
              </w:rPr>
            </w:pPr>
          </w:p>
        </w:tc>
        <w:tc>
          <w:tcPr>
            <w:tcW w:w="903" w:type="dxa"/>
            <w:tcBorders>
              <w:top w:val="nil"/>
              <w:left w:val="nil"/>
              <w:bottom w:val="nil"/>
              <w:right w:val="nil"/>
            </w:tcBorders>
          </w:tcPr>
          <w:p w:rsidR="00AE0158" w:rsidRPr="004D5E2C"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4D5E2C" w:rsidRDefault="00AE0158" w:rsidP="00AE0158">
            <w:pPr>
              <w:rPr>
                <w:rFonts w:eastAsia="Calibri"/>
                <w:lang w:eastAsia="en-US"/>
              </w:rPr>
            </w:pP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4D5E2C" w:rsidRDefault="00AE0158" w:rsidP="00AE0158">
            <w:pPr>
              <w:rPr>
                <w:rFonts w:eastAsia="Calibri"/>
              </w:rPr>
            </w:pPr>
          </w:p>
        </w:tc>
      </w:tr>
      <w:tr w:rsidR="008D69F3" w:rsidRPr="004D5E2C"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8D69F3" w:rsidRPr="004D5E2C" w:rsidRDefault="008D69F3" w:rsidP="00AE0158">
            <w:pPr>
              <w:jc w:val="center"/>
              <w:rPr>
                <w:rFonts w:eastAsia="Calibri"/>
                <w:lang w:eastAsia="en-US"/>
              </w:rPr>
            </w:pPr>
            <w:r w:rsidRPr="004D5E2C">
              <w:rPr>
                <w:rFonts w:eastAsia="Calibri"/>
                <w:sz w:val="22"/>
                <w:szCs w:val="22"/>
                <w:lang w:eastAsia="en-US"/>
              </w:rPr>
              <w:t>(должность)</w:t>
            </w:r>
          </w:p>
        </w:tc>
        <w:tc>
          <w:tcPr>
            <w:tcW w:w="903" w:type="dxa"/>
            <w:tcBorders>
              <w:top w:val="nil"/>
              <w:left w:val="nil"/>
              <w:bottom w:val="nil"/>
              <w:right w:val="nil"/>
            </w:tcBorders>
          </w:tcPr>
          <w:p w:rsidR="008D69F3" w:rsidRPr="004D5E2C" w:rsidRDefault="008D69F3" w:rsidP="00AE0158">
            <w:pPr>
              <w:jc w:val="center"/>
              <w:rPr>
                <w:rFonts w:eastAsia="Calibri"/>
                <w:lang w:eastAsia="en-US"/>
              </w:rPr>
            </w:pPr>
          </w:p>
        </w:tc>
        <w:tc>
          <w:tcPr>
            <w:tcW w:w="1136" w:type="dxa"/>
            <w:gridSpan w:val="2"/>
            <w:tcBorders>
              <w:top w:val="nil"/>
              <w:left w:val="nil"/>
              <w:bottom w:val="nil"/>
              <w:right w:val="nil"/>
            </w:tcBorders>
          </w:tcPr>
          <w:p w:rsidR="008D69F3" w:rsidRPr="004D5E2C" w:rsidRDefault="008D69F3" w:rsidP="00AE0158">
            <w:pPr>
              <w:jc w:val="center"/>
              <w:rPr>
                <w:rFonts w:eastAsia="Calibri"/>
                <w:lang w:eastAsia="en-US"/>
              </w:rPr>
            </w:pPr>
            <w:r w:rsidRPr="004D5E2C">
              <w:rPr>
                <w:rFonts w:eastAsia="Calibri"/>
                <w:sz w:val="22"/>
                <w:szCs w:val="22"/>
                <w:lang w:eastAsia="en-US"/>
              </w:rPr>
              <w:t>(подпись)</w:t>
            </w:r>
          </w:p>
        </w:tc>
        <w:tc>
          <w:tcPr>
            <w:tcW w:w="4907" w:type="dxa"/>
            <w:gridSpan w:val="2"/>
            <w:tcBorders>
              <w:top w:val="nil"/>
              <w:left w:val="nil"/>
              <w:bottom w:val="nil"/>
              <w:right w:val="nil"/>
            </w:tcBorders>
          </w:tcPr>
          <w:p w:rsidR="008D69F3" w:rsidRPr="004D5E2C" w:rsidRDefault="008D69F3" w:rsidP="008D69F3">
            <w:pPr>
              <w:jc w:val="right"/>
              <w:rPr>
                <w:rFonts w:eastAsia="Calibri"/>
                <w:lang w:eastAsia="en-US"/>
              </w:rPr>
            </w:pPr>
            <w:r w:rsidRPr="004D5E2C">
              <w:rPr>
                <w:rFonts w:eastAsia="Calibri"/>
                <w:sz w:val="22"/>
                <w:szCs w:val="22"/>
                <w:lang w:eastAsia="en-US"/>
              </w:rPr>
              <w:t>(расшифровка подписи)</w:t>
            </w:r>
          </w:p>
        </w:tc>
      </w:tr>
      <w:tr w:rsidR="00AE0158" w:rsidRPr="004D5E2C" w:rsidTr="00E57780">
        <w:tblPrEx>
          <w:tblCellMar>
            <w:top w:w="0" w:type="dxa"/>
            <w:left w:w="108" w:type="dxa"/>
            <w:bottom w:w="0" w:type="dxa"/>
            <w:right w:w="108" w:type="dxa"/>
          </w:tblCellMar>
        </w:tblPrEx>
        <w:tc>
          <w:tcPr>
            <w:tcW w:w="3176" w:type="dxa"/>
            <w:gridSpan w:val="2"/>
            <w:tcBorders>
              <w:top w:val="nil"/>
              <w:left w:val="nil"/>
              <w:bottom w:val="nil"/>
              <w:right w:val="nil"/>
            </w:tcBorders>
          </w:tcPr>
          <w:p w:rsidR="00AE0158" w:rsidRPr="004D5E2C" w:rsidRDefault="00AE0158" w:rsidP="00AE0158">
            <w:pPr>
              <w:rPr>
                <w:rFonts w:eastAsia="Calibri"/>
                <w:lang w:eastAsia="en-US"/>
              </w:rPr>
            </w:pPr>
          </w:p>
        </w:tc>
        <w:tc>
          <w:tcPr>
            <w:tcW w:w="903" w:type="dxa"/>
            <w:tcBorders>
              <w:top w:val="nil"/>
              <w:left w:val="nil"/>
              <w:bottom w:val="nil"/>
              <w:right w:val="nil"/>
            </w:tcBorders>
          </w:tcPr>
          <w:p w:rsidR="00AE0158" w:rsidRPr="004D5E2C" w:rsidRDefault="00AE0158" w:rsidP="00AE0158">
            <w:pPr>
              <w:rPr>
                <w:rFonts w:eastAsia="Calibri"/>
                <w:lang w:eastAsia="en-US"/>
              </w:rPr>
            </w:pPr>
          </w:p>
        </w:tc>
        <w:tc>
          <w:tcPr>
            <w:tcW w:w="1136" w:type="dxa"/>
            <w:gridSpan w:val="2"/>
            <w:tcBorders>
              <w:top w:val="nil"/>
              <w:left w:val="nil"/>
              <w:bottom w:val="nil"/>
              <w:right w:val="nil"/>
            </w:tcBorders>
          </w:tcPr>
          <w:p w:rsidR="00AE0158" w:rsidRPr="004D5E2C" w:rsidRDefault="00AE0158" w:rsidP="00AE0158">
            <w:pPr>
              <w:rPr>
                <w:rFonts w:eastAsia="Calibri"/>
                <w:lang w:eastAsia="en-US"/>
              </w:rPr>
            </w:pP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nil"/>
              <w:right w:val="nil"/>
            </w:tcBorders>
          </w:tcPr>
          <w:p w:rsidR="00AE0158" w:rsidRPr="004D5E2C" w:rsidRDefault="00AE0158" w:rsidP="00AE0158">
            <w:pPr>
              <w:rPr>
                <w:rFonts w:eastAsia="Calibri"/>
                <w:lang w:eastAsia="en-US"/>
              </w:rPr>
            </w:pPr>
          </w:p>
        </w:tc>
      </w:tr>
      <w:tr w:rsidR="00AE0158" w:rsidRPr="004D5E2C" w:rsidTr="00E57780">
        <w:tblPrEx>
          <w:tblCellMar>
            <w:top w:w="0" w:type="dxa"/>
            <w:left w:w="108" w:type="dxa"/>
            <w:bottom w:w="0" w:type="dxa"/>
            <w:right w:w="108" w:type="dxa"/>
          </w:tblCellMar>
        </w:tblPrEx>
        <w:trPr>
          <w:trHeight w:val="70"/>
        </w:trPr>
        <w:tc>
          <w:tcPr>
            <w:tcW w:w="3176" w:type="dxa"/>
            <w:gridSpan w:val="2"/>
            <w:tcBorders>
              <w:top w:val="nil"/>
              <w:left w:val="nil"/>
              <w:bottom w:val="nil"/>
              <w:right w:val="nil"/>
            </w:tcBorders>
          </w:tcPr>
          <w:p w:rsidR="00AE0158" w:rsidRPr="004D5E2C" w:rsidRDefault="00AE0158" w:rsidP="00AE0158">
            <w:pPr>
              <w:rPr>
                <w:rFonts w:eastAsia="Calibri"/>
                <w:lang w:eastAsia="en-US"/>
              </w:rPr>
            </w:pPr>
            <w:r w:rsidRPr="004D5E2C">
              <w:rPr>
                <w:rFonts w:eastAsia="Calibri"/>
                <w:sz w:val="22"/>
                <w:szCs w:val="22"/>
                <w:lang w:eastAsia="en-US"/>
              </w:rPr>
              <w:t>Члены комиссии:</w:t>
            </w:r>
          </w:p>
        </w:tc>
        <w:tc>
          <w:tcPr>
            <w:tcW w:w="903" w:type="dxa"/>
            <w:tcBorders>
              <w:top w:val="nil"/>
              <w:left w:val="nil"/>
              <w:bottom w:val="nil"/>
              <w:right w:val="nil"/>
            </w:tcBorders>
          </w:tcPr>
          <w:p w:rsidR="00AE0158" w:rsidRPr="004D5E2C" w:rsidRDefault="00AE0158" w:rsidP="00AE0158">
            <w:pPr>
              <w:rPr>
                <w:rFonts w:eastAsia="Calibri"/>
                <w:lang w:eastAsia="en-US"/>
              </w:rPr>
            </w:pPr>
          </w:p>
        </w:tc>
        <w:tc>
          <w:tcPr>
            <w:tcW w:w="1136" w:type="dxa"/>
            <w:gridSpan w:val="2"/>
            <w:tcBorders>
              <w:top w:val="nil"/>
              <w:left w:val="nil"/>
              <w:bottom w:val="nil"/>
              <w:right w:val="nil"/>
            </w:tcBorders>
          </w:tcPr>
          <w:p w:rsidR="00AE0158" w:rsidRPr="004D5E2C" w:rsidRDefault="00AE0158" w:rsidP="00AE0158">
            <w:pPr>
              <w:rPr>
                <w:rFonts w:eastAsia="Calibri"/>
                <w:lang w:eastAsia="en-US"/>
              </w:rPr>
            </w:pP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nil"/>
              <w:right w:val="nil"/>
            </w:tcBorders>
          </w:tcPr>
          <w:p w:rsidR="00AE0158" w:rsidRPr="004D5E2C" w:rsidRDefault="00AE0158" w:rsidP="00AE0158">
            <w:pPr>
              <w:rPr>
                <w:rFonts w:eastAsia="Calibri"/>
                <w:lang w:eastAsia="en-US"/>
              </w:rPr>
            </w:pPr>
          </w:p>
        </w:tc>
      </w:tr>
      <w:tr w:rsidR="00AE0158" w:rsidRPr="004D5E2C"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4D5E2C" w:rsidRDefault="00AE0158" w:rsidP="00AE0158">
            <w:pPr>
              <w:rPr>
                <w:rFonts w:eastAsia="Calibri"/>
                <w:b/>
                <w:lang w:eastAsia="en-US"/>
              </w:rPr>
            </w:pPr>
          </w:p>
        </w:tc>
        <w:tc>
          <w:tcPr>
            <w:tcW w:w="903" w:type="dxa"/>
            <w:tcBorders>
              <w:top w:val="nil"/>
              <w:left w:val="nil"/>
              <w:bottom w:val="nil"/>
              <w:right w:val="nil"/>
            </w:tcBorders>
          </w:tcPr>
          <w:p w:rsidR="00AE0158" w:rsidRPr="004D5E2C"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4D5E2C" w:rsidRDefault="00AE0158" w:rsidP="00AE0158">
            <w:pPr>
              <w:rPr>
                <w:rFonts w:eastAsia="Calibri"/>
                <w:lang w:eastAsia="en-US"/>
              </w:rPr>
            </w:pP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4D5E2C" w:rsidRDefault="00AE0158" w:rsidP="00AE0158">
            <w:pPr>
              <w:rPr>
                <w:rFonts w:eastAsia="Calibri"/>
              </w:rPr>
            </w:pPr>
          </w:p>
        </w:tc>
      </w:tr>
      <w:tr w:rsidR="00E57780" w:rsidRPr="004D5E2C"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4D5E2C" w:rsidRDefault="00E57780" w:rsidP="00AE0158">
            <w:pPr>
              <w:jc w:val="center"/>
              <w:rPr>
                <w:rFonts w:eastAsia="Calibri"/>
                <w:lang w:eastAsia="en-US"/>
              </w:rPr>
            </w:pPr>
            <w:r w:rsidRPr="004D5E2C">
              <w:rPr>
                <w:rFonts w:eastAsia="Calibri"/>
                <w:sz w:val="22"/>
                <w:szCs w:val="22"/>
                <w:lang w:eastAsia="en-US"/>
              </w:rPr>
              <w:t>(должность)</w:t>
            </w:r>
          </w:p>
        </w:tc>
        <w:tc>
          <w:tcPr>
            <w:tcW w:w="903" w:type="dxa"/>
            <w:tcBorders>
              <w:top w:val="nil"/>
              <w:left w:val="nil"/>
              <w:bottom w:val="nil"/>
              <w:right w:val="nil"/>
            </w:tcBorders>
          </w:tcPr>
          <w:p w:rsidR="00E57780" w:rsidRPr="004D5E2C"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4D5E2C" w:rsidRDefault="00E57780" w:rsidP="00AE0158">
            <w:pPr>
              <w:jc w:val="center"/>
              <w:rPr>
                <w:rFonts w:eastAsia="Calibri"/>
                <w:lang w:eastAsia="en-US"/>
              </w:rPr>
            </w:pPr>
            <w:r w:rsidRPr="004D5E2C">
              <w:rPr>
                <w:rFonts w:eastAsia="Calibri"/>
                <w:sz w:val="22"/>
                <w:szCs w:val="22"/>
                <w:lang w:eastAsia="en-US"/>
              </w:rPr>
              <w:t>(подпись)</w:t>
            </w:r>
          </w:p>
        </w:tc>
        <w:tc>
          <w:tcPr>
            <w:tcW w:w="4907" w:type="dxa"/>
            <w:gridSpan w:val="2"/>
            <w:tcBorders>
              <w:top w:val="nil"/>
              <w:left w:val="nil"/>
              <w:bottom w:val="nil"/>
              <w:right w:val="nil"/>
            </w:tcBorders>
          </w:tcPr>
          <w:p w:rsidR="00E57780" w:rsidRPr="004D5E2C" w:rsidRDefault="00E57780" w:rsidP="00E57780">
            <w:pPr>
              <w:jc w:val="right"/>
              <w:rPr>
                <w:rFonts w:eastAsia="Calibri"/>
                <w:lang w:eastAsia="en-US"/>
              </w:rPr>
            </w:pPr>
            <w:r w:rsidRPr="004D5E2C">
              <w:rPr>
                <w:rFonts w:eastAsia="Calibri"/>
                <w:sz w:val="22"/>
                <w:szCs w:val="22"/>
                <w:lang w:eastAsia="en-US"/>
              </w:rPr>
              <w:t>(расшифровка подписи)</w:t>
            </w:r>
          </w:p>
        </w:tc>
      </w:tr>
      <w:tr w:rsidR="00AE0158" w:rsidRPr="004D5E2C"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4D5E2C" w:rsidRDefault="00AE0158" w:rsidP="00AE0158">
            <w:pPr>
              <w:rPr>
                <w:rFonts w:eastAsia="Calibri"/>
                <w:lang w:eastAsia="en-US"/>
              </w:rPr>
            </w:pPr>
          </w:p>
        </w:tc>
        <w:tc>
          <w:tcPr>
            <w:tcW w:w="903" w:type="dxa"/>
            <w:tcBorders>
              <w:top w:val="nil"/>
              <w:left w:val="nil"/>
              <w:bottom w:val="nil"/>
              <w:right w:val="nil"/>
            </w:tcBorders>
          </w:tcPr>
          <w:p w:rsidR="00AE0158" w:rsidRPr="004D5E2C"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4D5E2C" w:rsidRDefault="00AE0158" w:rsidP="00AE0158">
            <w:pPr>
              <w:rPr>
                <w:rFonts w:eastAsia="Calibri"/>
                <w:lang w:eastAsia="en-US"/>
              </w:rPr>
            </w:pP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4D5E2C" w:rsidRDefault="00AE0158" w:rsidP="00AE0158">
            <w:pPr>
              <w:rPr>
                <w:rFonts w:eastAsia="Calibri"/>
                <w:lang w:eastAsia="en-US"/>
              </w:rPr>
            </w:pPr>
          </w:p>
        </w:tc>
      </w:tr>
      <w:tr w:rsidR="00E57780" w:rsidRPr="004D5E2C"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4D5E2C" w:rsidRDefault="00E57780" w:rsidP="00AE0158">
            <w:pPr>
              <w:jc w:val="center"/>
              <w:rPr>
                <w:rFonts w:eastAsia="Calibri"/>
                <w:lang w:eastAsia="en-US"/>
              </w:rPr>
            </w:pPr>
            <w:r w:rsidRPr="004D5E2C">
              <w:rPr>
                <w:rFonts w:eastAsia="Calibri"/>
                <w:sz w:val="22"/>
                <w:szCs w:val="22"/>
                <w:lang w:eastAsia="en-US"/>
              </w:rPr>
              <w:t>(должность)</w:t>
            </w:r>
          </w:p>
        </w:tc>
        <w:tc>
          <w:tcPr>
            <w:tcW w:w="903" w:type="dxa"/>
            <w:tcBorders>
              <w:top w:val="nil"/>
              <w:left w:val="nil"/>
              <w:bottom w:val="nil"/>
              <w:right w:val="nil"/>
            </w:tcBorders>
          </w:tcPr>
          <w:p w:rsidR="00E57780" w:rsidRPr="004D5E2C"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4D5E2C" w:rsidRDefault="00E57780" w:rsidP="00AE0158">
            <w:pPr>
              <w:jc w:val="center"/>
              <w:rPr>
                <w:rFonts w:eastAsia="Calibri"/>
                <w:lang w:eastAsia="en-US"/>
              </w:rPr>
            </w:pPr>
            <w:r w:rsidRPr="004D5E2C">
              <w:rPr>
                <w:rFonts w:eastAsia="Calibri"/>
                <w:sz w:val="22"/>
                <w:szCs w:val="22"/>
                <w:lang w:eastAsia="en-US"/>
              </w:rPr>
              <w:t>(подпись)</w:t>
            </w:r>
          </w:p>
        </w:tc>
        <w:tc>
          <w:tcPr>
            <w:tcW w:w="4907" w:type="dxa"/>
            <w:gridSpan w:val="2"/>
            <w:tcBorders>
              <w:top w:val="nil"/>
              <w:left w:val="nil"/>
              <w:bottom w:val="nil"/>
              <w:right w:val="nil"/>
            </w:tcBorders>
          </w:tcPr>
          <w:p w:rsidR="00E57780" w:rsidRPr="004D5E2C" w:rsidRDefault="00E57780" w:rsidP="00E57780">
            <w:pPr>
              <w:jc w:val="right"/>
              <w:rPr>
                <w:rFonts w:eastAsia="Calibri"/>
                <w:lang w:eastAsia="en-US"/>
              </w:rPr>
            </w:pPr>
            <w:r w:rsidRPr="004D5E2C">
              <w:rPr>
                <w:rFonts w:eastAsia="Calibri"/>
                <w:sz w:val="22"/>
                <w:szCs w:val="22"/>
                <w:lang w:eastAsia="en-US"/>
              </w:rPr>
              <w:t>(расшифровка подписи)</w:t>
            </w:r>
          </w:p>
        </w:tc>
      </w:tr>
      <w:tr w:rsidR="00AE0158" w:rsidRPr="004D5E2C" w:rsidTr="00E57780">
        <w:tblPrEx>
          <w:tblCellMar>
            <w:top w:w="0" w:type="dxa"/>
            <w:left w:w="108" w:type="dxa"/>
            <w:bottom w:w="0" w:type="dxa"/>
            <w:right w:w="108" w:type="dxa"/>
          </w:tblCellMar>
        </w:tblPrEx>
        <w:tc>
          <w:tcPr>
            <w:tcW w:w="3176" w:type="dxa"/>
            <w:gridSpan w:val="2"/>
            <w:tcBorders>
              <w:top w:val="nil"/>
              <w:left w:val="nil"/>
              <w:bottom w:val="single" w:sz="4" w:space="0" w:color="auto"/>
              <w:right w:val="nil"/>
            </w:tcBorders>
          </w:tcPr>
          <w:p w:rsidR="00AE0158" w:rsidRPr="004D5E2C" w:rsidRDefault="00AE0158" w:rsidP="00AE0158">
            <w:pPr>
              <w:rPr>
                <w:rFonts w:eastAsia="Calibri"/>
                <w:lang w:eastAsia="en-US"/>
              </w:rPr>
            </w:pPr>
          </w:p>
        </w:tc>
        <w:tc>
          <w:tcPr>
            <w:tcW w:w="903" w:type="dxa"/>
            <w:tcBorders>
              <w:top w:val="nil"/>
              <w:left w:val="nil"/>
              <w:bottom w:val="nil"/>
              <w:right w:val="nil"/>
            </w:tcBorders>
          </w:tcPr>
          <w:p w:rsidR="00AE0158" w:rsidRPr="004D5E2C" w:rsidRDefault="00AE0158" w:rsidP="00AE0158">
            <w:pPr>
              <w:rPr>
                <w:rFonts w:eastAsia="Calibri"/>
                <w:lang w:eastAsia="en-US"/>
              </w:rPr>
            </w:pPr>
          </w:p>
        </w:tc>
        <w:tc>
          <w:tcPr>
            <w:tcW w:w="1136" w:type="dxa"/>
            <w:gridSpan w:val="2"/>
            <w:tcBorders>
              <w:top w:val="nil"/>
              <w:left w:val="nil"/>
              <w:bottom w:val="single" w:sz="4" w:space="0" w:color="auto"/>
              <w:right w:val="nil"/>
            </w:tcBorders>
          </w:tcPr>
          <w:p w:rsidR="00AE0158" w:rsidRPr="004D5E2C" w:rsidRDefault="00AE0158" w:rsidP="00AE0158">
            <w:pPr>
              <w:rPr>
                <w:rFonts w:eastAsia="Calibri"/>
                <w:lang w:eastAsia="en-US"/>
              </w:rPr>
            </w:pPr>
          </w:p>
        </w:tc>
        <w:tc>
          <w:tcPr>
            <w:tcW w:w="3092" w:type="dxa"/>
            <w:tcBorders>
              <w:top w:val="nil"/>
              <w:left w:val="nil"/>
              <w:bottom w:val="nil"/>
              <w:right w:val="nil"/>
            </w:tcBorders>
          </w:tcPr>
          <w:p w:rsidR="00AE0158" w:rsidRPr="004D5E2C" w:rsidRDefault="00AE0158" w:rsidP="00AE0158">
            <w:pPr>
              <w:rPr>
                <w:rFonts w:eastAsia="Calibri"/>
                <w:lang w:eastAsia="en-US"/>
              </w:rPr>
            </w:pPr>
          </w:p>
        </w:tc>
        <w:tc>
          <w:tcPr>
            <w:tcW w:w="1815" w:type="dxa"/>
            <w:tcBorders>
              <w:top w:val="nil"/>
              <w:left w:val="nil"/>
              <w:bottom w:val="single" w:sz="4" w:space="0" w:color="auto"/>
              <w:right w:val="nil"/>
            </w:tcBorders>
          </w:tcPr>
          <w:p w:rsidR="00AE0158" w:rsidRPr="004D5E2C" w:rsidRDefault="00AE0158" w:rsidP="00AE0158">
            <w:pPr>
              <w:rPr>
                <w:rFonts w:eastAsia="Calibri"/>
                <w:lang w:eastAsia="en-US"/>
              </w:rPr>
            </w:pPr>
          </w:p>
        </w:tc>
      </w:tr>
      <w:tr w:rsidR="00E57780" w:rsidRPr="004D5E2C" w:rsidTr="00E57780">
        <w:tblPrEx>
          <w:tblCellMar>
            <w:top w:w="0" w:type="dxa"/>
            <w:left w:w="108" w:type="dxa"/>
            <w:bottom w:w="0" w:type="dxa"/>
            <w:right w:w="108" w:type="dxa"/>
          </w:tblCellMar>
        </w:tblPrEx>
        <w:tc>
          <w:tcPr>
            <w:tcW w:w="3176" w:type="dxa"/>
            <w:gridSpan w:val="2"/>
            <w:tcBorders>
              <w:top w:val="single" w:sz="4" w:space="0" w:color="auto"/>
              <w:left w:val="nil"/>
              <w:bottom w:val="nil"/>
              <w:right w:val="nil"/>
            </w:tcBorders>
          </w:tcPr>
          <w:p w:rsidR="00E57780" w:rsidRPr="004D5E2C" w:rsidRDefault="00E57780" w:rsidP="00AE0158">
            <w:pPr>
              <w:jc w:val="center"/>
              <w:rPr>
                <w:rFonts w:eastAsia="Calibri"/>
                <w:lang w:eastAsia="en-US"/>
              </w:rPr>
            </w:pPr>
            <w:r w:rsidRPr="004D5E2C">
              <w:rPr>
                <w:rFonts w:eastAsia="Calibri"/>
                <w:sz w:val="22"/>
                <w:szCs w:val="22"/>
                <w:lang w:eastAsia="en-US"/>
              </w:rPr>
              <w:t>(должность)</w:t>
            </w:r>
          </w:p>
        </w:tc>
        <w:tc>
          <w:tcPr>
            <w:tcW w:w="903" w:type="dxa"/>
            <w:tcBorders>
              <w:top w:val="nil"/>
              <w:left w:val="nil"/>
              <w:bottom w:val="nil"/>
              <w:right w:val="nil"/>
            </w:tcBorders>
          </w:tcPr>
          <w:p w:rsidR="00E57780" w:rsidRPr="004D5E2C" w:rsidRDefault="00E57780" w:rsidP="00AE0158">
            <w:pPr>
              <w:jc w:val="center"/>
              <w:rPr>
                <w:rFonts w:eastAsia="Calibri"/>
                <w:lang w:eastAsia="en-US"/>
              </w:rPr>
            </w:pPr>
          </w:p>
        </w:tc>
        <w:tc>
          <w:tcPr>
            <w:tcW w:w="1136" w:type="dxa"/>
            <w:gridSpan w:val="2"/>
            <w:tcBorders>
              <w:top w:val="single" w:sz="4" w:space="0" w:color="auto"/>
              <w:left w:val="nil"/>
              <w:bottom w:val="nil"/>
              <w:right w:val="nil"/>
            </w:tcBorders>
          </w:tcPr>
          <w:p w:rsidR="00E57780" w:rsidRPr="004D5E2C" w:rsidRDefault="00E57780" w:rsidP="00AE0158">
            <w:pPr>
              <w:jc w:val="center"/>
              <w:rPr>
                <w:rFonts w:eastAsia="Calibri"/>
                <w:lang w:eastAsia="en-US"/>
              </w:rPr>
            </w:pPr>
            <w:r w:rsidRPr="004D5E2C">
              <w:rPr>
                <w:rFonts w:eastAsia="Calibri"/>
                <w:sz w:val="22"/>
                <w:szCs w:val="22"/>
                <w:lang w:eastAsia="en-US"/>
              </w:rPr>
              <w:t>(подпись)</w:t>
            </w:r>
          </w:p>
        </w:tc>
        <w:tc>
          <w:tcPr>
            <w:tcW w:w="4907" w:type="dxa"/>
            <w:gridSpan w:val="2"/>
            <w:tcBorders>
              <w:top w:val="nil"/>
              <w:left w:val="nil"/>
              <w:bottom w:val="nil"/>
              <w:right w:val="nil"/>
            </w:tcBorders>
          </w:tcPr>
          <w:p w:rsidR="00E57780" w:rsidRPr="004D5E2C" w:rsidRDefault="00E57780" w:rsidP="00E57780">
            <w:pPr>
              <w:jc w:val="right"/>
              <w:rPr>
                <w:rFonts w:eastAsia="Calibri"/>
                <w:lang w:eastAsia="en-US"/>
              </w:rPr>
            </w:pPr>
            <w:r w:rsidRPr="004D5E2C">
              <w:rPr>
                <w:rFonts w:eastAsia="Calibri"/>
                <w:sz w:val="22"/>
                <w:szCs w:val="22"/>
                <w:lang w:eastAsia="en-US"/>
              </w:rPr>
              <w:t>(расшифровка подписи)</w:t>
            </w:r>
          </w:p>
        </w:tc>
      </w:tr>
    </w:tbl>
    <w:p w:rsidR="00E57780" w:rsidRPr="004D5E2C" w:rsidRDefault="00E57780" w:rsidP="009E6C42">
      <w:pPr>
        <w:pStyle w:val="af4"/>
        <w:jc w:val="right"/>
        <w:rPr>
          <w:rFonts w:ascii="Times New Roman" w:hAnsi="Times New Roman"/>
          <w:sz w:val="28"/>
          <w:szCs w:val="28"/>
        </w:rPr>
      </w:pPr>
    </w:p>
    <w:p w:rsidR="00E57780" w:rsidRDefault="00E57780" w:rsidP="009E6C42">
      <w:pPr>
        <w:pStyle w:val="af4"/>
        <w:jc w:val="right"/>
        <w:rPr>
          <w:rFonts w:ascii="Times New Roman" w:hAnsi="Times New Roman"/>
          <w:sz w:val="28"/>
          <w:szCs w:val="28"/>
        </w:rPr>
      </w:pPr>
    </w:p>
    <w:p w:rsidR="009E6C42" w:rsidRPr="00785802" w:rsidRDefault="008D69F3" w:rsidP="009E6C42">
      <w:pPr>
        <w:pStyle w:val="af4"/>
        <w:jc w:val="right"/>
        <w:rPr>
          <w:rFonts w:ascii="Times New Roman" w:hAnsi="Times New Roman"/>
          <w:sz w:val="28"/>
          <w:szCs w:val="28"/>
        </w:rPr>
      </w:pPr>
      <w:r>
        <w:rPr>
          <w:rFonts w:ascii="Times New Roman" w:hAnsi="Times New Roman"/>
          <w:sz w:val="28"/>
          <w:szCs w:val="28"/>
        </w:rPr>
        <w:lastRenderedPageBreak/>
        <w:t xml:space="preserve">Приложение № </w:t>
      </w:r>
      <w:r w:rsidR="007E101A">
        <w:rPr>
          <w:rFonts w:ascii="Times New Roman" w:hAnsi="Times New Roman"/>
          <w:sz w:val="28"/>
          <w:szCs w:val="28"/>
        </w:rPr>
        <w:t>6</w:t>
      </w:r>
      <w:r w:rsidR="009E6C42" w:rsidRPr="00785802">
        <w:rPr>
          <w:rFonts w:ascii="Times New Roman" w:hAnsi="Times New Roman"/>
          <w:sz w:val="28"/>
          <w:szCs w:val="28"/>
        </w:rPr>
        <w:t xml:space="preserve"> </w:t>
      </w:r>
    </w:p>
    <w:p w:rsidR="0082768A" w:rsidRPr="0082768A" w:rsidRDefault="0082768A" w:rsidP="0082768A">
      <w:pPr>
        <w:pStyle w:val="Style1"/>
        <w:jc w:val="right"/>
        <w:rPr>
          <w:rFonts w:eastAsia="Calibri"/>
          <w:sz w:val="28"/>
          <w:szCs w:val="28"/>
          <w:lang w:eastAsia="en-US"/>
        </w:rPr>
      </w:pPr>
      <w:r w:rsidRPr="0082768A">
        <w:rPr>
          <w:rFonts w:eastAsia="Calibri"/>
          <w:sz w:val="28"/>
          <w:szCs w:val="28"/>
          <w:lang w:eastAsia="en-US"/>
        </w:rPr>
        <w:t>к учетной политике</w:t>
      </w:r>
    </w:p>
    <w:p w:rsidR="004D5E2C" w:rsidRDefault="0082768A" w:rsidP="004D5E2C">
      <w:pPr>
        <w:pStyle w:val="Style1"/>
        <w:jc w:val="right"/>
        <w:rPr>
          <w:rFonts w:eastAsia="Calibri"/>
          <w:sz w:val="28"/>
          <w:szCs w:val="28"/>
          <w:lang w:eastAsia="en-US"/>
        </w:rPr>
      </w:pPr>
      <w:r w:rsidRPr="0082768A">
        <w:rPr>
          <w:rFonts w:eastAsia="Calibri"/>
          <w:sz w:val="28"/>
          <w:szCs w:val="28"/>
          <w:lang w:eastAsia="en-US"/>
        </w:rPr>
        <w:t>Администрации</w:t>
      </w:r>
      <w:r w:rsidR="004D5E2C">
        <w:rPr>
          <w:rFonts w:eastAsia="Calibri"/>
          <w:sz w:val="28"/>
          <w:szCs w:val="28"/>
          <w:lang w:eastAsia="en-US"/>
        </w:rPr>
        <w:t xml:space="preserve"> </w:t>
      </w:r>
      <w:r w:rsidR="00F53E47">
        <w:rPr>
          <w:rFonts w:eastAsia="Calibri"/>
          <w:sz w:val="28"/>
          <w:szCs w:val="28"/>
          <w:lang w:eastAsia="en-US"/>
        </w:rPr>
        <w:t>Треневск</w:t>
      </w:r>
      <w:r w:rsidRPr="0082768A">
        <w:rPr>
          <w:rFonts w:eastAsia="Calibri"/>
          <w:sz w:val="28"/>
          <w:szCs w:val="28"/>
          <w:lang w:eastAsia="en-US"/>
        </w:rPr>
        <w:t>ого</w:t>
      </w:r>
    </w:p>
    <w:p w:rsidR="009E6C42" w:rsidRPr="00785802" w:rsidRDefault="0082768A" w:rsidP="004D5E2C">
      <w:pPr>
        <w:pStyle w:val="Style1"/>
        <w:jc w:val="right"/>
        <w:rPr>
          <w:sz w:val="28"/>
          <w:szCs w:val="28"/>
        </w:rPr>
      </w:pPr>
      <w:r w:rsidRPr="0082768A">
        <w:rPr>
          <w:rFonts w:eastAsia="Calibri"/>
          <w:sz w:val="28"/>
          <w:szCs w:val="28"/>
          <w:lang w:eastAsia="en-US"/>
        </w:rPr>
        <w:t xml:space="preserve"> сельского поселения</w:t>
      </w:r>
    </w:p>
    <w:p w:rsidR="009E6C42" w:rsidRPr="001E1D41" w:rsidRDefault="009E6C42" w:rsidP="009E6C42">
      <w:pPr>
        <w:pStyle w:val="Style1"/>
        <w:widowControl/>
        <w:spacing w:line="240" w:lineRule="auto"/>
        <w:rPr>
          <w:sz w:val="28"/>
          <w:szCs w:val="28"/>
        </w:rPr>
      </w:pPr>
    </w:p>
    <w:p w:rsidR="009E6C42" w:rsidRPr="00785802" w:rsidRDefault="009E6C42" w:rsidP="009E6C42">
      <w:pPr>
        <w:pStyle w:val="Style1"/>
        <w:widowControl/>
        <w:spacing w:before="130" w:line="240" w:lineRule="auto"/>
        <w:jc w:val="center"/>
        <w:rPr>
          <w:rStyle w:val="FontStyle11"/>
          <w:sz w:val="28"/>
          <w:szCs w:val="28"/>
        </w:rPr>
      </w:pPr>
      <w:r w:rsidRPr="00785802">
        <w:rPr>
          <w:rStyle w:val="FontStyle11"/>
          <w:sz w:val="28"/>
          <w:szCs w:val="28"/>
        </w:rPr>
        <w:t>Положение</w:t>
      </w:r>
    </w:p>
    <w:p w:rsidR="009E6C42" w:rsidRPr="00785802" w:rsidRDefault="009E6C42" w:rsidP="009E6C42">
      <w:pPr>
        <w:pStyle w:val="Style1"/>
        <w:widowControl/>
        <w:spacing w:before="149" w:line="240" w:lineRule="auto"/>
        <w:jc w:val="center"/>
        <w:rPr>
          <w:rStyle w:val="FontStyle11"/>
          <w:sz w:val="28"/>
          <w:szCs w:val="28"/>
        </w:rPr>
      </w:pPr>
      <w:r w:rsidRPr="00785802">
        <w:rPr>
          <w:rStyle w:val="FontStyle11"/>
          <w:sz w:val="28"/>
          <w:szCs w:val="28"/>
        </w:rPr>
        <w:t>о создании комиссии по поступлению и выбытию активов Администрации</w:t>
      </w:r>
    </w:p>
    <w:p w:rsidR="009E6C42" w:rsidRPr="00785802" w:rsidRDefault="00F53E47" w:rsidP="009E6C42">
      <w:pPr>
        <w:pStyle w:val="Style1"/>
        <w:widowControl/>
        <w:spacing w:before="43" w:line="240" w:lineRule="auto"/>
        <w:jc w:val="center"/>
        <w:rPr>
          <w:rStyle w:val="FontStyle11"/>
          <w:sz w:val="28"/>
          <w:szCs w:val="28"/>
        </w:rPr>
      </w:pPr>
      <w:r>
        <w:rPr>
          <w:rStyle w:val="FontStyle11"/>
          <w:sz w:val="28"/>
          <w:szCs w:val="28"/>
        </w:rPr>
        <w:t>Треневск</w:t>
      </w:r>
      <w:r w:rsidR="009E6C42" w:rsidRPr="00785802">
        <w:rPr>
          <w:rStyle w:val="FontStyle11"/>
          <w:sz w:val="28"/>
          <w:szCs w:val="28"/>
        </w:rPr>
        <w:t>ого сельского поселения</w:t>
      </w:r>
    </w:p>
    <w:p w:rsidR="009E6C42" w:rsidRPr="00785802" w:rsidRDefault="009E6C42" w:rsidP="009E6C42">
      <w:pPr>
        <w:pStyle w:val="Style3"/>
        <w:widowControl/>
        <w:spacing w:before="120"/>
        <w:jc w:val="center"/>
        <w:rPr>
          <w:rStyle w:val="FontStyle12"/>
          <w:sz w:val="28"/>
          <w:szCs w:val="28"/>
        </w:rPr>
      </w:pPr>
      <w:r w:rsidRPr="00785802">
        <w:rPr>
          <w:rStyle w:val="FontStyle12"/>
          <w:sz w:val="28"/>
          <w:szCs w:val="28"/>
        </w:rPr>
        <w:t>1.Общие положения</w:t>
      </w:r>
    </w:p>
    <w:p w:rsidR="009E6C42" w:rsidRPr="00785802" w:rsidRDefault="009E6C42" w:rsidP="009E6C42">
      <w:pPr>
        <w:pStyle w:val="Style2"/>
        <w:widowControl/>
        <w:spacing w:line="240" w:lineRule="auto"/>
        <w:ind w:firstLine="709"/>
        <w:rPr>
          <w:rStyle w:val="FontStyle12"/>
          <w:sz w:val="28"/>
          <w:szCs w:val="28"/>
        </w:rPr>
      </w:pPr>
      <w:proofErr w:type="gramStart"/>
      <w:r w:rsidRPr="00785802">
        <w:rPr>
          <w:rStyle w:val="FontStyle12"/>
          <w:sz w:val="28"/>
          <w:szCs w:val="28"/>
        </w:rPr>
        <w:t xml:space="preserve">1.1 Комиссия по поступлению и выбытию активов Администрации </w:t>
      </w:r>
      <w:r w:rsidR="00F53E47">
        <w:rPr>
          <w:rStyle w:val="FontStyle12"/>
          <w:sz w:val="28"/>
          <w:szCs w:val="28"/>
        </w:rPr>
        <w:t>Треневск</w:t>
      </w:r>
      <w:r w:rsidRPr="00785802">
        <w:rPr>
          <w:rStyle w:val="FontStyle12"/>
          <w:sz w:val="28"/>
          <w:szCs w:val="28"/>
        </w:rPr>
        <w:t>ого сельского поселения (далее по тексту - Комиссия) создается в соответствии с Постановлением Правительства РФ от 14.10.2010 № 834,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w:t>
      </w:r>
      <w:proofErr w:type="gramEnd"/>
      <w:r w:rsidRPr="00785802">
        <w:rPr>
          <w:rStyle w:val="FontStyle12"/>
          <w:sz w:val="28"/>
          <w:szCs w:val="28"/>
        </w:rPr>
        <w:t xml:space="preserve"> </w:t>
      </w:r>
      <w:proofErr w:type="gramStart"/>
      <w:r w:rsidRPr="00785802">
        <w:rPr>
          <w:rStyle w:val="FontStyle12"/>
          <w:sz w:val="28"/>
          <w:szCs w:val="28"/>
        </w:rPr>
        <w:t>по его применению» (далее -</w:t>
      </w:r>
      <w:r>
        <w:rPr>
          <w:rStyle w:val="FontStyle12"/>
          <w:sz w:val="28"/>
          <w:szCs w:val="28"/>
        </w:rPr>
        <w:t xml:space="preserve"> </w:t>
      </w:r>
      <w:r w:rsidRPr="00785802">
        <w:rPr>
          <w:rStyle w:val="FontStyle12"/>
          <w:sz w:val="28"/>
          <w:szCs w:val="28"/>
        </w:rPr>
        <w:t xml:space="preserve">Инструкция 157н), Приказом Минфина Российской Федерации </w:t>
      </w:r>
      <w:r w:rsidRPr="0028610F">
        <w:rPr>
          <w:rStyle w:val="FontStyle12"/>
          <w:sz w:val="28"/>
          <w:szCs w:val="28"/>
        </w:rPr>
        <w:t xml:space="preserve">от 30.03.2015 </w:t>
      </w:r>
      <w:r>
        <w:rPr>
          <w:rStyle w:val="FontStyle12"/>
          <w:sz w:val="28"/>
          <w:szCs w:val="28"/>
        </w:rPr>
        <w:t>№</w:t>
      </w:r>
      <w:r w:rsidRPr="0028610F">
        <w:rPr>
          <w:rStyle w:val="FontStyle12"/>
          <w:sz w:val="28"/>
          <w:szCs w:val="28"/>
        </w:rPr>
        <w:t xml:space="preserve"> 52н </w:t>
      </w:r>
      <w:r>
        <w:rPr>
          <w:rStyle w:val="FontStyle12"/>
          <w:sz w:val="28"/>
          <w:szCs w:val="28"/>
        </w:rPr>
        <w:t>«</w:t>
      </w:r>
      <w:r w:rsidRPr="0028610F">
        <w:rPr>
          <w:rStyle w:val="FontStyle12"/>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Style w:val="FontStyle12"/>
          <w:sz w:val="28"/>
          <w:szCs w:val="28"/>
        </w:rPr>
        <w:t>»</w:t>
      </w:r>
      <w:r w:rsidRPr="00785802">
        <w:rPr>
          <w:rStyle w:val="FontStyle12"/>
          <w:sz w:val="28"/>
          <w:szCs w:val="28"/>
        </w:rPr>
        <w:t xml:space="preserve"> (далее </w:t>
      </w:r>
      <w:r w:rsidRPr="00745DD7">
        <w:rPr>
          <w:rStyle w:val="FontStyle12"/>
          <w:sz w:val="28"/>
          <w:szCs w:val="28"/>
        </w:rPr>
        <w:t>Приказ № 52н)</w:t>
      </w:r>
      <w:r w:rsidRPr="00785802">
        <w:rPr>
          <w:rStyle w:val="FontStyle12"/>
          <w:sz w:val="28"/>
          <w:szCs w:val="28"/>
        </w:rPr>
        <w:t xml:space="preserve"> и Постановлением Правительства РФ от 09 января 2014 года №10 «О</w:t>
      </w:r>
      <w:proofErr w:type="gramEnd"/>
      <w:r w:rsidRPr="00785802">
        <w:rPr>
          <w:rStyle w:val="FontStyle12"/>
          <w:sz w:val="28"/>
          <w:szCs w:val="28"/>
        </w:rPr>
        <w:t xml:space="preserve"> </w:t>
      </w:r>
      <w:proofErr w:type="gramStart"/>
      <w:r w:rsidRPr="00785802">
        <w:rPr>
          <w:rStyle w:val="FontStyle12"/>
          <w:sz w:val="28"/>
          <w:szCs w:val="28"/>
        </w:rPr>
        <w:t>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врученных от его реализации» и действует на постоянной основе.</w:t>
      </w:r>
      <w:proofErr w:type="gramEnd"/>
    </w:p>
    <w:p w:rsidR="009E6C42" w:rsidRPr="00785802" w:rsidRDefault="009E6C42" w:rsidP="009E6C42">
      <w:pPr>
        <w:pStyle w:val="Style7"/>
        <w:widowControl/>
        <w:tabs>
          <w:tab w:val="left" w:pos="461"/>
        </w:tabs>
        <w:spacing w:line="240" w:lineRule="auto"/>
        <w:ind w:firstLine="709"/>
        <w:rPr>
          <w:rStyle w:val="FontStyle12"/>
          <w:sz w:val="28"/>
          <w:szCs w:val="28"/>
        </w:rPr>
      </w:pPr>
      <w:r w:rsidRPr="00785802">
        <w:rPr>
          <w:rStyle w:val="FontStyle12"/>
          <w:sz w:val="28"/>
          <w:szCs w:val="28"/>
        </w:rPr>
        <w:t>1.2.</w:t>
      </w:r>
      <w:r w:rsidRPr="00785802">
        <w:rPr>
          <w:rStyle w:val="FontStyle12"/>
          <w:sz w:val="28"/>
          <w:szCs w:val="28"/>
        </w:rPr>
        <w:tab/>
        <w:t xml:space="preserve">Состав Комиссии утверждается </w:t>
      </w:r>
      <w:r w:rsidR="0082768A">
        <w:rPr>
          <w:rStyle w:val="FontStyle12"/>
          <w:sz w:val="28"/>
          <w:szCs w:val="28"/>
        </w:rPr>
        <w:t>в приложении к настоящему Положению</w:t>
      </w:r>
      <w:r w:rsidRPr="00785802">
        <w:rPr>
          <w:rStyle w:val="FontStyle12"/>
          <w:sz w:val="28"/>
          <w:szCs w:val="28"/>
        </w:rPr>
        <w:t>.</w:t>
      </w:r>
    </w:p>
    <w:p w:rsidR="009E6C42" w:rsidRPr="00785802" w:rsidRDefault="009E6C42" w:rsidP="009E6C42">
      <w:pPr>
        <w:pStyle w:val="Style7"/>
        <w:widowControl/>
        <w:tabs>
          <w:tab w:val="left" w:pos="638"/>
        </w:tabs>
        <w:spacing w:line="240" w:lineRule="auto"/>
        <w:ind w:firstLine="709"/>
        <w:rPr>
          <w:rStyle w:val="FontStyle12"/>
          <w:sz w:val="28"/>
          <w:szCs w:val="28"/>
        </w:rPr>
      </w:pPr>
      <w:r w:rsidRPr="00785802">
        <w:rPr>
          <w:rStyle w:val="FontStyle12"/>
          <w:sz w:val="28"/>
          <w:szCs w:val="28"/>
        </w:rPr>
        <w:t>1.3.</w:t>
      </w:r>
      <w:r w:rsidRPr="00785802">
        <w:rPr>
          <w:rStyle w:val="FontStyle12"/>
          <w:sz w:val="28"/>
          <w:szCs w:val="28"/>
        </w:rPr>
        <w:tab/>
        <w:t>Комиссию возглавляет председатель, который осуществляет общее руководство</w:t>
      </w:r>
      <w:r>
        <w:rPr>
          <w:rStyle w:val="FontStyle12"/>
          <w:sz w:val="28"/>
          <w:szCs w:val="28"/>
        </w:rPr>
        <w:t xml:space="preserve"> </w:t>
      </w:r>
      <w:r w:rsidRPr="00785802">
        <w:rPr>
          <w:rStyle w:val="FontStyle12"/>
          <w:sz w:val="28"/>
          <w:szCs w:val="28"/>
        </w:rPr>
        <w:t>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E6C42" w:rsidRPr="00785802" w:rsidRDefault="009E6C42" w:rsidP="009E6C42">
      <w:pPr>
        <w:pStyle w:val="Style7"/>
        <w:widowControl/>
        <w:numPr>
          <w:ilvl w:val="0"/>
          <w:numId w:val="18"/>
        </w:numPr>
        <w:tabs>
          <w:tab w:val="left" w:pos="418"/>
        </w:tabs>
        <w:spacing w:line="240" w:lineRule="auto"/>
        <w:ind w:firstLine="709"/>
        <w:rPr>
          <w:rStyle w:val="FontStyle12"/>
          <w:sz w:val="28"/>
          <w:szCs w:val="28"/>
        </w:rPr>
      </w:pPr>
      <w:r w:rsidRPr="00785802">
        <w:rPr>
          <w:rStyle w:val="FontStyle12"/>
          <w:sz w:val="28"/>
          <w:szCs w:val="28"/>
        </w:rPr>
        <w:t>Комиссия проводит заседания по мере необходимости, но не реже 1 раза в год.</w:t>
      </w:r>
    </w:p>
    <w:p w:rsidR="009E6C42" w:rsidRPr="00785802" w:rsidRDefault="009E6C42" w:rsidP="009E6C42">
      <w:pPr>
        <w:pStyle w:val="Style7"/>
        <w:widowControl/>
        <w:numPr>
          <w:ilvl w:val="0"/>
          <w:numId w:val="18"/>
        </w:numPr>
        <w:tabs>
          <w:tab w:val="left" w:pos="418"/>
        </w:tabs>
        <w:spacing w:line="240" w:lineRule="auto"/>
        <w:ind w:firstLine="709"/>
        <w:rPr>
          <w:rStyle w:val="FontStyle12"/>
          <w:sz w:val="28"/>
          <w:szCs w:val="28"/>
        </w:rPr>
      </w:pPr>
      <w:r w:rsidRPr="00785802">
        <w:rPr>
          <w:rStyle w:val="FontStyle12"/>
          <w:sz w:val="28"/>
          <w:szCs w:val="28"/>
        </w:rPr>
        <w:t>Срок рассмотрения Комиссией представленных ей документов не должен превышать 30 дней.</w:t>
      </w:r>
    </w:p>
    <w:p w:rsidR="009E6C42" w:rsidRPr="00785802" w:rsidRDefault="009E6C42" w:rsidP="009E6C42">
      <w:pPr>
        <w:pStyle w:val="Style7"/>
        <w:widowControl/>
        <w:numPr>
          <w:ilvl w:val="0"/>
          <w:numId w:val="18"/>
        </w:numPr>
        <w:tabs>
          <w:tab w:val="left" w:pos="418"/>
        </w:tabs>
        <w:spacing w:line="240" w:lineRule="auto"/>
        <w:ind w:firstLine="709"/>
        <w:rPr>
          <w:rStyle w:val="FontStyle12"/>
          <w:sz w:val="28"/>
          <w:szCs w:val="28"/>
        </w:rPr>
      </w:pPr>
      <w:r w:rsidRPr="00785802">
        <w:rPr>
          <w:rStyle w:val="FontStyle12"/>
          <w:sz w:val="28"/>
          <w:szCs w:val="28"/>
        </w:rPr>
        <w:t>Решения Комиссии считаются правомочными, если на ее заседании присутствует не менее 2/3 от общего числа ее членов.</w:t>
      </w:r>
    </w:p>
    <w:p w:rsidR="009E6C42" w:rsidRPr="00785802" w:rsidRDefault="009E6C42" w:rsidP="009E6C42">
      <w:pPr>
        <w:pStyle w:val="Style5"/>
        <w:widowControl/>
        <w:tabs>
          <w:tab w:val="left" w:pos="533"/>
        </w:tabs>
        <w:spacing w:line="240" w:lineRule="auto"/>
        <w:ind w:firstLine="709"/>
        <w:jc w:val="both"/>
        <w:rPr>
          <w:rStyle w:val="FontStyle12"/>
          <w:sz w:val="28"/>
          <w:szCs w:val="28"/>
        </w:rPr>
      </w:pPr>
      <w:r w:rsidRPr="00785802">
        <w:rPr>
          <w:rStyle w:val="FontStyle12"/>
          <w:sz w:val="28"/>
          <w:szCs w:val="28"/>
        </w:rPr>
        <w:t>1.7.</w:t>
      </w:r>
      <w:r w:rsidRPr="00785802">
        <w:rPr>
          <w:rStyle w:val="FontStyle12"/>
          <w:sz w:val="28"/>
          <w:szCs w:val="28"/>
        </w:rPr>
        <w:tab/>
        <w:t>Комиссия принимает решение по   поступлению   и   выбытию основных средств и</w:t>
      </w:r>
      <w:r>
        <w:rPr>
          <w:rStyle w:val="FontStyle12"/>
          <w:sz w:val="28"/>
          <w:szCs w:val="28"/>
        </w:rPr>
        <w:t xml:space="preserve"> </w:t>
      </w:r>
      <w:r w:rsidRPr="00785802">
        <w:rPr>
          <w:rStyle w:val="FontStyle12"/>
          <w:sz w:val="28"/>
          <w:szCs w:val="28"/>
        </w:rPr>
        <w:t>нематериальных   активов, определяет стоимость подарков полученных</w:t>
      </w:r>
      <w:r>
        <w:rPr>
          <w:rStyle w:val="FontStyle12"/>
          <w:sz w:val="28"/>
          <w:szCs w:val="28"/>
        </w:rPr>
        <w:t xml:space="preserve"> </w:t>
      </w:r>
      <w:r w:rsidRPr="00785802">
        <w:rPr>
          <w:rStyle w:val="FontStyle12"/>
          <w:sz w:val="28"/>
          <w:szCs w:val="28"/>
        </w:rPr>
        <w:t>муниципальными</w:t>
      </w:r>
      <w:r>
        <w:rPr>
          <w:rStyle w:val="FontStyle12"/>
          <w:sz w:val="28"/>
          <w:szCs w:val="28"/>
        </w:rPr>
        <w:t xml:space="preserve"> </w:t>
      </w:r>
      <w:r w:rsidRPr="00785802">
        <w:rPr>
          <w:rStyle w:val="FontStyle12"/>
          <w:sz w:val="28"/>
          <w:szCs w:val="28"/>
        </w:rPr>
        <w:t xml:space="preserve">служащими в связи с протокольными </w:t>
      </w:r>
      <w:r w:rsidRPr="00785802">
        <w:rPr>
          <w:rStyle w:val="FontStyle12"/>
          <w:sz w:val="28"/>
          <w:szCs w:val="28"/>
        </w:rPr>
        <w:lastRenderedPageBreak/>
        <w:t>мероприятиями, служебными командировками и другими официальными мероприятиями.</w:t>
      </w:r>
    </w:p>
    <w:p w:rsidR="009E6C42" w:rsidRPr="00785802" w:rsidRDefault="009E6C42" w:rsidP="009E6C42">
      <w:pPr>
        <w:pStyle w:val="Style6"/>
        <w:widowControl/>
        <w:tabs>
          <w:tab w:val="left" w:pos="581"/>
        </w:tabs>
        <w:spacing w:line="240" w:lineRule="auto"/>
        <w:ind w:firstLine="709"/>
        <w:jc w:val="both"/>
        <w:rPr>
          <w:rStyle w:val="FontStyle12"/>
          <w:sz w:val="28"/>
          <w:szCs w:val="28"/>
        </w:rPr>
      </w:pPr>
      <w:r w:rsidRPr="00785802">
        <w:rPr>
          <w:rStyle w:val="FontStyle12"/>
          <w:sz w:val="28"/>
          <w:szCs w:val="28"/>
        </w:rPr>
        <w:t>1.8.</w:t>
      </w:r>
      <w:r w:rsidRPr="00785802">
        <w:rPr>
          <w:rStyle w:val="FontStyle12"/>
          <w:sz w:val="28"/>
          <w:szCs w:val="28"/>
        </w:rPr>
        <w:tab/>
        <w:t>При поступлении объекта основных средств материально-ответственным лицом в</w:t>
      </w:r>
      <w:r>
        <w:rPr>
          <w:rStyle w:val="FontStyle12"/>
          <w:sz w:val="28"/>
          <w:szCs w:val="28"/>
        </w:rPr>
        <w:t xml:space="preserve"> </w:t>
      </w:r>
      <w:r w:rsidRPr="00785802">
        <w:rPr>
          <w:rStyle w:val="FontStyle12"/>
          <w:sz w:val="28"/>
          <w:szCs w:val="28"/>
        </w:rPr>
        <w:t>присутствии уполномоченного члена Комиссии на данный объект наносится инвентарный</w:t>
      </w:r>
      <w:r>
        <w:rPr>
          <w:rStyle w:val="FontStyle12"/>
          <w:sz w:val="28"/>
          <w:szCs w:val="28"/>
        </w:rPr>
        <w:t xml:space="preserve"> </w:t>
      </w:r>
      <w:r w:rsidRPr="00785802">
        <w:rPr>
          <w:rStyle w:val="FontStyle12"/>
          <w:sz w:val="28"/>
          <w:szCs w:val="28"/>
        </w:rPr>
        <w:t>номер краской или иным способом, обеспечивающим сохранность маркировки.</w:t>
      </w:r>
    </w:p>
    <w:p w:rsidR="009E6C42" w:rsidRPr="00785802" w:rsidRDefault="009E6C42" w:rsidP="009E6C42">
      <w:pPr>
        <w:pStyle w:val="Style2"/>
        <w:widowControl/>
        <w:spacing w:line="240" w:lineRule="auto"/>
        <w:ind w:firstLine="709"/>
        <w:jc w:val="center"/>
        <w:rPr>
          <w:rStyle w:val="FontStyle12"/>
          <w:sz w:val="28"/>
          <w:szCs w:val="28"/>
        </w:rPr>
      </w:pPr>
    </w:p>
    <w:p w:rsidR="009E6C42" w:rsidRDefault="009E6C42" w:rsidP="009E6C42">
      <w:pPr>
        <w:pStyle w:val="Style2"/>
        <w:widowControl/>
        <w:numPr>
          <w:ilvl w:val="0"/>
          <w:numId w:val="26"/>
        </w:numPr>
        <w:spacing w:line="240" w:lineRule="auto"/>
        <w:jc w:val="center"/>
        <w:rPr>
          <w:rStyle w:val="FontStyle12"/>
          <w:sz w:val="28"/>
          <w:szCs w:val="28"/>
        </w:rPr>
      </w:pPr>
      <w:r w:rsidRPr="00785802">
        <w:rPr>
          <w:rStyle w:val="FontStyle12"/>
          <w:sz w:val="28"/>
          <w:szCs w:val="28"/>
        </w:rPr>
        <w:t>Основные задачи и полномочия Комиссии</w:t>
      </w:r>
    </w:p>
    <w:p w:rsidR="006466C8" w:rsidRDefault="006466C8" w:rsidP="006466C8">
      <w:pPr>
        <w:pStyle w:val="Style2"/>
        <w:widowControl/>
        <w:spacing w:line="240" w:lineRule="auto"/>
        <w:ind w:left="1069"/>
        <w:rPr>
          <w:rStyle w:val="FontStyle12"/>
          <w:sz w:val="28"/>
          <w:szCs w:val="28"/>
        </w:rPr>
      </w:pPr>
    </w:p>
    <w:p w:rsidR="009E6C42" w:rsidRPr="00785802" w:rsidRDefault="009E6C42" w:rsidP="006466C8">
      <w:pPr>
        <w:pStyle w:val="Style4"/>
        <w:widowControl/>
        <w:numPr>
          <w:ilvl w:val="0"/>
          <w:numId w:val="19"/>
        </w:numPr>
        <w:tabs>
          <w:tab w:val="left" w:pos="485"/>
        </w:tabs>
        <w:spacing w:line="240" w:lineRule="auto"/>
        <w:ind w:firstLine="709"/>
        <w:jc w:val="both"/>
        <w:rPr>
          <w:rStyle w:val="FontStyle12"/>
          <w:sz w:val="28"/>
          <w:szCs w:val="28"/>
        </w:rPr>
      </w:pPr>
      <w:proofErr w:type="gramStart"/>
      <w:r w:rsidRPr="00785802">
        <w:rPr>
          <w:rStyle w:val="FontStyle12"/>
          <w:sz w:val="28"/>
          <w:szCs w:val="28"/>
        </w:rPr>
        <w:t>Целью работы Комиссии является подготовка и принятие коллегиальных решений о поступлении, выбытии, внутреннем перемещении движимого и недвижимого имущества, находящегося в собственности и на праве оперативного управления, рассматривает Уведомления гражданских служащих на основании представленных документов (технический паспорт, гарантийный талон, инструкция по эксплуатации и т.п.) или, если таковые отсутствуют, на основании цены, которая при сравнимых обстоятельствах обычно взимается за аналогичные товары</w:t>
      </w:r>
      <w:proofErr w:type="gramEnd"/>
      <w:r w:rsidRPr="00785802">
        <w:rPr>
          <w:rStyle w:val="FontStyle12"/>
          <w:sz w:val="28"/>
          <w:szCs w:val="28"/>
        </w:rPr>
        <w:t xml:space="preserve"> (ст.424 Гражданского Кодекса РФ).</w:t>
      </w:r>
    </w:p>
    <w:p w:rsidR="009E6C42" w:rsidRPr="00785802" w:rsidRDefault="009E6C42" w:rsidP="006466C8">
      <w:pPr>
        <w:pStyle w:val="Style4"/>
        <w:widowControl/>
        <w:numPr>
          <w:ilvl w:val="0"/>
          <w:numId w:val="19"/>
        </w:numPr>
        <w:tabs>
          <w:tab w:val="left" w:pos="485"/>
        </w:tabs>
        <w:spacing w:line="240" w:lineRule="auto"/>
        <w:ind w:firstLine="709"/>
        <w:jc w:val="both"/>
        <w:rPr>
          <w:rStyle w:val="FontStyle12"/>
          <w:sz w:val="28"/>
          <w:szCs w:val="28"/>
        </w:rPr>
      </w:pPr>
      <w:r w:rsidRPr="00785802">
        <w:rPr>
          <w:rStyle w:val="FontStyle12"/>
          <w:sz w:val="28"/>
          <w:szCs w:val="28"/>
        </w:rPr>
        <w:t>Комиссия принимает решения по следующим вопросам:</w:t>
      </w:r>
    </w:p>
    <w:p w:rsidR="009E6C42" w:rsidRPr="00785802" w:rsidRDefault="009E6C42" w:rsidP="006466C8">
      <w:pPr>
        <w:pStyle w:val="Style4"/>
        <w:widowControl/>
        <w:tabs>
          <w:tab w:val="left" w:pos="192"/>
        </w:tabs>
        <w:spacing w:line="240" w:lineRule="auto"/>
        <w:ind w:firstLine="709"/>
        <w:jc w:val="both"/>
        <w:rPr>
          <w:rStyle w:val="FontStyle12"/>
          <w:sz w:val="28"/>
          <w:szCs w:val="28"/>
        </w:rPr>
      </w:pPr>
      <w:r w:rsidRPr="00785802">
        <w:rPr>
          <w:rStyle w:val="FontStyle12"/>
          <w:sz w:val="28"/>
          <w:szCs w:val="28"/>
        </w:rPr>
        <w:t>-</w:t>
      </w:r>
      <w:r w:rsidRPr="00785802">
        <w:rPr>
          <w:rStyle w:val="FontStyle12"/>
          <w:sz w:val="28"/>
          <w:szCs w:val="28"/>
        </w:rPr>
        <w:tab/>
        <w:t>об отнесении объектов имущества к основным средствам и определении признака отнесения к особо ценному движимому имуществу;</w:t>
      </w:r>
    </w:p>
    <w:p w:rsidR="009E6C42" w:rsidRPr="00785802" w:rsidRDefault="009E6C42" w:rsidP="006466C8">
      <w:pPr>
        <w:pStyle w:val="Style4"/>
        <w:widowControl/>
        <w:tabs>
          <w:tab w:val="left" w:pos="394"/>
        </w:tabs>
        <w:spacing w:line="240" w:lineRule="auto"/>
        <w:ind w:firstLine="709"/>
        <w:jc w:val="both"/>
        <w:rPr>
          <w:rStyle w:val="FontStyle12"/>
          <w:sz w:val="28"/>
          <w:szCs w:val="28"/>
        </w:rPr>
      </w:pPr>
      <w:r w:rsidRPr="00785802">
        <w:rPr>
          <w:rStyle w:val="FontStyle12"/>
          <w:sz w:val="28"/>
          <w:szCs w:val="28"/>
        </w:rPr>
        <w:t>-</w:t>
      </w:r>
      <w:r w:rsidRPr="00785802">
        <w:rPr>
          <w:rStyle w:val="FontStyle12"/>
          <w:sz w:val="28"/>
          <w:szCs w:val="28"/>
        </w:rPr>
        <w:tab/>
        <w:t>о сроке полезного использования, поступающих основных средств и нематериальных активов;</w:t>
      </w:r>
    </w:p>
    <w:p w:rsidR="009E6C42" w:rsidRPr="00785802" w:rsidRDefault="009E6C42" w:rsidP="006466C8">
      <w:pPr>
        <w:pStyle w:val="Style4"/>
        <w:widowControl/>
        <w:numPr>
          <w:ilvl w:val="0"/>
          <w:numId w:val="20"/>
        </w:numPr>
        <w:tabs>
          <w:tab w:val="left" w:pos="278"/>
        </w:tabs>
        <w:spacing w:line="240" w:lineRule="auto"/>
        <w:ind w:firstLine="709"/>
        <w:jc w:val="both"/>
        <w:rPr>
          <w:rStyle w:val="FontStyle12"/>
          <w:sz w:val="28"/>
          <w:szCs w:val="28"/>
        </w:rPr>
      </w:pPr>
      <w:r w:rsidRPr="00785802">
        <w:rPr>
          <w:rStyle w:val="FontStyle12"/>
          <w:sz w:val="28"/>
          <w:szCs w:val="28"/>
        </w:rPr>
        <w:t xml:space="preserve">об определении группы аналитического учета, кодов по </w:t>
      </w:r>
      <w:r w:rsidRPr="00785802">
        <w:rPr>
          <w:rStyle w:val="FontStyle12"/>
          <w:sz w:val="28"/>
          <w:szCs w:val="28"/>
          <w:u w:val="single"/>
        </w:rPr>
        <w:t>ОКОФ</w:t>
      </w:r>
      <w:r w:rsidRPr="00785802">
        <w:rPr>
          <w:rStyle w:val="FontStyle12"/>
          <w:sz w:val="28"/>
          <w:szCs w:val="28"/>
        </w:rPr>
        <w:t xml:space="preserve"> основных средств и нематериальных активов;</w:t>
      </w:r>
    </w:p>
    <w:p w:rsidR="009E6C42" w:rsidRPr="00785802" w:rsidRDefault="009E6C42" w:rsidP="006466C8">
      <w:pPr>
        <w:pStyle w:val="Style4"/>
        <w:widowControl/>
        <w:numPr>
          <w:ilvl w:val="0"/>
          <w:numId w:val="20"/>
        </w:numPr>
        <w:tabs>
          <w:tab w:val="left" w:pos="278"/>
        </w:tabs>
        <w:spacing w:line="240" w:lineRule="auto"/>
        <w:ind w:firstLine="709"/>
        <w:jc w:val="both"/>
        <w:rPr>
          <w:rStyle w:val="FontStyle12"/>
          <w:sz w:val="28"/>
          <w:szCs w:val="28"/>
        </w:rPr>
      </w:pPr>
      <w:r w:rsidRPr="00785802">
        <w:rPr>
          <w:rStyle w:val="FontStyle12"/>
          <w:sz w:val="28"/>
          <w:szCs w:val="28"/>
        </w:rPr>
        <w:t>о первоначальной (фактической) стоимости принимаемых к учету основных средств, нематериальных активов;</w:t>
      </w:r>
    </w:p>
    <w:p w:rsidR="009E6C42" w:rsidRPr="00785802" w:rsidRDefault="009E6C42" w:rsidP="006466C8">
      <w:pPr>
        <w:pStyle w:val="Style3"/>
        <w:widowControl/>
        <w:tabs>
          <w:tab w:val="left" w:pos="202"/>
        </w:tabs>
        <w:ind w:firstLine="709"/>
        <w:jc w:val="both"/>
        <w:rPr>
          <w:rStyle w:val="FontStyle12"/>
          <w:sz w:val="28"/>
          <w:szCs w:val="28"/>
        </w:rPr>
      </w:pPr>
      <w:r w:rsidRPr="00785802">
        <w:rPr>
          <w:rStyle w:val="FontStyle12"/>
          <w:sz w:val="28"/>
          <w:szCs w:val="28"/>
        </w:rPr>
        <w:t>-</w:t>
      </w:r>
      <w:r w:rsidRPr="00785802">
        <w:rPr>
          <w:rStyle w:val="FontStyle12"/>
          <w:sz w:val="28"/>
          <w:szCs w:val="28"/>
        </w:rPr>
        <w:tab/>
        <w:t>об определении текущей рыночной стоимости объектов нефинансовых активов, выявленных при инвентаризации в виде излишков, а также полученных безвозмездно от юридических и физических лиц;</w:t>
      </w:r>
    </w:p>
    <w:p w:rsidR="009E6C42" w:rsidRPr="00785802" w:rsidRDefault="009E6C42" w:rsidP="006466C8">
      <w:pPr>
        <w:pStyle w:val="Style4"/>
        <w:widowControl/>
        <w:tabs>
          <w:tab w:val="left" w:pos="331"/>
        </w:tabs>
        <w:spacing w:line="240" w:lineRule="auto"/>
        <w:ind w:firstLine="709"/>
        <w:jc w:val="both"/>
        <w:rPr>
          <w:rStyle w:val="FontStyle12"/>
          <w:sz w:val="28"/>
          <w:szCs w:val="28"/>
        </w:rPr>
      </w:pPr>
      <w:r w:rsidRPr="00785802">
        <w:rPr>
          <w:rStyle w:val="FontStyle12"/>
          <w:sz w:val="28"/>
          <w:szCs w:val="28"/>
        </w:rPr>
        <w:t>-</w:t>
      </w:r>
      <w:r w:rsidRPr="00785802">
        <w:rPr>
          <w:rStyle w:val="FontStyle12"/>
          <w:sz w:val="28"/>
          <w:szCs w:val="28"/>
        </w:rPr>
        <w:tab/>
        <w:t>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3</w:t>
      </w:r>
      <w:r>
        <w:rPr>
          <w:rStyle w:val="FontStyle12"/>
          <w:sz w:val="28"/>
          <w:szCs w:val="28"/>
        </w:rPr>
        <w:t>000</w:t>
      </w:r>
      <w:r w:rsidR="0082768A">
        <w:rPr>
          <w:rStyle w:val="FontStyle12"/>
          <w:sz w:val="28"/>
          <w:szCs w:val="28"/>
        </w:rPr>
        <w:t xml:space="preserve"> </w:t>
      </w:r>
      <w:r w:rsidRPr="00785802">
        <w:rPr>
          <w:rStyle w:val="FontStyle12"/>
          <w:sz w:val="28"/>
          <w:szCs w:val="28"/>
        </w:rPr>
        <w:t xml:space="preserve">руб. включительно, учитываемых на </w:t>
      </w:r>
      <w:proofErr w:type="spellStart"/>
      <w:r w:rsidRPr="00785802">
        <w:rPr>
          <w:rStyle w:val="FontStyle12"/>
          <w:sz w:val="28"/>
          <w:szCs w:val="28"/>
        </w:rPr>
        <w:t>забалансовом</w:t>
      </w:r>
      <w:proofErr w:type="spellEnd"/>
      <w:r w:rsidRPr="00785802">
        <w:rPr>
          <w:rStyle w:val="FontStyle12"/>
          <w:sz w:val="28"/>
          <w:szCs w:val="28"/>
        </w:rPr>
        <w:t xml:space="preserve"> учете;</w:t>
      </w:r>
    </w:p>
    <w:p w:rsidR="009E6C42" w:rsidRPr="00785802" w:rsidRDefault="009E6C42" w:rsidP="006466C8">
      <w:pPr>
        <w:pStyle w:val="Style4"/>
        <w:widowControl/>
        <w:tabs>
          <w:tab w:val="left" w:pos="211"/>
        </w:tabs>
        <w:spacing w:line="240" w:lineRule="auto"/>
        <w:ind w:firstLine="709"/>
        <w:jc w:val="both"/>
        <w:rPr>
          <w:rStyle w:val="FontStyle12"/>
          <w:sz w:val="28"/>
          <w:szCs w:val="28"/>
        </w:rPr>
      </w:pPr>
      <w:r w:rsidRPr="00785802">
        <w:rPr>
          <w:rStyle w:val="FontStyle12"/>
          <w:sz w:val="28"/>
          <w:szCs w:val="28"/>
        </w:rPr>
        <w:t>-</w:t>
      </w:r>
      <w:r w:rsidRPr="00785802">
        <w:rPr>
          <w:rStyle w:val="FontStyle12"/>
          <w:sz w:val="28"/>
          <w:szCs w:val="28"/>
        </w:rPr>
        <w:tab/>
        <w:t>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9E6C42" w:rsidRPr="00785802" w:rsidRDefault="009E6C42" w:rsidP="006466C8">
      <w:pPr>
        <w:pStyle w:val="Style4"/>
        <w:widowControl/>
        <w:tabs>
          <w:tab w:val="left" w:pos="312"/>
        </w:tabs>
        <w:spacing w:line="240" w:lineRule="auto"/>
        <w:ind w:firstLine="709"/>
        <w:jc w:val="both"/>
        <w:rPr>
          <w:rStyle w:val="FontStyle12"/>
          <w:sz w:val="28"/>
          <w:szCs w:val="28"/>
        </w:rPr>
      </w:pPr>
      <w:r w:rsidRPr="00785802">
        <w:rPr>
          <w:rStyle w:val="FontStyle12"/>
          <w:sz w:val="28"/>
          <w:szCs w:val="28"/>
        </w:rPr>
        <w:t>-</w:t>
      </w:r>
      <w:r w:rsidRPr="00785802">
        <w:rPr>
          <w:rStyle w:val="FontStyle12"/>
          <w:sz w:val="28"/>
          <w:szCs w:val="28"/>
        </w:rPr>
        <w:tab/>
        <w:t>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9E6C42" w:rsidRPr="00785802" w:rsidRDefault="009E6C42" w:rsidP="006466C8">
      <w:pPr>
        <w:pStyle w:val="Style3"/>
        <w:widowControl/>
        <w:numPr>
          <w:ilvl w:val="0"/>
          <w:numId w:val="21"/>
        </w:numPr>
        <w:tabs>
          <w:tab w:val="left" w:pos="206"/>
        </w:tabs>
        <w:ind w:firstLine="709"/>
        <w:jc w:val="both"/>
        <w:rPr>
          <w:rStyle w:val="FontStyle12"/>
          <w:sz w:val="28"/>
          <w:szCs w:val="28"/>
        </w:rPr>
      </w:pPr>
      <w:r w:rsidRPr="00785802">
        <w:rPr>
          <w:rStyle w:val="FontStyle12"/>
          <w:sz w:val="28"/>
          <w:szCs w:val="28"/>
        </w:rPr>
        <w:t xml:space="preserve">о списании (выбытии) основных средств, нематериальных активов в установленном порядке, в том числе объектов движимого имущества стоимостью до </w:t>
      </w:r>
      <w:r>
        <w:rPr>
          <w:rStyle w:val="FontStyle12"/>
          <w:sz w:val="28"/>
          <w:szCs w:val="28"/>
        </w:rPr>
        <w:t>3000</w:t>
      </w:r>
      <w:r w:rsidRPr="00785802">
        <w:rPr>
          <w:rStyle w:val="FontStyle12"/>
          <w:sz w:val="28"/>
          <w:szCs w:val="28"/>
        </w:rPr>
        <w:t xml:space="preserve"> руб. включительно, учитываемых на </w:t>
      </w:r>
      <w:proofErr w:type="spellStart"/>
      <w:r w:rsidRPr="00785802">
        <w:rPr>
          <w:rStyle w:val="FontStyle12"/>
          <w:sz w:val="28"/>
          <w:szCs w:val="28"/>
        </w:rPr>
        <w:t>забалансовом</w:t>
      </w:r>
      <w:proofErr w:type="spellEnd"/>
      <w:r w:rsidRPr="00785802">
        <w:rPr>
          <w:rStyle w:val="FontStyle12"/>
          <w:sz w:val="28"/>
          <w:szCs w:val="28"/>
        </w:rPr>
        <w:t xml:space="preserve"> учете;</w:t>
      </w:r>
    </w:p>
    <w:p w:rsidR="009E6C42" w:rsidRPr="00785802" w:rsidRDefault="009E6C42" w:rsidP="006466C8">
      <w:pPr>
        <w:pStyle w:val="Style3"/>
        <w:widowControl/>
        <w:numPr>
          <w:ilvl w:val="0"/>
          <w:numId w:val="21"/>
        </w:numPr>
        <w:tabs>
          <w:tab w:val="left" w:pos="206"/>
        </w:tabs>
        <w:ind w:firstLine="709"/>
        <w:jc w:val="both"/>
        <w:rPr>
          <w:rStyle w:val="FontStyle12"/>
          <w:sz w:val="28"/>
          <w:szCs w:val="28"/>
        </w:rPr>
      </w:pPr>
      <w:r w:rsidRPr="00785802">
        <w:rPr>
          <w:rStyle w:val="FontStyle12"/>
          <w:sz w:val="28"/>
          <w:szCs w:val="28"/>
        </w:rPr>
        <w:lastRenderedPageBreak/>
        <w:t>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rsidR="009E6C42" w:rsidRPr="00785802" w:rsidRDefault="009E6C42" w:rsidP="006466C8">
      <w:pPr>
        <w:pStyle w:val="Style4"/>
        <w:widowControl/>
        <w:numPr>
          <w:ilvl w:val="0"/>
          <w:numId w:val="21"/>
        </w:numPr>
        <w:tabs>
          <w:tab w:val="left" w:pos="206"/>
        </w:tabs>
        <w:spacing w:line="240" w:lineRule="auto"/>
        <w:ind w:firstLine="709"/>
        <w:jc w:val="both"/>
        <w:rPr>
          <w:rStyle w:val="FontStyle12"/>
          <w:sz w:val="28"/>
          <w:szCs w:val="28"/>
        </w:rPr>
      </w:pPr>
      <w:r w:rsidRPr="00785802">
        <w:rPr>
          <w:rStyle w:val="FontStyle12"/>
          <w:sz w:val="28"/>
          <w:szCs w:val="28"/>
        </w:rPr>
        <w:t>о принятия подарка от муниципальных служащих в собственность Администрации, если стоимость подарка превышает три тысячи рублей.</w:t>
      </w:r>
    </w:p>
    <w:p w:rsidR="009E6C42" w:rsidRPr="00785802" w:rsidRDefault="009E6C42" w:rsidP="006466C8">
      <w:pPr>
        <w:pStyle w:val="Style1"/>
        <w:widowControl/>
        <w:spacing w:line="240" w:lineRule="auto"/>
        <w:ind w:firstLine="709"/>
        <w:rPr>
          <w:sz w:val="28"/>
          <w:szCs w:val="28"/>
        </w:rPr>
      </w:pPr>
    </w:p>
    <w:p w:rsidR="009E6C42" w:rsidRDefault="009E6C42" w:rsidP="006466C8">
      <w:pPr>
        <w:pStyle w:val="Style1"/>
        <w:widowControl/>
        <w:numPr>
          <w:ilvl w:val="0"/>
          <w:numId w:val="26"/>
        </w:numPr>
        <w:spacing w:line="240" w:lineRule="auto"/>
        <w:jc w:val="center"/>
        <w:rPr>
          <w:rStyle w:val="FontStyle11"/>
          <w:b w:val="0"/>
          <w:sz w:val="28"/>
          <w:szCs w:val="28"/>
        </w:rPr>
      </w:pPr>
      <w:r w:rsidRPr="00785802">
        <w:rPr>
          <w:rStyle w:val="FontStyle11"/>
          <w:b w:val="0"/>
          <w:sz w:val="28"/>
          <w:szCs w:val="28"/>
        </w:rPr>
        <w:t>Порядок принятия решений Комиссией</w:t>
      </w:r>
    </w:p>
    <w:p w:rsidR="006466C8" w:rsidRPr="00785802" w:rsidRDefault="006466C8" w:rsidP="006466C8">
      <w:pPr>
        <w:pStyle w:val="Style1"/>
        <w:widowControl/>
        <w:spacing w:line="240" w:lineRule="auto"/>
        <w:ind w:left="1069"/>
        <w:rPr>
          <w:rStyle w:val="FontStyle11"/>
          <w:b w:val="0"/>
          <w:sz w:val="28"/>
          <w:szCs w:val="28"/>
        </w:rPr>
      </w:pPr>
    </w:p>
    <w:p w:rsidR="009E6C42" w:rsidRPr="00785802" w:rsidRDefault="009E6C42" w:rsidP="006466C8">
      <w:pPr>
        <w:pStyle w:val="Style3"/>
        <w:widowControl/>
        <w:tabs>
          <w:tab w:val="left" w:pos="586"/>
        </w:tabs>
        <w:ind w:firstLine="709"/>
        <w:jc w:val="both"/>
        <w:rPr>
          <w:rStyle w:val="FontStyle12"/>
          <w:sz w:val="28"/>
          <w:szCs w:val="28"/>
        </w:rPr>
      </w:pPr>
      <w:r w:rsidRPr="00785802">
        <w:rPr>
          <w:rStyle w:val="FontStyle12"/>
          <w:sz w:val="28"/>
          <w:szCs w:val="28"/>
        </w:rPr>
        <w:t>3.1.</w:t>
      </w:r>
      <w:r w:rsidRPr="00785802">
        <w:rPr>
          <w:rStyle w:val="FontStyle12"/>
          <w:sz w:val="28"/>
          <w:szCs w:val="28"/>
        </w:rPr>
        <w:tab/>
        <w:t>Решение Комиссии об отнесении объекта имущества к основным средствам,</w:t>
      </w:r>
      <w:r w:rsidR="0082768A">
        <w:rPr>
          <w:rStyle w:val="FontStyle12"/>
          <w:sz w:val="28"/>
          <w:szCs w:val="28"/>
        </w:rPr>
        <w:t xml:space="preserve"> </w:t>
      </w:r>
      <w:r w:rsidRPr="00785802">
        <w:rPr>
          <w:rStyle w:val="FontStyle12"/>
          <w:sz w:val="28"/>
          <w:szCs w:val="28"/>
        </w:rPr>
        <w:t>нематериальным активам, материальным запасам осуществляется на основании Инструкции №157н.</w:t>
      </w:r>
    </w:p>
    <w:p w:rsidR="009E6C42" w:rsidRPr="00785802" w:rsidRDefault="009E6C42" w:rsidP="006466C8">
      <w:pPr>
        <w:pStyle w:val="Style4"/>
        <w:widowControl/>
        <w:tabs>
          <w:tab w:val="left" w:pos="422"/>
        </w:tabs>
        <w:spacing w:line="240" w:lineRule="auto"/>
        <w:ind w:firstLine="709"/>
        <w:jc w:val="both"/>
        <w:rPr>
          <w:rStyle w:val="FontStyle12"/>
          <w:sz w:val="28"/>
          <w:szCs w:val="28"/>
        </w:rPr>
      </w:pPr>
      <w:r w:rsidRPr="00785802">
        <w:rPr>
          <w:rStyle w:val="FontStyle12"/>
          <w:sz w:val="28"/>
          <w:szCs w:val="28"/>
        </w:rPr>
        <w:t>3.2.</w:t>
      </w:r>
      <w:r w:rsidRPr="00785802">
        <w:rPr>
          <w:rStyle w:val="FontStyle12"/>
          <w:sz w:val="28"/>
          <w:szCs w:val="28"/>
        </w:rPr>
        <w:tab/>
        <w:t>Решение Комиссии о сроке их полезного использования, об отнесении к соответствующей группе аналитического учета и определении кода ОКОФ принимается на основании:</w:t>
      </w:r>
    </w:p>
    <w:p w:rsidR="009E6C42" w:rsidRPr="00785802" w:rsidRDefault="009E6C42" w:rsidP="006466C8">
      <w:pPr>
        <w:pStyle w:val="Style4"/>
        <w:widowControl/>
        <w:tabs>
          <w:tab w:val="left" w:pos="206"/>
        </w:tabs>
        <w:spacing w:line="240" w:lineRule="auto"/>
        <w:ind w:firstLine="709"/>
        <w:jc w:val="both"/>
        <w:rPr>
          <w:rStyle w:val="FontStyle12"/>
          <w:sz w:val="28"/>
          <w:szCs w:val="28"/>
        </w:rPr>
      </w:pPr>
      <w:r w:rsidRPr="00785802">
        <w:rPr>
          <w:rStyle w:val="FontStyle12"/>
          <w:sz w:val="28"/>
          <w:szCs w:val="28"/>
        </w:rPr>
        <w:t>-</w:t>
      </w:r>
      <w:r w:rsidRPr="00785802">
        <w:rPr>
          <w:rStyle w:val="FontStyle12"/>
          <w:sz w:val="28"/>
          <w:szCs w:val="28"/>
        </w:rPr>
        <w:tab/>
        <w:t>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РФ от 01.01.2002 № 1 в амортизационные группы, срок полезного использования определяется по наибольшему сроку;</w:t>
      </w:r>
    </w:p>
    <w:p w:rsidR="009E6C42" w:rsidRPr="00785802" w:rsidRDefault="009E6C42" w:rsidP="006466C8">
      <w:pPr>
        <w:pStyle w:val="Style2"/>
        <w:widowControl/>
        <w:tabs>
          <w:tab w:val="left" w:pos="182"/>
        </w:tabs>
        <w:spacing w:line="240" w:lineRule="auto"/>
        <w:ind w:firstLine="709"/>
        <w:rPr>
          <w:rStyle w:val="FontStyle11"/>
          <w:b w:val="0"/>
          <w:sz w:val="28"/>
          <w:szCs w:val="28"/>
        </w:rPr>
      </w:pPr>
      <w:r w:rsidRPr="00785802">
        <w:rPr>
          <w:rStyle w:val="FontStyle11"/>
          <w:b w:val="0"/>
          <w:sz w:val="28"/>
          <w:szCs w:val="28"/>
        </w:rPr>
        <w:t>-</w:t>
      </w:r>
      <w:r w:rsidRPr="00785802">
        <w:rPr>
          <w:rStyle w:val="FontStyle11"/>
          <w:b w:val="0"/>
          <w:sz w:val="28"/>
          <w:szCs w:val="28"/>
        </w:rPr>
        <w:tab/>
        <w:t>рекомендаций, содержащихся в документах производителя, при отсутствии информации в нормативных правовых актах на основании решения комиссии учреждения по поступлению и выбытию активов, принятого с учетом:</w:t>
      </w:r>
    </w:p>
    <w:p w:rsidR="009E6C42" w:rsidRPr="00785802" w:rsidRDefault="009E6C42" w:rsidP="006466C8">
      <w:pPr>
        <w:pStyle w:val="Style2"/>
        <w:widowControl/>
        <w:tabs>
          <w:tab w:val="left" w:pos="274"/>
        </w:tabs>
        <w:spacing w:line="240" w:lineRule="auto"/>
        <w:ind w:firstLine="709"/>
        <w:rPr>
          <w:rStyle w:val="FontStyle11"/>
          <w:b w:val="0"/>
          <w:sz w:val="28"/>
          <w:szCs w:val="28"/>
        </w:rPr>
      </w:pPr>
      <w:r w:rsidRPr="00785802">
        <w:rPr>
          <w:rStyle w:val="FontStyle11"/>
          <w:b w:val="0"/>
          <w:sz w:val="28"/>
          <w:szCs w:val="28"/>
        </w:rPr>
        <w:t>1)</w:t>
      </w:r>
      <w:r w:rsidRPr="00785802">
        <w:rPr>
          <w:rStyle w:val="FontStyle11"/>
          <w:b w:val="0"/>
          <w:sz w:val="28"/>
          <w:szCs w:val="28"/>
        </w:rPr>
        <w:tab/>
        <w:t>ожидаемой производительности или мощности, ожидаемого физического износа, зависящих</w:t>
      </w:r>
      <w:r>
        <w:rPr>
          <w:rStyle w:val="FontStyle11"/>
          <w:b w:val="0"/>
          <w:sz w:val="28"/>
          <w:szCs w:val="28"/>
        </w:rPr>
        <w:t xml:space="preserve"> </w:t>
      </w:r>
      <w:r w:rsidRPr="00785802">
        <w:rPr>
          <w:rStyle w:val="FontStyle11"/>
          <w:b w:val="0"/>
          <w:sz w:val="28"/>
          <w:szCs w:val="28"/>
        </w:rPr>
        <w:t>от режима эксплуатации, естественных условий и влияния агрессивной среды, системы</w:t>
      </w:r>
      <w:r>
        <w:rPr>
          <w:rStyle w:val="FontStyle11"/>
          <w:b w:val="0"/>
          <w:sz w:val="28"/>
          <w:szCs w:val="28"/>
        </w:rPr>
        <w:t xml:space="preserve"> </w:t>
      </w:r>
      <w:r w:rsidRPr="00785802">
        <w:rPr>
          <w:rStyle w:val="FontStyle11"/>
          <w:b w:val="0"/>
          <w:sz w:val="28"/>
          <w:szCs w:val="28"/>
        </w:rPr>
        <w:t>проведения ремонта, гарантийного и договорного срока использования и других ограничений</w:t>
      </w:r>
      <w:r w:rsidRPr="00785802">
        <w:rPr>
          <w:rStyle w:val="FontStyle11"/>
          <w:b w:val="0"/>
          <w:sz w:val="28"/>
          <w:szCs w:val="28"/>
        </w:rPr>
        <w:br/>
        <w:t>использования;</w:t>
      </w:r>
    </w:p>
    <w:p w:rsidR="009E6C42" w:rsidRPr="00785802" w:rsidRDefault="009E6C42" w:rsidP="006466C8">
      <w:pPr>
        <w:pStyle w:val="Style2"/>
        <w:widowControl/>
        <w:tabs>
          <w:tab w:val="left" w:pos="470"/>
        </w:tabs>
        <w:spacing w:line="240" w:lineRule="auto"/>
        <w:ind w:firstLine="709"/>
        <w:rPr>
          <w:rStyle w:val="FontStyle11"/>
          <w:b w:val="0"/>
          <w:sz w:val="28"/>
          <w:szCs w:val="28"/>
        </w:rPr>
      </w:pPr>
      <w:r w:rsidRPr="00785802">
        <w:rPr>
          <w:rStyle w:val="FontStyle11"/>
          <w:b w:val="0"/>
          <w:sz w:val="28"/>
          <w:szCs w:val="28"/>
        </w:rPr>
        <w:t>2)</w:t>
      </w:r>
      <w:r w:rsidRPr="00785802">
        <w:rPr>
          <w:rStyle w:val="FontStyle11"/>
          <w:b w:val="0"/>
          <w:sz w:val="28"/>
          <w:szCs w:val="28"/>
        </w:rPr>
        <w:tab/>
        <w:t>данных   предыдущих   балансодержателей   (пользователей)   основных   средств    и</w:t>
      </w:r>
      <w:r>
        <w:rPr>
          <w:rStyle w:val="FontStyle11"/>
          <w:b w:val="0"/>
          <w:sz w:val="28"/>
          <w:szCs w:val="28"/>
        </w:rPr>
        <w:t xml:space="preserve"> </w:t>
      </w:r>
      <w:r w:rsidRPr="00785802">
        <w:rPr>
          <w:rStyle w:val="FontStyle11"/>
          <w:b w:val="0"/>
          <w:sz w:val="28"/>
          <w:szCs w:val="28"/>
        </w:rPr>
        <w:t xml:space="preserve">нематериальных активов о сроке их фактической эксплуатации  и  степени износа </w:t>
      </w:r>
      <w:r>
        <w:rPr>
          <w:rStyle w:val="FontStyle11"/>
          <w:b w:val="0"/>
          <w:sz w:val="28"/>
          <w:szCs w:val="28"/>
        </w:rPr>
        <w:t>–</w:t>
      </w:r>
      <w:r w:rsidRPr="00785802">
        <w:rPr>
          <w:rStyle w:val="FontStyle11"/>
          <w:b w:val="0"/>
          <w:sz w:val="28"/>
          <w:szCs w:val="28"/>
        </w:rPr>
        <w:t xml:space="preserve"> при</w:t>
      </w:r>
      <w:r>
        <w:rPr>
          <w:rStyle w:val="FontStyle11"/>
          <w:b w:val="0"/>
          <w:sz w:val="28"/>
          <w:szCs w:val="28"/>
        </w:rPr>
        <w:t xml:space="preserve"> </w:t>
      </w:r>
      <w:r w:rsidRPr="00785802">
        <w:rPr>
          <w:rStyle w:val="FontStyle11"/>
          <w:b w:val="0"/>
          <w:sz w:val="28"/>
          <w:szCs w:val="28"/>
        </w:rPr>
        <w:t>поступлении   объектов,  бывших  в  эксплуатации  в  государственных  (муниципальных)</w:t>
      </w:r>
      <w:r>
        <w:rPr>
          <w:rStyle w:val="FontStyle11"/>
          <w:b w:val="0"/>
          <w:sz w:val="28"/>
          <w:szCs w:val="28"/>
        </w:rPr>
        <w:t xml:space="preserve"> </w:t>
      </w:r>
      <w:r w:rsidRPr="00785802">
        <w:rPr>
          <w:rStyle w:val="FontStyle11"/>
          <w:b w:val="0"/>
          <w:sz w:val="28"/>
          <w:szCs w:val="28"/>
        </w:rPr>
        <w:t>учреждениях, государственных органах (указанных в актах приема-передачи).</w:t>
      </w:r>
    </w:p>
    <w:p w:rsidR="009E6C42" w:rsidRPr="00785802" w:rsidRDefault="009E6C42" w:rsidP="006466C8">
      <w:pPr>
        <w:pStyle w:val="Style2"/>
        <w:widowControl/>
        <w:tabs>
          <w:tab w:val="left" w:pos="557"/>
        </w:tabs>
        <w:spacing w:line="240" w:lineRule="auto"/>
        <w:ind w:firstLine="709"/>
        <w:rPr>
          <w:rStyle w:val="FontStyle11"/>
          <w:b w:val="0"/>
          <w:sz w:val="28"/>
          <w:szCs w:val="28"/>
        </w:rPr>
      </w:pPr>
      <w:r w:rsidRPr="00785802">
        <w:rPr>
          <w:rStyle w:val="FontStyle11"/>
          <w:b w:val="0"/>
          <w:sz w:val="28"/>
          <w:szCs w:val="28"/>
        </w:rPr>
        <w:t>3.3.</w:t>
      </w:r>
      <w:r w:rsidRPr="00785802">
        <w:rPr>
          <w:rStyle w:val="FontStyle11"/>
          <w:b w:val="0"/>
          <w:sz w:val="28"/>
          <w:szCs w:val="28"/>
        </w:rPr>
        <w:tab/>
        <w:t>Решение Комиссии о первоначальной (фактической) стоимости поступающих в</w:t>
      </w:r>
      <w:r>
        <w:rPr>
          <w:rStyle w:val="FontStyle11"/>
          <w:b w:val="0"/>
          <w:sz w:val="28"/>
          <w:szCs w:val="28"/>
        </w:rPr>
        <w:t xml:space="preserve"> </w:t>
      </w:r>
      <w:r w:rsidRPr="00785802">
        <w:rPr>
          <w:rStyle w:val="FontStyle11"/>
          <w:b w:val="0"/>
          <w:sz w:val="28"/>
          <w:szCs w:val="28"/>
        </w:rPr>
        <w:t>учреждение на праве оперативного управления основных средств и нематериальных активов принимается на основании следующих документов:</w:t>
      </w:r>
    </w:p>
    <w:p w:rsidR="009E6C42" w:rsidRPr="00785802" w:rsidRDefault="009E6C42" w:rsidP="006466C8">
      <w:pPr>
        <w:pStyle w:val="Style2"/>
        <w:widowControl/>
        <w:numPr>
          <w:ilvl w:val="0"/>
          <w:numId w:val="22"/>
        </w:numPr>
        <w:tabs>
          <w:tab w:val="left" w:pos="182"/>
        </w:tabs>
        <w:spacing w:line="240" w:lineRule="auto"/>
        <w:ind w:firstLine="709"/>
        <w:rPr>
          <w:rStyle w:val="FontStyle11"/>
          <w:b w:val="0"/>
          <w:sz w:val="28"/>
          <w:szCs w:val="28"/>
        </w:rPr>
      </w:pPr>
      <w:proofErr w:type="gramStart"/>
      <w:r w:rsidRPr="00785802">
        <w:rPr>
          <w:rStyle w:val="FontStyle11"/>
          <w:b w:val="0"/>
          <w:sz w:val="28"/>
          <w:szCs w:val="28"/>
        </w:rPr>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по требованию Комиссии, в подлинниках;</w:t>
      </w:r>
      <w:proofErr w:type="gramEnd"/>
    </w:p>
    <w:p w:rsidR="009E6C42" w:rsidRPr="00785802"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785802">
        <w:rPr>
          <w:rStyle w:val="FontStyle11"/>
          <w:b w:val="0"/>
          <w:sz w:val="28"/>
          <w:szCs w:val="28"/>
        </w:rPr>
        <w:t>документов, представленных предыдущим балансодержателем (по безвозмездно полученным основным средствам и нематериальным активам);</w:t>
      </w:r>
    </w:p>
    <w:p w:rsidR="009E6C42" w:rsidRPr="00785802"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785802">
        <w:rPr>
          <w:rStyle w:val="FontStyle11"/>
          <w:b w:val="0"/>
          <w:sz w:val="28"/>
          <w:szCs w:val="28"/>
        </w:rPr>
        <w:t>отчетов об оценке независимых оценщиков (по основным средствам и нематериальным активам, принимаемым в соответствии с Инструкцией 157н, по рыночной стоимости на дату принятия к учету);</w:t>
      </w:r>
    </w:p>
    <w:p w:rsidR="009E6C42" w:rsidRPr="00785802"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785802">
        <w:rPr>
          <w:rStyle w:val="FontStyle11"/>
          <w:b w:val="0"/>
          <w:sz w:val="28"/>
          <w:szCs w:val="28"/>
        </w:rPr>
        <w:lastRenderedPageBreak/>
        <w:t xml:space="preserve">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 </w:t>
      </w:r>
    </w:p>
    <w:p w:rsidR="009E6C42" w:rsidRPr="00785802" w:rsidRDefault="009E6C42" w:rsidP="006466C8">
      <w:pPr>
        <w:pStyle w:val="Style2"/>
        <w:widowControl/>
        <w:numPr>
          <w:ilvl w:val="0"/>
          <w:numId w:val="22"/>
        </w:numPr>
        <w:tabs>
          <w:tab w:val="left" w:pos="182"/>
        </w:tabs>
        <w:spacing w:line="240" w:lineRule="auto"/>
        <w:ind w:firstLine="709"/>
        <w:rPr>
          <w:rStyle w:val="FontStyle11"/>
          <w:b w:val="0"/>
          <w:sz w:val="28"/>
          <w:szCs w:val="28"/>
        </w:rPr>
      </w:pPr>
      <w:r w:rsidRPr="00785802">
        <w:rPr>
          <w:rStyle w:val="FontStyle11"/>
          <w:b w:val="0"/>
          <w:sz w:val="28"/>
          <w:szCs w:val="28"/>
        </w:rPr>
        <w:t>уведомлений о получении подарка.</w:t>
      </w:r>
    </w:p>
    <w:p w:rsidR="009E6C42" w:rsidRPr="00785802" w:rsidRDefault="009E6C42" w:rsidP="006466C8">
      <w:pPr>
        <w:pStyle w:val="Style1"/>
        <w:widowControl/>
        <w:spacing w:line="240" w:lineRule="auto"/>
        <w:ind w:firstLine="709"/>
        <w:rPr>
          <w:rStyle w:val="FontStyle11"/>
          <w:b w:val="0"/>
          <w:sz w:val="28"/>
          <w:szCs w:val="28"/>
        </w:rPr>
      </w:pPr>
      <w:r w:rsidRPr="00785802">
        <w:rPr>
          <w:rStyle w:val="FontStyle11"/>
          <w:b w:val="0"/>
          <w:sz w:val="28"/>
          <w:szCs w:val="28"/>
        </w:rPr>
        <w:t>По итогам рассмотрения уведомлений о получении подарка комиссия принимает одно из следующих решений:</w:t>
      </w:r>
    </w:p>
    <w:p w:rsidR="009E6C42" w:rsidRPr="00785802" w:rsidRDefault="009E6C42" w:rsidP="006466C8">
      <w:pPr>
        <w:pStyle w:val="Style2"/>
        <w:widowControl/>
        <w:numPr>
          <w:ilvl w:val="0"/>
          <w:numId w:val="23"/>
        </w:numPr>
        <w:tabs>
          <w:tab w:val="left" w:pos="307"/>
        </w:tabs>
        <w:spacing w:line="240" w:lineRule="auto"/>
        <w:ind w:firstLine="709"/>
        <w:rPr>
          <w:rStyle w:val="FontStyle11"/>
          <w:b w:val="0"/>
          <w:sz w:val="28"/>
          <w:szCs w:val="28"/>
        </w:rPr>
      </w:pPr>
      <w:r w:rsidRPr="00785802">
        <w:rPr>
          <w:rStyle w:val="FontStyle11"/>
          <w:b w:val="0"/>
          <w:sz w:val="28"/>
          <w:szCs w:val="28"/>
        </w:rPr>
        <w:t>о передаче подарка в собственность Администрации, в случае, если стоимость подарка превышает три тысячи рублей;</w:t>
      </w:r>
    </w:p>
    <w:p w:rsidR="009E6C42" w:rsidRPr="00785802" w:rsidRDefault="009E6C42" w:rsidP="006466C8">
      <w:pPr>
        <w:pStyle w:val="Style2"/>
        <w:widowControl/>
        <w:numPr>
          <w:ilvl w:val="0"/>
          <w:numId w:val="23"/>
        </w:numPr>
        <w:tabs>
          <w:tab w:val="left" w:pos="307"/>
        </w:tabs>
        <w:spacing w:line="240" w:lineRule="auto"/>
        <w:ind w:firstLine="709"/>
        <w:rPr>
          <w:bCs/>
          <w:sz w:val="28"/>
          <w:szCs w:val="28"/>
        </w:rPr>
      </w:pPr>
      <w:r w:rsidRPr="00785802">
        <w:rPr>
          <w:rStyle w:val="FontStyle11"/>
          <w:b w:val="0"/>
          <w:sz w:val="28"/>
          <w:szCs w:val="28"/>
        </w:rPr>
        <w:t>о возвращении подарка получившему его лицу, в случае, если стоимость подарка не превышает три тысячи рублей.</w:t>
      </w:r>
    </w:p>
    <w:p w:rsidR="009E6C42" w:rsidRPr="00785802" w:rsidRDefault="0082768A" w:rsidP="006466C8">
      <w:pPr>
        <w:pStyle w:val="Style2"/>
        <w:widowControl/>
        <w:numPr>
          <w:ilvl w:val="0"/>
          <w:numId w:val="24"/>
        </w:numPr>
        <w:tabs>
          <w:tab w:val="left" w:pos="427"/>
        </w:tabs>
        <w:spacing w:line="240" w:lineRule="auto"/>
        <w:ind w:firstLine="709"/>
        <w:rPr>
          <w:rStyle w:val="FontStyle11"/>
          <w:b w:val="0"/>
          <w:sz w:val="28"/>
          <w:szCs w:val="28"/>
        </w:rPr>
      </w:pPr>
      <w:r>
        <w:rPr>
          <w:rStyle w:val="FontStyle11"/>
          <w:b w:val="0"/>
          <w:sz w:val="28"/>
          <w:szCs w:val="28"/>
        </w:rPr>
        <w:t xml:space="preserve"> </w:t>
      </w:r>
      <w:r w:rsidR="009E6C42" w:rsidRPr="00785802">
        <w:rPr>
          <w:rStyle w:val="FontStyle11"/>
          <w:b w:val="0"/>
          <w:sz w:val="28"/>
          <w:szCs w:val="28"/>
        </w:rPr>
        <w:t>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w:t>
      </w:r>
      <w:proofErr w:type="gramStart"/>
      <w:r w:rsidR="009E6C42" w:rsidRPr="00785802">
        <w:rPr>
          <w:rStyle w:val="FontStyle11"/>
          <w:b w:val="0"/>
          <w:sz w:val="28"/>
          <w:szCs w:val="28"/>
        </w:rPr>
        <w:t xml:space="preserve">фактическая) </w:t>
      </w:r>
      <w:proofErr w:type="gramEnd"/>
      <w:r w:rsidR="009E6C42" w:rsidRPr="00785802">
        <w:rPr>
          <w:rStyle w:val="FontStyle11"/>
          <w:b w:val="0"/>
          <w:sz w:val="28"/>
          <w:szCs w:val="28"/>
        </w:rPr>
        <w:t>стоимость, принимается на основании оформленных первичных учетных документов, составленных по унифицированным формам в соответствии с Инструкцией</w:t>
      </w:r>
      <w:r w:rsidR="009E6C42">
        <w:rPr>
          <w:rStyle w:val="FontStyle11"/>
          <w:b w:val="0"/>
          <w:sz w:val="28"/>
          <w:szCs w:val="28"/>
        </w:rPr>
        <w:t xml:space="preserve"> </w:t>
      </w:r>
      <w:r w:rsidR="009E6C42" w:rsidRPr="00785802">
        <w:rPr>
          <w:rStyle w:val="FontStyle11"/>
          <w:b w:val="0"/>
          <w:sz w:val="28"/>
          <w:szCs w:val="28"/>
        </w:rPr>
        <w:t>№</w:t>
      </w:r>
      <w:r w:rsidR="009E6C42">
        <w:rPr>
          <w:rStyle w:val="FontStyle11"/>
          <w:b w:val="0"/>
          <w:sz w:val="28"/>
          <w:szCs w:val="28"/>
        </w:rPr>
        <w:t xml:space="preserve"> 52</w:t>
      </w:r>
      <w:r w:rsidR="009E6C42" w:rsidRPr="00785802">
        <w:rPr>
          <w:rStyle w:val="FontStyle11"/>
          <w:b w:val="0"/>
          <w:sz w:val="28"/>
          <w:szCs w:val="28"/>
        </w:rPr>
        <w:t>н.</w:t>
      </w:r>
    </w:p>
    <w:p w:rsidR="009E6C42" w:rsidRPr="00785802" w:rsidRDefault="0082768A" w:rsidP="006466C8">
      <w:pPr>
        <w:pStyle w:val="Style2"/>
        <w:widowControl/>
        <w:numPr>
          <w:ilvl w:val="0"/>
          <w:numId w:val="24"/>
        </w:numPr>
        <w:tabs>
          <w:tab w:val="left" w:pos="427"/>
        </w:tabs>
        <w:spacing w:line="240" w:lineRule="auto"/>
        <w:ind w:firstLine="709"/>
        <w:rPr>
          <w:rStyle w:val="FontStyle11"/>
          <w:b w:val="0"/>
          <w:sz w:val="28"/>
          <w:szCs w:val="28"/>
        </w:rPr>
      </w:pPr>
      <w:r>
        <w:rPr>
          <w:rStyle w:val="FontStyle11"/>
          <w:b w:val="0"/>
          <w:sz w:val="28"/>
          <w:szCs w:val="28"/>
        </w:rPr>
        <w:t xml:space="preserve"> </w:t>
      </w:r>
      <w:r w:rsidR="009E6C42" w:rsidRPr="00785802">
        <w:rPr>
          <w:rStyle w:val="FontStyle11"/>
          <w:b w:val="0"/>
          <w:sz w:val="28"/>
          <w:szCs w:val="28"/>
        </w:rPr>
        <w:t>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9E6C42" w:rsidRPr="00785802" w:rsidRDefault="009E6C42" w:rsidP="006466C8">
      <w:pPr>
        <w:pStyle w:val="Style1"/>
        <w:widowControl/>
        <w:spacing w:line="240" w:lineRule="auto"/>
        <w:ind w:firstLine="709"/>
        <w:rPr>
          <w:rStyle w:val="FontStyle11"/>
          <w:b w:val="0"/>
          <w:sz w:val="28"/>
          <w:szCs w:val="28"/>
        </w:rPr>
      </w:pPr>
      <w:proofErr w:type="gramStart"/>
      <w:r w:rsidRPr="00785802">
        <w:rPr>
          <w:rStyle w:val="FontStyle11"/>
          <w:b w:val="0"/>
          <w:sz w:val="28"/>
          <w:szCs w:val="28"/>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учета и установление</w:t>
      </w:r>
      <w:r w:rsidRPr="00785802">
        <w:rPr>
          <w:rStyle w:val="FontStyle11"/>
          <w:sz w:val="28"/>
          <w:szCs w:val="28"/>
        </w:rPr>
        <w:t xml:space="preserve"> </w:t>
      </w:r>
      <w:r w:rsidRPr="00785802">
        <w:rPr>
          <w:rStyle w:val="FontStyle11"/>
          <w:b w:val="0"/>
          <w:sz w:val="28"/>
          <w:szCs w:val="28"/>
        </w:rPr>
        <w:t>непригодности их к восстановлению и дальнейшему использованию либо нецелесообразности дальнейшего восстановления и (или) использования;</w:t>
      </w:r>
      <w:proofErr w:type="gramEnd"/>
    </w:p>
    <w:p w:rsidR="009E6C42" w:rsidRPr="00785802"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785802">
        <w:rPr>
          <w:rStyle w:val="FontStyle11"/>
          <w:b w:val="0"/>
          <w:sz w:val="28"/>
          <w:szCs w:val="28"/>
        </w:rPr>
        <w:t>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9E6C42" w:rsidRPr="00785802"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785802">
        <w:rPr>
          <w:rStyle w:val="FontStyle11"/>
          <w:b w:val="0"/>
          <w:sz w:val="28"/>
          <w:szCs w:val="28"/>
        </w:rPr>
        <w:t>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9E6C42" w:rsidRPr="00785802"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785802">
        <w:rPr>
          <w:rStyle w:val="FontStyle11"/>
          <w:b w:val="0"/>
          <w:sz w:val="28"/>
          <w:szCs w:val="28"/>
        </w:rPr>
        <w:t>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9E6C42" w:rsidRPr="00785802"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785802">
        <w:rPr>
          <w:rStyle w:val="FontStyle11"/>
          <w:b w:val="0"/>
          <w:sz w:val="28"/>
          <w:szCs w:val="28"/>
        </w:rPr>
        <w:t>поручение ответственным исполнителям организации подготовки технического заключения экспертом о техническом состоянии основных средств, подлежащих списанию, или составление дефектной ведомости на оборудование, находящееся в эксплуатации, а также на производственный и хозяйственный инвентарь.</w:t>
      </w:r>
    </w:p>
    <w:p w:rsidR="009E6C42" w:rsidRPr="00785802" w:rsidRDefault="009E6C42" w:rsidP="006466C8">
      <w:pPr>
        <w:pStyle w:val="Style2"/>
        <w:widowControl/>
        <w:tabs>
          <w:tab w:val="left" w:pos="456"/>
        </w:tabs>
        <w:spacing w:line="240" w:lineRule="auto"/>
        <w:ind w:firstLine="709"/>
        <w:rPr>
          <w:rStyle w:val="FontStyle11"/>
          <w:b w:val="0"/>
          <w:sz w:val="28"/>
          <w:szCs w:val="28"/>
        </w:rPr>
      </w:pPr>
      <w:r w:rsidRPr="00785802">
        <w:rPr>
          <w:rStyle w:val="FontStyle11"/>
          <w:b w:val="0"/>
          <w:sz w:val="28"/>
          <w:szCs w:val="28"/>
        </w:rPr>
        <w:t>3.6.</w:t>
      </w:r>
      <w:r w:rsidRPr="00785802">
        <w:rPr>
          <w:rStyle w:val="FontStyle11"/>
          <w:b w:val="0"/>
          <w:sz w:val="28"/>
          <w:szCs w:val="28"/>
        </w:rPr>
        <w:tab/>
        <w:t>Решение Комиссии о списании (выбытии) основных средств, нематериальных активов принимается с учетом:</w:t>
      </w:r>
    </w:p>
    <w:p w:rsidR="009E6C42" w:rsidRPr="00785802"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785802">
        <w:rPr>
          <w:rStyle w:val="FontStyle11"/>
          <w:b w:val="0"/>
          <w:sz w:val="28"/>
          <w:szCs w:val="28"/>
        </w:rPr>
        <w:t xml:space="preserve">наличия технического заключения эксперта о состоянии основных средств, подлежащих списанию, или дефектной ведомости на оборудование, находящееся в </w:t>
      </w:r>
      <w:r w:rsidRPr="00785802">
        <w:rPr>
          <w:rStyle w:val="FontStyle11"/>
          <w:b w:val="0"/>
          <w:sz w:val="28"/>
          <w:szCs w:val="28"/>
        </w:rPr>
        <w:lastRenderedPageBreak/>
        <w:t>эксплуатации, а также на производственный и хозяйственный инвентарь - при списании основных средств, не пригодных к использованию по назначению;</w:t>
      </w:r>
    </w:p>
    <w:p w:rsidR="009E6C42" w:rsidRPr="00785802"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785802">
        <w:rPr>
          <w:rStyle w:val="FontStyle11"/>
          <w:b w:val="0"/>
          <w:sz w:val="28"/>
          <w:szCs w:val="28"/>
        </w:rPr>
        <w:t>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9E6C42" w:rsidRPr="00785802" w:rsidRDefault="009E6C42" w:rsidP="006466C8">
      <w:pPr>
        <w:pStyle w:val="Style2"/>
        <w:widowControl/>
        <w:numPr>
          <w:ilvl w:val="0"/>
          <w:numId w:val="25"/>
        </w:numPr>
        <w:tabs>
          <w:tab w:val="left" w:pos="187"/>
        </w:tabs>
        <w:spacing w:line="240" w:lineRule="auto"/>
        <w:ind w:firstLine="709"/>
        <w:rPr>
          <w:rStyle w:val="FontStyle11"/>
          <w:b w:val="0"/>
          <w:sz w:val="28"/>
          <w:szCs w:val="28"/>
        </w:rPr>
      </w:pPr>
      <w:r w:rsidRPr="00785802">
        <w:rPr>
          <w:rStyle w:val="FontStyle11"/>
          <w:b w:val="0"/>
          <w:sz w:val="28"/>
          <w:szCs w:val="28"/>
        </w:rPr>
        <w:t>наличия иных документов, подтверждающих факт преждевременного выбытия имущества из владения, пользования и распоряжения;</w:t>
      </w:r>
    </w:p>
    <w:p w:rsidR="009E6C42" w:rsidRPr="00785802" w:rsidRDefault="009E6C42" w:rsidP="006466C8">
      <w:pPr>
        <w:pStyle w:val="Style2"/>
        <w:widowControl/>
        <w:tabs>
          <w:tab w:val="left" w:pos="374"/>
        </w:tabs>
        <w:spacing w:line="240" w:lineRule="auto"/>
        <w:ind w:firstLine="709"/>
        <w:rPr>
          <w:rStyle w:val="FontStyle11"/>
          <w:b w:val="0"/>
          <w:sz w:val="28"/>
          <w:szCs w:val="28"/>
        </w:rPr>
      </w:pPr>
      <w:r w:rsidRPr="00785802">
        <w:rPr>
          <w:rStyle w:val="FontStyle11"/>
          <w:b w:val="0"/>
          <w:sz w:val="28"/>
          <w:szCs w:val="28"/>
        </w:rPr>
        <w:t>-</w:t>
      </w:r>
      <w:r w:rsidRPr="00785802">
        <w:rPr>
          <w:rStyle w:val="FontStyle11"/>
          <w:b w:val="0"/>
          <w:sz w:val="28"/>
          <w:szCs w:val="28"/>
        </w:rPr>
        <w:tab/>
        <w:t xml:space="preserve">возврат подарка, стоимость которого не </w:t>
      </w:r>
      <w:proofErr w:type="gramStart"/>
      <w:r w:rsidRPr="00785802">
        <w:rPr>
          <w:rStyle w:val="FontStyle11"/>
          <w:b w:val="0"/>
          <w:sz w:val="28"/>
          <w:szCs w:val="28"/>
        </w:rPr>
        <w:t xml:space="preserve">превышает </w:t>
      </w:r>
      <w:r>
        <w:rPr>
          <w:rStyle w:val="FontStyle11"/>
          <w:b w:val="0"/>
          <w:sz w:val="28"/>
          <w:szCs w:val="28"/>
        </w:rPr>
        <w:t>3000</w:t>
      </w:r>
      <w:r w:rsidRPr="00785802">
        <w:rPr>
          <w:rStyle w:val="FontStyle11"/>
          <w:b w:val="0"/>
          <w:sz w:val="28"/>
          <w:szCs w:val="28"/>
        </w:rPr>
        <w:t xml:space="preserve"> рублей производится</w:t>
      </w:r>
      <w:proofErr w:type="gramEnd"/>
      <w:r w:rsidRPr="00785802">
        <w:rPr>
          <w:rStyle w:val="FontStyle11"/>
          <w:b w:val="0"/>
          <w:sz w:val="28"/>
          <w:szCs w:val="28"/>
        </w:rPr>
        <w:t xml:space="preserve"> в течение пяти рабочих дней со дня его оценки комиссией по акту возврата.</w:t>
      </w:r>
    </w:p>
    <w:p w:rsidR="009E6C42" w:rsidRPr="00785802" w:rsidRDefault="009E6C42" w:rsidP="006466C8">
      <w:pPr>
        <w:pStyle w:val="Style2"/>
        <w:widowControl/>
        <w:tabs>
          <w:tab w:val="left" w:pos="456"/>
        </w:tabs>
        <w:spacing w:line="240" w:lineRule="auto"/>
        <w:ind w:firstLine="709"/>
        <w:rPr>
          <w:rStyle w:val="FontStyle11"/>
          <w:b w:val="0"/>
          <w:sz w:val="28"/>
          <w:szCs w:val="28"/>
        </w:rPr>
      </w:pPr>
      <w:r w:rsidRPr="00785802">
        <w:rPr>
          <w:rStyle w:val="FontStyle11"/>
          <w:b w:val="0"/>
          <w:sz w:val="28"/>
          <w:szCs w:val="28"/>
        </w:rPr>
        <w:t>3.7.</w:t>
      </w:r>
      <w:r w:rsidRPr="00785802">
        <w:rPr>
          <w:rStyle w:val="FontStyle11"/>
          <w:b w:val="0"/>
          <w:sz w:val="28"/>
          <w:szCs w:val="28"/>
        </w:rPr>
        <w:tab/>
        <w:t xml:space="preserve">Решение Комиссии о списании (выбытии) основных средств, нематериальных активов, материальных запасов оформляется по унифицированным формам первичной учетной документации, утвержденным Инструкцией </w:t>
      </w:r>
      <w:r>
        <w:rPr>
          <w:rStyle w:val="FontStyle11"/>
          <w:b w:val="0"/>
          <w:sz w:val="28"/>
          <w:szCs w:val="28"/>
        </w:rPr>
        <w:t>52</w:t>
      </w:r>
      <w:r w:rsidRPr="00785802">
        <w:rPr>
          <w:rStyle w:val="FontStyle11"/>
          <w:b w:val="0"/>
          <w:sz w:val="28"/>
          <w:szCs w:val="28"/>
        </w:rPr>
        <w:t>н:</w:t>
      </w:r>
    </w:p>
    <w:p w:rsidR="009E6C42" w:rsidRPr="00785802" w:rsidRDefault="009E6C42" w:rsidP="006466C8">
      <w:pPr>
        <w:pStyle w:val="Style2"/>
        <w:widowControl/>
        <w:tabs>
          <w:tab w:val="left" w:pos="576"/>
        </w:tabs>
        <w:spacing w:line="240" w:lineRule="auto"/>
        <w:ind w:firstLine="709"/>
        <w:rPr>
          <w:rStyle w:val="FontStyle11"/>
          <w:b w:val="0"/>
          <w:sz w:val="28"/>
          <w:szCs w:val="28"/>
        </w:rPr>
      </w:pPr>
      <w:r w:rsidRPr="00785802">
        <w:rPr>
          <w:rStyle w:val="FontStyle11"/>
          <w:b w:val="0"/>
          <w:sz w:val="28"/>
          <w:szCs w:val="28"/>
        </w:rPr>
        <w:t>3.8.</w:t>
      </w:r>
      <w:r w:rsidRPr="00785802">
        <w:rPr>
          <w:rStyle w:val="FontStyle11"/>
          <w:b w:val="0"/>
          <w:sz w:val="28"/>
          <w:szCs w:val="28"/>
        </w:rPr>
        <w:tab/>
        <w:t>Решение Комиссии, принятое на заседании, оформляется протоколом, который</w:t>
      </w:r>
      <w:r>
        <w:rPr>
          <w:rStyle w:val="FontStyle11"/>
          <w:b w:val="0"/>
          <w:sz w:val="28"/>
          <w:szCs w:val="28"/>
        </w:rPr>
        <w:t xml:space="preserve"> </w:t>
      </w:r>
      <w:r w:rsidRPr="00785802">
        <w:rPr>
          <w:rStyle w:val="FontStyle11"/>
          <w:b w:val="0"/>
          <w:sz w:val="28"/>
          <w:szCs w:val="28"/>
        </w:rPr>
        <w:t>подписывают председатель и члены Комиссии. Протоколы хранятся в соответствии с</w:t>
      </w:r>
      <w:r>
        <w:rPr>
          <w:rStyle w:val="FontStyle11"/>
          <w:b w:val="0"/>
          <w:sz w:val="28"/>
          <w:szCs w:val="28"/>
        </w:rPr>
        <w:t xml:space="preserve"> </w:t>
      </w:r>
      <w:r w:rsidRPr="00785802">
        <w:rPr>
          <w:rStyle w:val="FontStyle11"/>
          <w:b w:val="0"/>
          <w:sz w:val="28"/>
          <w:szCs w:val="28"/>
        </w:rPr>
        <w:t>Федеральным законом от 22.10.2004 № 125-ФЗ «Об архивном деле в Российской Федерации»</w:t>
      </w:r>
    </w:p>
    <w:p w:rsidR="009E6C42" w:rsidRPr="00785802" w:rsidRDefault="009E6C42" w:rsidP="006466C8">
      <w:pPr>
        <w:pStyle w:val="Style2"/>
        <w:widowControl/>
        <w:tabs>
          <w:tab w:val="left" w:pos="427"/>
        </w:tabs>
        <w:spacing w:line="240" w:lineRule="auto"/>
        <w:ind w:firstLine="709"/>
        <w:rPr>
          <w:rStyle w:val="FontStyle11"/>
          <w:b w:val="0"/>
          <w:sz w:val="28"/>
          <w:szCs w:val="28"/>
        </w:rPr>
      </w:pPr>
      <w:r w:rsidRPr="00785802">
        <w:rPr>
          <w:rStyle w:val="FontStyle11"/>
          <w:b w:val="0"/>
          <w:sz w:val="28"/>
          <w:szCs w:val="28"/>
        </w:rPr>
        <w:t>3.9.</w:t>
      </w:r>
      <w:r w:rsidRPr="00785802">
        <w:rPr>
          <w:rStyle w:val="FontStyle11"/>
          <w:b w:val="0"/>
          <w:sz w:val="28"/>
          <w:szCs w:val="28"/>
        </w:rPr>
        <w:tab/>
        <w:t>Оформленные в установленном порядке документы Комиссия передает в бухгалтерию для отражения в учете.</w:t>
      </w:r>
    </w:p>
    <w:p w:rsidR="009E6C42" w:rsidRPr="00785802" w:rsidRDefault="009E6C42" w:rsidP="009E6C42">
      <w:pPr>
        <w:pStyle w:val="Style2"/>
        <w:widowControl/>
        <w:tabs>
          <w:tab w:val="left" w:pos="427"/>
        </w:tabs>
        <w:spacing w:before="192" w:line="283" w:lineRule="exact"/>
        <w:rPr>
          <w:rStyle w:val="FontStyle11"/>
          <w:b w:val="0"/>
          <w:sz w:val="28"/>
          <w:szCs w:val="28"/>
        </w:rPr>
      </w:pPr>
    </w:p>
    <w:p w:rsidR="0082768A" w:rsidRDefault="0082768A" w:rsidP="0082768A">
      <w:pPr>
        <w:autoSpaceDE w:val="0"/>
        <w:autoSpaceDN w:val="0"/>
        <w:adjustRightInd w:val="0"/>
        <w:jc w:val="right"/>
        <w:rPr>
          <w:b/>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6466C8" w:rsidRDefault="006466C8" w:rsidP="0082768A">
      <w:pPr>
        <w:autoSpaceDE w:val="0"/>
        <w:autoSpaceDN w:val="0"/>
        <w:adjustRightInd w:val="0"/>
        <w:jc w:val="right"/>
        <w:rPr>
          <w:bCs/>
          <w:sz w:val="28"/>
          <w:szCs w:val="28"/>
        </w:rPr>
      </w:pPr>
    </w:p>
    <w:p w:rsidR="0082768A" w:rsidRPr="0082768A" w:rsidRDefault="0082768A" w:rsidP="0082768A">
      <w:pPr>
        <w:autoSpaceDE w:val="0"/>
        <w:autoSpaceDN w:val="0"/>
        <w:adjustRightInd w:val="0"/>
        <w:jc w:val="right"/>
        <w:rPr>
          <w:bCs/>
          <w:sz w:val="28"/>
          <w:szCs w:val="28"/>
        </w:rPr>
      </w:pPr>
      <w:r w:rsidRPr="0082768A">
        <w:rPr>
          <w:bCs/>
          <w:sz w:val="28"/>
          <w:szCs w:val="28"/>
        </w:rPr>
        <w:lastRenderedPageBreak/>
        <w:t xml:space="preserve">Приложение </w:t>
      </w:r>
    </w:p>
    <w:p w:rsidR="0082768A" w:rsidRPr="0082768A" w:rsidRDefault="0082768A" w:rsidP="0082768A">
      <w:pPr>
        <w:autoSpaceDE w:val="0"/>
        <w:autoSpaceDN w:val="0"/>
        <w:adjustRightInd w:val="0"/>
        <w:jc w:val="right"/>
        <w:rPr>
          <w:bCs/>
          <w:sz w:val="28"/>
          <w:szCs w:val="28"/>
        </w:rPr>
      </w:pPr>
      <w:r w:rsidRPr="0082768A">
        <w:rPr>
          <w:bCs/>
          <w:sz w:val="28"/>
          <w:szCs w:val="28"/>
        </w:rPr>
        <w:t>к настоящему положению</w:t>
      </w:r>
    </w:p>
    <w:p w:rsidR="001905C9" w:rsidRPr="0082768A" w:rsidRDefault="0082768A" w:rsidP="001905C9">
      <w:pPr>
        <w:autoSpaceDE w:val="0"/>
        <w:autoSpaceDN w:val="0"/>
        <w:adjustRightInd w:val="0"/>
        <w:spacing w:before="120"/>
        <w:ind w:left="4037"/>
        <w:jc w:val="both"/>
        <w:rPr>
          <w:bCs/>
          <w:sz w:val="28"/>
          <w:szCs w:val="28"/>
        </w:rPr>
      </w:pPr>
      <w:r>
        <w:rPr>
          <w:bCs/>
          <w:sz w:val="28"/>
          <w:szCs w:val="28"/>
        </w:rPr>
        <w:t xml:space="preserve">   </w:t>
      </w:r>
      <w:r w:rsidR="001905C9" w:rsidRPr="0082768A">
        <w:rPr>
          <w:bCs/>
          <w:sz w:val="28"/>
          <w:szCs w:val="28"/>
        </w:rPr>
        <w:t>СОСТАВ</w:t>
      </w:r>
    </w:p>
    <w:p w:rsidR="0082768A" w:rsidRDefault="001905C9" w:rsidP="0082768A">
      <w:pPr>
        <w:autoSpaceDE w:val="0"/>
        <w:autoSpaceDN w:val="0"/>
        <w:adjustRightInd w:val="0"/>
        <w:spacing w:line="280" w:lineRule="exact"/>
        <w:jc w:val="center"/>
        <w:rPr>
          <w:bCs/>
          <w:sz w:val="28"/>
          <w:szCs w:val="28"/>
        </w:rPr>
      </w:pPr>
      <w:r w:rsidRPr="0082768A">
        <w:rPr>
          <w:bCs/>
          <w:sz w:val="28"/>
          <w:szCs w:val="28"/>
        </w:rPr>
        <w:t>комиссии по поступлению и выбытию активов</w:t>
      </w:r>
    </w:p>
    <w:p w:rsidR="001905C9" w:rsidRPr="0082768A" w:rsidRDefault="001905C9" w:rsidP="0082768A">
      <w:pPr>
        <w:autoSpaceDE w:val="0"/>
        <w:autoSpaceDN w:val="0"/>
        <w:adjustRightInd w:val="0"/>
        <w:spacing w:line="280" w:lineRule="exact"/>
        <w:jc w:val="center"/>
        <w:rPr>
          <w:bCs/>
          <w:sz w:val="28"/>
          <w:szCs w:val="28"/>
        </w:rPr>
      </w:pPr>
      <w:r w:rsidRPr="0082768A">
        <w:rPr>
          <w:bCs/>
          <w:sz w:val="28"/>
          <w:szCs w:val="28"/>
        </w:rPr>
        <w:t xml:space="preserve">Администрации </w:t>
      </w:r>
      <w:r w:rsidR="00F53E47">
        <w:rPr>
          <w:bCs/>
          <w:sz w:val="28"/>
          <w:szCs w:val="28"/>
        </w:rPr>
        <w:t>Треневск</w:t>
      </w:r>
      <w:r w:rsidRPr="0082768A">
        <w:rPr>
          <w:bCs/>
          <w:sz w:val="28"/>
          <w:szCs w:val="28"/>
        </w:rPr>
        <w:t>ого сельского поселения</w:t>
      </w:r>
    </w:p>
    <w:p w:rsidR="001905C9" w:rsidRPr="001905C9" w:rsidRDefault="001905C9" w:rsidP="001905C9">
      <w:pPr>
        <w:autoSpaceDE w:val="0"/>
        <w:autoSpaceDN w:val="0"/>
        <w:adjustRightInd w:val="0"/>
        <w:spacing w:line="240" w:lineRule="exact"/>
        <w:jc w:val="both"/>
        <w:rPr>
          <w:sz w:val="28"/>
          <w:szCs w:val="28"/>
        </w:rPr>
      </w:pPr>
    </w:p>
    <w:p w:rsidR="001905C9" w:rsidRPr="001905C9" w:rsidRDefault="001905C9" w:rsidP="001905C9">
      <w:pPr>
        <w:autoSpaceDE w:val="0"/>
        <w:autoSpaceDN w:val="0"/>
        <w:adjustRightInd w:val="0"/>
        <w:spacing w:before="19"/>
        <w:jc w:val="both"/>
        <w:rPr>
          <w:bCs/>
          <w:sz w:val="28"/>
          <w:szCs w:val="28"/>
        </w:rPr>
      </w:pPr>
    </w:p>
    <w:p w:rsidR="001905C9" w:rsidRPr="001905C9" w:rsidRDefault="001905C9" w:rsidP="006466C8">
      <w:pPr>
        <w:autoSpaceDE w:val="0"/>
        <w:autoSpaceDN w:val="0"/>
        <w:adjustRightInd w:val="0"/>
        <w:spacing w:before="19"/>
        <w:jc w:val="both"/>
        <w:rPr>
          <w:bCs/>
          <w:sz w:val="28"/>
          <w:szCs w:val="28"/>
        </w:rPr>
      </w:pPr>
      <w:r w:rsidRPr="001905C9">
        <w:rPr>
          <w:bCs/>
          <w:sz w:val="28"/>
          <w:szCs w:val="28"/>
        </w:rPr>
        <w:t>Председатель комиссии:</w:t>
      </w:r>
    </w:p>
    <w:p w:rsidR="001905C9" w:rsidRPr="001905C9" w:rsidRDefault="001905C9" w:rsidP="006466C8">
      <w:pPr>
        <w:autoSpaceDE w:val="0"/>
        <w:autoSpaceDN w:val="0"/>
        <w:adjustRightInd w:val="0"/>
        <w:spacing w:before="19"/>
        <w:jc w:val="both"/>
        <w:rPr>
          <w:bCs/>
          <w:sz w:val="28"/>
          <w:szCs w:val="28"/>
        </w:rPr>
      </w:pPr>
    </w:p>
    <w:p w:rsidR="001905C9" w:rsidRPr="001905C9" w:rsidRDefault="006466C8" w:rsidP="006466C8">
      <w:pPr>
        <w:autoSpaceDE w:val="0"/>
        <w:autoSpaceDN w:val="0"/>
        <w:adjustRightInd w:val="0"/>
        <w:spacing w:line="274" w:lineRule="exact"/>
        <w:jc w:val="both"/>
        <w:rPr>
          <w:bCs/>
          <w:sz w:val="28"/>
          <w:szCs w:val="28"/>
        </w:rPr>
      </w:pPr>
      <w:proofErr w:type="spellStart"/>
      <w:r>
        <w:rPr>
          <w:bCs/>
          <w:sz w:val="28"/>
          <w:szCs w:val="28"/>
        </w:rPr>
        <w:t>Гаплевская</w:t>
      </w:r>
      <w:proofErr w:type="spellEnd"/>
      <w:r>
        <w:rPr>
          <w:bCs/>
          <w:sz w:val="28"/>
          <w:szCs w:val="28"/>
        </w:rPr>
        <w:t xml:space="preserve"> Ирина Петровна</w:t>
      </w:r>
      <w:r w:rsidR="001905C9" w:rsidRPr="001905C9">
        <w:rPr>
          <w:bCs/>
          <w:sz w:val="28"/>
          <w:szCs w:val="28"/>
        </w:rPr>
        <w:t xml:space="preserve"> - глава Администрации </w:t>
      </w:r>
      <w:r w:rsidR="00F53E47">
        <w:rPr>
          <w:bCs/>
          <w:sz w:val="28"/>
          <w:szCs w:val="28"/>
        </w:rPr>
        <w:t>Треневск</w:t>
      </w:r>
      <w:r w:rsidR="001905C9" w:rsidRPr="001905C9">
        <w:rPr>
          <w:bCs/>
          <w:sz w:val="28"/>
          <w:szCs w:val="28"/>
        </w:rPr>
        <w:t xml:space="preserve">ого сельского поселения; </w:t>
      </w:r>
    </w:p>
    <w:p w:rsidR="001905C9" w:rsidRPr="001905C9" w:rsidRDefault="001905C9" w:rsidP="006466C8">
      <w:pPr>
        <w:autoSpaceDE w:val="0"/>
        <w:autoSpaceDN w:val="0"/>
        <w:adjustRightInd w:val="0"/>
        <w:spacing w:line="274" w:lineRule="exact"/>
        <w:jc w:val="both"/>
        <w:rPr>
          <w:bCs/>
          <w:sz w:val="28"/>
          <w:szCs w:val="28"/>
        </w:rPr>
      </w:pPr>
    </w:p>
    <w:p w:rsidR="001905C9" w:rsidRPr="001905C9" w:rsidRDefault="001905C9" w:rsidP="006466C8">
      <w:pPr>
        <w:autoSpaceDE w:val="0"/>
        <w:autoSpaceDN w:val="0"/>
        <w:adjustRightInd w:val="0"/>
        <w:spacing w:line="274" w:lineRule="exact"/>
        <w:jc w:val="both"/>
        <w:rPr>
          <w:bCs/>
          <w:sz w:val="28"/>
          <w:szCs w:val="28"/>
        </w:rPr>
      </w:pPr>
      <w:r w:rsidRPr="001905C9">
        <w:rPr>
          <w:bCs/>
          <w:sz w:val="28"/>
          <w:szCs w:val="28"/>
        </w:rPr>
        <w:t>Члены комиссии:</w:t>
      </w:r>
    </w:p>
    <w:p w:rsidR="001905C9" w:rsidRPr="001905C9" w:rsidRDefault="001905C9" w:rsidP="006466C8">
      <w:pPr>
        <w:autoSpaceDE w:val="0"/>
        <w:autoSpaceDN w:val="0"/>
        <w:adjustRightInd w:val="0"/>
        <w:spacing w:line="322" w:lineRule="exact"/>
        <w:jc w:val="both"/>
        <w:rPr>
          <w:bCs/>
          <w:sz w:val="28"/>
          <w:szCs w:val="28"/>
        </w:rPr>
      </w:pPr>
    </w:p>
    <w:p w:rsidR="001905C9" w:rsidRPr="001905C9" w:rsidRDefault="006466C8" w:rsidP="006466C8">
      <w:pPr>
        <w:autoSpaceDE w:val="0"/>
        <w:autoSpaceDN w:val="0"/>
        <w:adjustRightInd w:val="0"/>
        <w:spacing w:line="322" w:lineRule="exact"/>
        <w:jc w:val="both"/>
        <w:rPr>
          <w:bCs/>
          <w:sz w:val="28"/>
          <w:szCs w:val="28"/>
        </w:rPr>
      </w:pPr>
      <w:r>
        <w:rPr>
          <w:bCs/>
          <w:sz w:val="28"/>
          <w:szCs w:val="28"/>
        </w:rPr>
        <w:t>Воронина Елена Васильевна</w:t>
      </w:r>
      <w:r w:rsidR="001905C9" w:rsidRPr="001905C9">
        <w:rPr>
          <w:bCs/>
          <w:sz w:val="28"/>
          <w:szCs w:val="28"/>
        </w:rPr>
        <w:t xml:space="preserve"> – </w:t>
      </w:r>
      <w:r>
        <w:rPr>
          <w:bCs/>
          <w:sz w:val="28"/>
          <w:szCs w:val="28"/>
        </w:rPr>
        <w:t xml:space="preserve">заведующий сектором экономики и финансов; </w:t>
      </w:r>
    </w:p>
    <w:p w:rsidR="001905C9" w:rsidRPr="001905C9" w:rsidRDefault="006466C8" w:rsidP="006466C8">
      <w:pPr>
        <w:autoSpaceDE w:val="0"/>
        <w:autoSpaceDN w:val="0"/>
        <w:adjustRightInd w:val="0"/>
        <w:spacing w:line="322" w:lineRule="exact"/>
        <w:jc w:val="both"/>
        <w:rPr>
          <w:bCs/>
          <w:sz w:val="28"/>
          <w:szCs w:val="28"/>
        </w:rPr>
      </w:pPr>
      <w:r>
        <w:rPr>
          <w:bCs/>
          <w:sz w:val="28"/>
          <w:szCs w:val="28"/>
        </w:rPr>
        <w:t>Печеникина Ирина Александровна – г</w:t>
      </w:r>
      <w:r w:rsidR="001905C9" w:rsidRPr="001905C9">
        <w:rPr>
          <w:bCs/>
          <w:sz w:val="28"/>
          <w:szCs w:val="28"/>
        </w:rPr>
        <w:t xml:space="preserve">лавный бухгалтер; </w:t>
      </w:r>
    </w:p>
    <w:p w:rsidR="001905C9" w:rsidRDefault="006466C8" w:rsidP="006466C8">
      <w:pPr>
        <w:autoSpaceDE w:val="0"/>
        <w:autoSpaceDN w:val="0"/>
        <w:adjustRightInd w:val="0"/>
        <w:spacing w:line="322" w:lineRule="exact"/>
        <w:jc w:val="both"/>
        <w:rPr>
          <w:bCs/>
          <w:sz w:val="28"/>
          <w:szCs w:val="28"/>
        </w:rPr>
      </w:pPr>
      <w:r>
        <w:rPr>
          <w:bCs/>
          <w:sz w:val="28"/>
          <w:szCs w:val="28"/>
        </w:rPr>
        <w:t>Фоменко Галина Александровна</w:t>
      </w:r>
      <w:r w:rsidR="001905C9" w:rsidRPr="001905C9">
        <w:rPr>
          <w:bCs/>
          <w:sz w:val="28"/>
          <w:szCs w:val="28"/>
        </w:rPr>
        <w:t xml:space="preserve"> – </w:t>
      </w:r>
      <w:r>
        <w:rPr>
          <w:bCs/>
          <w:sz w:val="28"/>
          <w:szCs w:val="28"/>
        </w:rPr>
        <w:t xml:space="preserve">главный </w:t>
      </w:r>
      <w:r w:rsidR="0082768A">
        <w:rPr>
          <w:bCs/>
          <w:sz w:val="28"/>
          <w:szCs w:val="28"/>
        </w:rPr>
        <w:t>специалист</w:t>
      </w:r>
      <w:r w:rsidR="001905C9" w:rsidRPr="001905C9">
        <w:rPr>
          <w:bCs/>
          <w:sz w:val="28"/>
          <w:szCs w:val="28"/>
        </w:rPr>
        <w:t xml:space="preserve">; </w:t>
      </w:r>
    </w:p>
    <w:p w:rsidR="0082768A" w:rsidRPr="001905C9" w:rsidRDefault="006466C8" w:rsidP="006466C8">
      <w:pPr>
        <w:autoSpaceDE w:val="0"/>
        <w:autoSpaceDN w:val="0"/>
        <w:adjustRightInd w:val="0"/>
        <w:spacing w:line="322" w:lineRule="exact"/>
        <w:jc w:val="both"/>
        <w:rPr>
          <w:bCs/>
          <w:sz w:val="28"/>
          <w:szCs w:val="28"/>
        </w:rPr>
      </w:pPr>
      <w:proofErr w:type="spellStart"/>
      <w:r>
        <w:rPr>
          <w:bCs/>
          <w:sz w:val="28"/>
          <w:szCs w:val="28"/>
        </w:rPr>
        <w:t>Давлетянова</w:t>
      </w:r>
      <w:proofErr w:type="spellEnd"/>
      <w:r>
        <w:rPr>
          <w:bCs/>
          <w:sz w:val="28"/>
          <w:szCs w:val="28"/>
        </w:rPr>
        <w:t xml:space="preserve"> Лариса Валентиновна – в</w:t>
      </w:r>
      <w:r w:rsidR="0082768A">
        <w:rPr>
          <w:bCs/>
          <w:sz w:val="28"/>
          <w:szCs w:val="28"/>
        </w:rPr>
        <w:t>едущий специалист.</w:t>
      </w:r>
    </w:p>
    <w:p w:rsidR="001905C9" w:rsidRPr="001905C9" w:rsidRDefault="001905C9" w:rsidP="006466C8">
      <w:pPr>
        <w:tabs>
          <w:tab w:val="left" w:pos="202"/>
        </w:tabs>
        <w:autoSpaceDE w:val="0"/>
        <w:autoSpaceDN w:val="0"/>
        <w:adjustRightInd w:val="0"/>
        <w:spacing w:before="197" w:line="278" w:lineRule="exact"/>
        <w:jc w:val="both"/>
        <w:rPr>
          <w:bCs/>
          <w:sz w:val="28"/>
          <w:szCs w:val="28"/>
        </w:rPr>
      </w:pPr>
    </w:p>
    <w:p w:rsidR="001905C9" w:rsidRPr="001905C9" w:rsidRDefault="001905C9" w:rsidP="006466C8">
      <w:pPr>
        <w:tabs>
          <w:tab w:val="left" w:pos="542"/>
        </w:tabs>
        <w:autoSpaceDE w:val="0"/>
        <w:autoSpaceDN w:val="0"/>
        <w:adjustRightInd w:val="0"/>
        <w:jc w:val="both"/>
        <w:rPr>
          <w:sz w:val="28"/>
          <w:szCs w:val="28"/>
        </w:rPr>
      </w:pPr>
      <w:r w:rsidRPr="001905C9">
        <w:rPr>
          <w:sz w:val="28"/>
          <w:szCs w:val="28"/>
        </w:rPr>
        <w:t xml:space="preserve">       </w:t>
      </w:r>
      <w:r w:rsidR="00DB276D">
        <w:rPr>
          <w:sz w:val="28"/>
          <w:szCs w:val="28"/>
        </w:rPr>
        <w:t xml:space="preserve"> </w:t>
      </w:r>
      <w:r w:rsidRPr="001905C9">
        <w:rPr>
          <w:sz w:val="28"/>
          <w:szCs w:val="28"/>
        </w:rPr>
        <w:t xml:space="preserve">Ответственность за оформление документов постоянно действующей комиссии по поступлению и выбытию активов возлагается на главного бухгалтера </w:t>
      </w:r>
      <w:proofErr w:type="spellStart"/>
      <w:r w:rsidR="006466C8">
        <w:rPr>
          <w:sz w:val="28"/>
          <w:szCs w:val="28"/>
        </w:rPr>
        <w:t>Печеникину</w:t>
      </w:r>
      <w:proofErr w:type="spellEnd"/>
      <w:r w:rsidR="006466C8">
        <w:rPr>
          <w:sz w:val="28"/>
          <w:szCs w:val="28"/>
        </w:rPr>
        <w:t xml:space="preserve"> И.А.</w:t>
      </w:r>
    </w:p>
    <w:p w:rsidR="009E6C42" w:rsidRPr="00785802" w:rsidRDefault="009E6C42" w:rsidP="006466C8">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Pr="00785802" w:rsidRDefault="009E6C42" w:rsidP="009E6C42">
      <w:pPr>
        <w:pStyle w:val="Style2"/>
        <w:widowControl/>
        <w:tabs>
          <w:tab w:val="left" w:pos="427"/>
        </w:tabs>
        <w:spacing w:before="192" w:line="283" w:lineRule="exact"/>
        <w:rPr>
          <w:rStyle w:val="FontStyle11"/>
          <w:b w:val="0"/>
          <w:sz w:val="28"/>
          <w:szCs w:val="28"/>
        </w:rPr>
      </w:pPr>
    </w:p>
    <w:p w:rsidR="009E6C42" w:rsidRDefault="009E6C42"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9E6C42" w:rsidRDefault="009E6C42"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6466C8" w:rsidRDefault="006466C8"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DF2DA7" w:rsidRDefault="00DF2DA7"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DF2DA7">
        <w:rPr>
          <w:sz w:val="28"/>
          <w:szCs w:val="28"/>
        </w:rPr>
        <w:lastRenderedPageBreak/>
        <w:t xml:space="preserve">Приложение </w:t>
      </w:r>
      <w:r w:rsidR="00DB276D">
        <w:rPr>
          <w:sz w:val="28"/>
          <w:szCs w:val="28"/>
        </w:rPr>
        <w:t>№</w:t>
      </w:r>
      <w:r w:rsidR="007E101A">
        <w:rPr>
          <w:sz w:val="28"/>
          <w:szCs w:val="28"/>
        </w:rPr>
        <w:t xml:space="preserve"> 7</w:t>
      </w:r>
    </w:p>
    <w:p w:rsidR="00DB276D"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к учетной политике </w:t>
      </w:r>
    </w:p>
    <w:p w:rsidR="006466C8"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Администрации</w:t>
      </w:r>
      <w:r w:rsidR="006466C8">
        <w:rPr>
          <w:sz w:val="28"/>
          <w:szCs w:val="28"/>
        </w:rPr>
        <w:t xml:space="preserve"> </w:t>
      </w:r>
      <w:r w:rsidR="00F53E47">
        <w:rPr>
          <w:sz w:val="28"/>
          <w:szCs w:val="28"/>
        </w:rPr>
        <w:t>Треневск</w:t>
      </w:r>
      <w:r>
        <w:rPr>
          <w:sz w:val="28"/>
          <w:szCs w:val="28"/>
        </w:rPr>
        <w:t>ого</w:t>
      </w:r>
    </w:p>
    <w:p w:rsidR="00DB276D" w:rsidRPr="00DF2DA7" w:rsidRDefault="00DB276D"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sz w:val="28"/>
          <w:szCs w:val="28"/>
        </w:rPr>
        <w:t xml:space="preserve"> сельского поселения</w:t>
      </w:r>
    </w:p>
    <w:p w:rsidR="00DF2DA7" w:rsidRPr="00DF2DA7" w:rsidRDefault="00DF2DA7" w:rsidP="00DF2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DF2DA7">
        <w:rPr>
          <w:sz w:val="28"/>
          <w:szCs w:val="28"/>
        </w:rPr>
        <w:t> </w:t>
      </w:r>
    </w:p>
    <w:p w:rsidR="00DF2DA7" w:rsidRPr="00DF2DA7" w:rsidRDefault="00DF2DA7" w:rsidP="0064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DF2DA7">
        <w:rPr>
          <w:b/>
          <w:bCs/>
          <w:sz w:val="28"/>
          <w:szCs w:val="28"/>
        </w:rPr>
        <w:t>Порядок признания в бухгалтерском учете и раскрытия в бухгалтерской (финансовой) отчетности событий после отчетной даты</w:t>
      </w:r>
    </w:p>
    <w:p w:rsidR="00DF2DA7" w:rsidRPr="00DF2DA7" w:rsidRDefault="00DF2DA7" w:rsidP="006466C8">
      <w:pPr>
        <w:rPr>
          <w:sz w:val="28"/>
          <w:szCs w:val="28"/>
        </w:rPr>
      </w:pPr>
      <w:r w:rsidRPr="00DF2DA7">
        <w:rPr>
          <w:sz w:val="28"/>
          <w:szCs w:val="28"/>
        </w:rPr>
        <w:t> </w:t>
      </w:r>
    </w:p>
    <w:p w:rsidR="00DF2DA7" w:rsidRPr="00DF2DA7" w:rsidRDefault="00DF2DA7" w:rsidP="006466C8">
      <w:pPr>
        <w:ind w:firstLine="708"/>
        <w:jc w:val="both"/>
        <w:rPr>
          <w:sz w:val="28"/>
          <w:szCs w:val="28"/>
        </w:rPr>
      </w:pPr>
      <w:r w:rsidRPr="00DF2DA7">
        <w:rPr>
          <w:sz w:val="28"/>
          <w:szCs w:val="28"/>
        </w:rPr>
        <w:t xml:space="preserve">1. </w:t>
      </w:r>
      <w:proofErr w:type="gramStart"/>
      <w:r w:rsidRPr="00DF2DA7">
        <w:rPr>
          <w:sz w:val="28"/>
          <w:szCs w:val="28"/>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DF2DA7" w:rsidRPr="00DF2DA7" w:rsidRDefault="00DF2DA7" w:rsidP="004168AA">
      <w:pPr>
        <w:ind w:firstLine="708"/>
        <w:jc w:val="both"/>
        <w:rPr>
          <w:sz w:val="28"/>
          <w:szCs w:val="28"/>
        </w:rPr>
      </w:pPr>
      <w:r w:rsidRPr="00DF2DA7">
        <w:rPr>
          <w:sz w:val="28"/>
          <w:szCs w:val="28"/>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DF2DA7">
        <w:rPr>
          <w:sz w:val="28"/>
          <w:szCs w:val="28"/>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DF2DA7" w:rsidRPr="00DF2DA7" w:rsidRDefault="00DF2DA7" w:rsidP="006466C8">
      <w:pPr>
        <w:jc w:val="both"/>
        <w:rPr>
          <w:sz w:val="28"/>
          <w:szCs w:val="28"/>
        </w:rPr>
      </w:pPr>
      <w:r w:rsidRPr="00DF2DA7">
        <w:rPr>
          <w:sz w:val="28"/>
          <w:szCs w:val="28"/>
        </w:rPr>
        <w:t> </w:t>
      </w:r>
      <w:r w:rsidR="006466C8">
        <w:rPr>
          <w:sz w:val="28"/>
          <w:szCs w:val="28"/>
        </w:rPr>
        <w:tab/>
      </w:r>
      <w:r w:rsidRPr="00DF2DA7">
        <w:rPr>
          <w:sz w:val="28"/>
          <w:szCs w:val="28"/>
        </w:rPr>
        <w:t>2. Событиями после отчетной даты признаются:</w:t>
      </w:r>
    </w:p>
    <w:p w:rsidR="00DF2DA7" w:rsidRPr="00DF2DA7" w:rsidRDefault="00DF2DA7" w:rsidP="006466C8">
      <w:pPr>
        <w:jc w:val="both"/>
        <w:rPr>
          <w:sz w:val="28"/>
          <w:szCs w:val="28"/>
          <w:shd w:val="clear" w:color="auto" w:fill="FFFFFF"/>
        </w:rPr>
      </w:pPr>
      <w:r w:rsidRPr="00DF2DA7">
        <w:rPr>
          <w:sz w:val="28"/>
          <w:szCs w:val="28"/>
        </w:rPr>
        <w:t> </w:t>
      </w:r>
      <w:r w:rsidR="006466C8">
        <w:rPr>
          <w:sz w:val="28"/>
          <w:szCs w:val="28"/>
        </w:rPr>
        <w:tab/>
      </w:r>
      <w:r w:rsidRPr="00DF2DA7">
        <w:rPr>
          <w:sz w:val="28"/>
          <w:szCs w:val="28"/>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DF2DA7">
        <w:rPr>
          <w:sz w:val="28"/>
          <w:szCs w:val="28"/>
          <w:shd w:val="clear" w:color="auto" w:fill="FFFFFF"/>
        </w:rPr>
        <w:t>События после отчетной даты».</w:t>
      </w:r>
    </w:p>
    <w:p w:rsidR="00DF2DA7" w:rsidRPr="00DF2DA7" w:rsidRDefault="00DF2DA7" w:rsidP="006466C8">
      <w:pPr>
        <w:ind w:firstLine="708"/>
        <w:jc w:val="both"/>
        <w:rPr>
          <w:sz w:val="28"/>
          <w:szCs w:val="28"/>
          <w:shd w:val="clear" w:color="auto" w:fill="FFFFFF"/>
        </w:rPr>
      </w:pPr>
      <w:r w:rsidRPr="00DF2DA7">
        <w:rPr>
          <w:sz w:val="28"/>
          <w:szCs w:val="28"/>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DF2DA7">
        <w:rPr>
          <w:sz w:val="28"/>
          <w:szCs w:val="28"/>
          <w:shd w:val="clear" w:color="auto" w:fill="FFFFFF"/>
        </w:rPr>
        <w:t>События после отчетной даты».</w:t>
      </w:r>
    </w:p>
    <w:p w:rsidR="00DF2DA7" w:rsidRPr="00DF2DA7" w:rsidRDefault="00DF2DA7" w:rsidP="006466C8">
      <w:pPr>
        <w:ind w:firstLine="708"/>
        <w:jc w:val="both"/>
        <w:rPr>
          <w:sz w:val="28"/>
          <w:szCs w:val="28"/>
        </w:rPr>
      </w:pPr>
      <w:r w:rsidRPr="00DF2DA7">
        <w:rPr>
          <w:sz w:val="28"/>
          <w:szCs w:val="28"/>
        </w:rPr>
        <w:t> 3. Событие отражается в учете и отчетности в следующем порядке:</w:t>
      </w:r>
    </w:p>
    <w:p w:rsidR="00DF2DA7" w:rsidRPr="00DF2DA7" w:rsidRDefault="00DF2DA7" w:rsidP="006466C8">
      <w:pPr>
        <w:jc w:val="both"/>
        <w:rPr>
          <w:sz w:val="28"/>
          <w:szCs w:val="28"/>
        </w:rPr>
      </w:pPr>
      <w:r w:rsidRPr="00DF2DA7">
        <w:rPr>
          <w:sz w:val="28"/>
          <w:szCs w:val="28"/>
        </w:rPr>
        <w:t> </w:t>
      </w:r>
      <w:r w:rsidR="006466C8">
        <w:rPr>
          <w:sz w:val="28"/>
          <w:szCs w:val="28"/>
        </w:rPr>
        <w:tab/>
      </w:r>
      <w:r w:rsidRPr="00DF2DA7">
        <w:rPr>
          <w:sz w:val="28"/>
          <w:szCs w:val="28"/>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DF2DA7" w:rsidRPr="00DF2DA7" w:rsidRDefault="00DF2DA7" w:rsidP="006466C8">
      <w:pPr>
        <w:numPr>
          <w:ilvl w:val="0"/>
          <w:numId w:val="27"/>
        </w:numPr>
        <w:jc w:val="both"/>
        <w:rPr>
          <w:sz w:val="28"/>
          <w:szCs w:val="28"/>
        </w:rPr>
      </w:pPr>
      <w:r w:rsidRPr="00DF2DA7">
        <w:rPr>
          <w:sz w:val="28"/>
          <w:szCs w:val="28"/>
        </w:rPr>
        <w:t xml:space="preserve">дополнительная бухгалтерская запись, которая отражает это событие, </w:t>
      </w:r>
    </w:p>
    <w:p w:rsidR="00DF2DA7" w:rsidRPr="00DF2DA7" w:rsidRDefault="00DF2DA7" w:rsidP="006466C8">
      <w:pPr>
        <w:numPr>
          <w:ilvl w:val="0"/>
          <w:numId w:val="27"/>
        </w:numPr>
        <w:jc w:val="both"/>
        <w:rPr>
          <w:sz w:val="28"/>
          <w:szCs w:val="28"/>
        </w:rPr>
      </w:pPr>
      <w:r w:rsidRPr="00DF2DA7">
        <w:rPr>
          <w:sz w:val="28"/>
          <w:szCs w:val="28"/>
        </w:rPr>
        <w:t>либо запись способом «</w:t>
      </w:r>
      <w:proofErr w:type="gramStart"/>
      <w:r w:rsidRPr="00DF2DA7">
        <w:rPr>
          <w:sz w:val="28"/>
          <w:szCs w:val="28"/>
        </w:rPr>
        <w:t>красное</w:t>
      </w:r>
      <w:proofErr w:type="gramEnd"/>
      <w:r w:rsidRPr="00DF2DA7">
        <w:rPr>
          <w:sz w:val="28"/>
          <w:szCs w:val="28"/>
        </w:rPr>
        <w:t xml:space="preserve"> </w:t>
      </w:r>
      <w:proofErr w:type="spellStart"/>
      <w:r w:rsidRPr="00DF2DA7">
        <w:rPr>
          <w:sz w:val="28"/>
          <w:szCs w:val="28"/>
        </w:rPr>
        <w:t>сторно</w:t>
      </w:r>
      <w:proofErr w:type="spellEnd"/>
      <w:r w:rsidRPr="00DF2DA7">
        <w:rPr>
          <w:sz w:val="28"/>
          <w:szCs w:val="28"/>
        </w:rPr>
        <w:t>» и (или) дополнительная бухгалтерская запись на сумму, отраженную в бухгалтерском учете.</w:t>
      </w:r>
    </w:p>
    <w:p w:rsidR="00DF2DA7" w:rsidRPr="00DF2DA7" w:rsidRDefault="00DF2DA7" w:rsidP="006466C8">
      <w:pPr>
        <w:ind w:firstLine="708"/>
        <w:jc w:val="both"/>
        <w:rPr>
          <w:sz w:val="28"/>
          <w:szCs w:val="28"/>
        </w:rPr>
      </w:pPr>
      <w:r w:rsidRPr="00DF2DA7">
        <w:rPr>
          <w:sz w:val="28"/>
          <w:szCs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DF2DA7" w:rsidRPr="00DF2DA7" w:rsidRDefault="00DF2DA7" w:rsidP="006466C8">
      <w:pPr>
        <w:ind w:firstLine="708"/>
        <w:jc w:val="both"/>
        <w:rPr>
          <w:sz w:val="28"/>
          <w:szCs w:val="28"/>
        </w:rPr>
      </w:pPr>
      <w:r w:rsidRPr="00DF2DA7">
        <w:rPr>
          <w:sz w:val="28"/>
          <w:szCs w:val="28"/>
        </w:rPr>
        <w:t>В разделе 5 текстовой части пояснительной записки раскрывается информация о Событии и его оценке в денежном выражении.</w:t>
      </w:r>
    </w:p>
    <w:p w:rsidR="00DF2DA7" w:rsidRPr="00DF2DA7" w:rsidRDefault="00DF2DA7" w:rsidP="006466C8">
      <w:pPr>
        <w:ind w:firstLine="708"/>
        <w:jc w:val="both"/>
        <w:rPr>
          <w:sz w:val="28"/>
          <w:szCs w:val="28"/>
        </w:rPr>
      </w:pPr>
      <w:r w:rsidRPr="00DF2DA7">
        <w:rPr>
          <w:sz w:val="28"/>
          <w:szCs w:val="28"/>
        </w:rPr>
        <w:t xml:space="preserve"> 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DF2DA7">
        <w:rPr>
          <w:sz w:val="28"/>
          <w:szCs w:val="28"/>
        </w:rPr>
        <w:t>отчетным</w:t>
      </w:r>
      <w:proofErr w:type="gramEnd"/>
      <w:r w:rsidRPr="00DF2DA7">
        <w:rPr>
          <w:sz w:val="28"/>
          <w:szCs w:val="28"/>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7E101A" w:rsidRDefault="007E101A" w:rsidP="00842B90">
      <w:pPr>
        <w:jc w:val="right"/>
        <w:rPr>
          <w:sz w:val="28"/>
          <w:szCs w:val="28"/>
        </w:rPr>
      </w:pPr>
      <w:r>
        <w:rPr>
          <w:sz w:val="28"/>
          <w:szCs w:val="28"/>
        </w:rPr>
        <w:lastRenderedPageBreak/>
        <w:t>Приложение № 2</w:t>
      </w:r>
    </w:p>
    <w:p w:rsidR="006C7A08" w:rsidRPr="00842B90" w:rsidRDefault="006C7A08" w:rsidP="006C7A08">
      <w:pPr>
        <w:jc w:val="right"/>
        <w:rPr>
          <w:sz w:val="28"/>
          <w:szCs w:val="28"/>
        </w:rPr>
      </w:pPr>
      <w:r w:rsidRPr="00842B90">
        <w:rPr>
          <w:sz w:val="28"/>
          <w:szCs w:val="28"/>
        </w:rPr>
        <w:t xml:space="preserve">к распоряжению </w:t>
      </w:r>
    </w:p>
    <w:p w:rsidR="006C7A08" w:rsidRDefault="006C7A08" w:rsidP="006C7A08">
      <w:pPr>
        <w:jc w:val="right"/>
        <w:rPr>
          <w:sz w:val="28"/>
          <w:szCs w:val="28"/>
        </w:rPr>
      </w:pPr>
      <w:r w:rsidRPr="00842B90">
        <w:rPr>
          <w:sz w:val="28"/>
          <w:szCs w:val="28"/>
        </w:rPr>
        <w:t>Администрации</w:t>
      </w:r>
      <w:r>
        <w:rPr>
          <w:sz w:val="28"/>
          <w:szCs w:val="28"/>
        </w:rPr>
        <w:t xml:space="preserve"> Треневск</w:t>
      </w:r>
      <w:r w:rsidRPr="00842B90">
        <w:rPr>
          <w:sz w:val="28"/>
          <w:szCs w:val="28"/>
        </w:rPr>
        <w:t xml:space="preserve">ого </w:t>
      </w:r>
    </w:p>
    <w:p w:rsidR="006C7A08" w:rsidRPr="00842B90" w:rsidRDefault="006C7A08" w:rsidP="006C7A08">
      <w:pPr>
        <w:jc w:val="right"/>
        <w:rPr>
          <w:sz w:val="28"/>
          <w:szCs w:val="28"/>
        </w:rPr>
      </w:pPr>
      <w:r w:rsidRPr="00842B90">
        <w:rPr>
          <w:sz w:val="28"/>
          <w:szCs w:val="28"/>
        </w:rPr>
        <w:t xml:space="preserve">сельского поселения </w:t>
      </w:r>
    </w:p>
    <w:p w:rsidR="006C7A08" w:rsidRPr="00842B90" w:rsidRDefault="006466C8" w:rsidP="006C7A08">
      <w:pPr>
        <w:jc w:val="right"/>
        <w:rPr>
          <w:sz w:val="28"/>
          <w:szCs w:val="28"/>
        </w:rPr>
      </w:pPr>
      <w:r>
        <w:rPr>
          <w:sz w:val="28"/>
          <w:szCs w:val="28"/>
        </w:rPr>
        <w:t>от  28.12.2018 № 87</w:t>
      </w:r>
      <w:r w:rsidR="006C7A08" w:rsidRPr="00842B90">
        <w:rPr>
          <w:sz w:val="28"/>
          <w:szCs w:val="28"/>
        </w:rPr>
        <w:t xml:space="preserve"> </w:t>
      </w:r>
    </w:p>
    <w:p w:rsidR="00842B90" w:rsidRPr="00842B90" w:rsidRDefault="00842B90" w:rsidP="00842B90">
      <w:pPr>
        <w:spacing w:after="132" w:line="183" w:lineRule="atLeast"/>
        <w:ind w:left="-142" w:firstLine="709"/>
        <w:jc w:val="both"/>
        <w:rPr>
          <w:color w:val="000000"/>
          <w:sz w:val="28"/>
          <w:szCs w:val="28"/>
        </w:rPr>
      </w:pPr>
    </w:p>
    <w:p w:rsidR="00842B90" w:rsidRPr="00842B90" w:rsidRDefault="00842B90" w:rsidP="00842B90">
      <w:pPr>
        <w:rPr>
          <w:sz w:val="28"/>
          <w:szCs w:val="28"/>
        </w:rPr>
      </w:pPr>
    </w:p>
    <w:p w:rsidR="00842B90" w:rsidRPr="00842B90" w:rsidRDefault="00842B90" w:rsidP="00842B90">
      <w:pPr>
        <w:jc w:val="center"/>
        <w:rPr>
          <w:sz w:val="28"/>
          <w:szCs w:val="28"/>
        </w:rPr>
      </w:pPr>
      <w:r w:rsidRPr="00842B90">
        <w:rPr>
          <w:sz w:val="28"/>
          <w:szCs w:val="28"/>
        </w:rPr>
        <w:t xml:space="preserve">Список </w:t>
      </w:r>
    </w:p>
    <w:p w:rsidR="00842B90" w:rsidRPr="00842B90" w:rsidRDefault="00842B90" w:rsidP="00842B90">
      <w:pPr>
        <w:jc w:val="center"/>
        <w:rPr>
          <w:sz w:val="28"/>
          <w:szCs w:val="28"/>
        </w:rPr>
      </w:pPr>
      <w:r w:rsidRPr="00842B90">
        <w:rPr>
          <w:sz w:val="28"/>
          <w:szCs w:val="28"/>
        </w:rPr>
        <w:t xml:space="preserve">материально-ответственных лиц, </w:t>
      </w:r>
    </w:p>
    <w:p w:rsidR="00842B90" w:rsidRPr="00842B90" w:rsidRDefault="00842B90" w:rsidP="00842B90">
      <w:pPr>
        <w:jc w:val="center"/>
        <w:rPr>
          <w:sz w:val="28"/>
          <w:szCs w:val="28"/>
        </w:rPr>
      </w:pPr>
      <w:r w:rsidRPr="00842B90">
        <w:rPr>
          <w:sz w:val="28"/>
          <w:szCs w:val="28"/>
        </w:rPr>
        <w:t>ответственных за сохранность материальных ценностей</w:t>
      </w:r>
    </w:p>
    <w:p w:rsidR="00842B90" w:rsidRPr="00842B90" w:rsidRDefault="00842B90" w:rsidP="00842B90">
      <w:pPr>
        <w:jc w:val="center"/>
        <w:rPr>
          <w:sz w:val="28"/>
          <w:szCs w:val="28"/>
        </w:rPr>
      </w:pPr>
      <w:r w:rsidRPr="00842B90">
        <w:rPr>
          <w:sz w:val="28"/>
          <w:szCs w:val="28"/>
        </w:rPr>
        <w:t xml:space="preserve">в Администрации </w:t>
      </w:r>
      <w:r w:rsidR="00F53E47">
        <w:rPr>
          <w:sz w:val="28"/>
          <w:szCs w:val="28"/>
        </w:rPr>
        <w:t>Треневск</w:t>
      </w:r>
      <w:r w:rsidRPr="00842B90">
        <w:rPr>
          <w:sz w:val="28"/>
          <w:szCs w:val="28"/>
        </w:rPr>
        <w:t>ого сельского поселения</w:t>
      </w:r>
    </w:p>
    <w:p w:rsidR="00842B90" w:rsidRPr="00842B90" w:rsidRDefault="00842B90" w:rsidP="00842B90">
      <w:pPr>
        <w:rPr>
          <w:sz w:val="28"/>
          <w:szCs w:val="28"/>
        </w:rPr>
      </w:pPr>
    </w:p>
    <w:p w:rsidR="00842B90" w:rsidRPr="00842B90" w:rsidRDefault="00842B90" w:rsidP="00842B90">
      <w:pPr>
        <w:tabs>
          <w:tab w:val="left" w:pos="1185"/>
        </w:tabs>
        <w:rPr>
          <w:sz w:val="28"/>
          <w:szCs w:val="28"/>
        </w:rPr>
      </w:pPr>
      <w:r w:rsidRPr="00842B90">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3151"/>
        <w:gridCol w:w="2835"/>
        <w:gridCol w:w="2800"/>
      </w:tblGrid>
      <w:tr w:rsidR="00842B90" w:rsidRPr="00842B90" w:rsidTr="00A145E4">
        <w:tc>
          <w:tcPr>
            <w:tcW w:w="1068" w:type="dxa"/>
          </w:tcPr>
          <w:p w:rsidR="00842B90" w:rsidRPr="00A145E4" w:rsidRDefault="00842B90" w:rsidP="00842B90">
            <w:pPr>
              <w:tabs>
                <w:tab w:val="left" w:pos="5492"/>
              </w:tabs>
              <w:jc w:val="center"/>
              <w:rPr>
                <w:szCs w:val="28"/>
              </w:rPr>
            </w:pPr>
            <w:r w:rsidRPr="00A145E4">
              <w:rPr>
                <w:szCs w:val="28"/>
              </w:rPr>
              <w:t>№</w:t>
            </w:r>
          </w:p>
          <w:p w:rsidR="00842B90" w:rsidRPr="00A145E4" w:rsidRDefault="00842B90" w:rsidP="00842B90">
            <w:pPr>
              <w:tabs>
                <w:tab w:val="left" w:pos="5492"/>
              </w:tabs>
              <w:jc w:val="center"/>
              <w:rPr>
                <w:szCs w:val="28"/>
              </w:rPr>
            </w:pPr>
            <w:proofErr w:type="gramStart"/>
            <w:r w:rsidRPr="00A145E4">
              <w:rPr>
                <w:szCs w:val="28"/>
              </w:rPr>
              <w:t>п</w:t>
            </w:r>
            <w:proofErr w:type="gramEnd"/>
            <w:r w:rsidRPr="00A145E4">
              <w:rPr>
                <w:szCs w:val="28"/>
              </w:rPr>
              <w:t>/п</w:t>
            </w:r>
          </w:p>
        </w:tc>
        <w:tc>
          <w:tcPr>
            <w:tcW w:w="3151" w:type="dxa"/>
          </w:tcPr>
          <w:p w:rsidR="00842B90" w:rsidRPr="00A145E4" w:rsidRDefault="00842B90" w:rsidP="00842B90">
            <w:pPr>
              <w:tabs>
                <w:tab w:val="left" w:pos="5492"/>
              </w:tabs>
              <w:jc w:val="center"/>
              <w:rPr>
                <w:szCs w:val="28"/>
              </w:rPr>
            </w:pPr>
            <w:r w:rsidRPr="00A145E4">
              <w:rPr>
                <w:szCs w:val="28"/>
              </w:rPr>
              <w:t>Ф.И.О.</w:t>
            </w:r>
          </w:p>
          <w:p w:rsidR="00842B90" w:rsidRPr="00A145E4" w:rsidRDefault="00842B90" w:rsidP="00842B90">
            <w:pPr>
              <w:tabs>
                <w:tab w:val="left" w:pos="5492"/>
              </w:tabs>
              <w:jc w:val="center"/>
              <w:rPr>
                <w:szCs w:val="28"/>
              </w:rPr>
            </w:pPr>
            <w:r w:rsidRPr="00A145E4">
              <w:rPr>
                <w:szCs w:val="28"/>
              </w:rPr>
              <w:t>материально-ответственных лиц</w:t>
            </w:r>
          </w:p>
          <w:p w:rsidR="00842B90" w:rsidRPr="00A145E4" w:rsidRDefault="00842B90" w:rsidP="00842B90">
            <w:pPr>
              <w:tabs>
                <w:tab w:val="left" w:pos="5492"/>
              </w:tabs>
              <w:jc w:val="center"/>
              <w:rPr>
                <w:szCs w:val="28"/>
              </w:rPr>
            </w:pPr>
          </w:p>
        </w:tc>
        <w:tc>
          <w:tcPr>
            <w:tcW w:w="2835" w:type="dxa"/>
          </w:tcPr>
          <w:p w:rsidR="00842B90" w:rsidRPr="00A145E4" w:rsidRDefault="00842B90" w:rsidP="00842B90">
            <w:pPr>
              <w:tabs>
                <w:tab w:val="left" w:pos="5492"/>
              </w:tabs>
              <w:jc w:val="center"/>
              <w:rPr>
                <w:szCs w:val="28"/>
              </w:rPr>
            </w:pPr>
            <w:r w:rsidRPr="00A145E4">
              <w:rPr>
                <w:szCs w:val="28"/>
              </w:rPr>
              <w:t>Должность</w:t>
            </w:r>
          </w:p>
        </w:tc>
        <w:tc>
          <w:tcPr>
            <w:tcW w:w="2800" w:type="dxa"/>
            <w:shd w:val="clear" w:color="auto" w:fill="auto"/>
          </w:tcPr>
          <w:p w:rsidR="00842B90" w:rsidRPr="00A145E4" w:rsidRDefault="00842B90" w:rsidP="00842B90">
            <w:pPr>
              <w:jc w:val="center"/>
              <w:rPr>
                <w:szCs w:val="28"/>
              </w:rPr>
            </w:pPr>
            <w:r w:rsidRPr="00A145E4">
              <w:rPr>
                <w:szCs w:val="28"/>
              </w:rPr>
              <w:t>Перечень</w:t>
            </w:r>
          </w:p>
          <w:p w:rsidR="00842B90" w:rsidRPr="00A145E4" w:rsidRDefault="00842B90" w:rsidP="00842B90">
            <w:pPr>
              <w:jc w:val="center"/>
              <w:rPr>
                <w:szCs w:val="28"/>
              </w:rPr>
            </w:pPr>
            <w:r w:rsidRPr="00A145E4">
              <w:rPr>
                <w:szCs w:val="28"/>
              </w:rPr>
              <w:t>материальных</w:t>
            </w:r>
          </w:p>
          <w:p w:rsidR="00842B90" w:rsidRPr="00A145E4" w:rsidRDefault="00842B90" w:rsidP="00842B90">
            <w:pPr>
              <w:jc w:val="center"/>
              <w:rPr>
                <w:szCs w:val="28"/>
              </w:rPr>
            </w:pPr>
            <w:r w:rsidRPr="00A145E4">
              <w:rPr>
                <w:szCs w:val="28"/>
              </w:rPr>
              <w:t>ценностей</w:t>
            </w:r>
          </w:p>
        </w:tc>
      </w:tr>
      <w:tr w:rsidR="00842B90" w:rsidRPr="00842B90" w:rsidTr="00A145E4">
        <w:tc>
          <w:tcPr>
            <w:tcW w:w="1068" w:type="dxa"/>
          </w:tcPr>
          <w:p w:rsidR="00842B90" w:rsidRPr="00A145E4" w:rsidRDefault="00842B90" w:rsidP="00842B90">
            <w:pPr>
              <w:tabs>
                <w:tab w:val="left" w:pos="5492"/>
              </w:tabs>
              <w:jc w:val="center"/>
              <w:rPr>
                <w:szCs w:val="28"/>
              </w:rPr>
            </w:pPr>
            <w:r w:rsidRPr="00A145E4">
              <w:rPr>
                <w:szCs w:val="28"/>
              </w:rPr>
              <w:t>1</w:t>
            </w:r>
          </w:p>
        </w:tc>
        <w:tc>
          <w:tcPr>
            <w:tcW w:w="3151" w:type="dxa"/>
          </w:tcPr>
          <w:p w:rsidR="00842B90" w:rsidRPr="00A145E4" w:rsidRDefault="00842B90" w:rsidP="00842B90">
            <w:pPr>
              <w:tabs>
                <w:tab w:val="left" w:pos="5492"/>
              </w:tabs>
              <w:jc w:val="center"/>
              <w:rPr>
                <w:szCs w:val="28"/>
              </w:rPr>
            </w:pPr>
            <w:r w:rsidRPr="00A145E4">
              <w:rPr>
                <w:szCs w:val="28"/>
              </w:rPr>
              <w:t>2</w:t>
            </w:r>
          </w:p>
        </w:tc>
        <w:tc>
          <w:tcPr>
            <w:tcW w:w="2835" w:type="dxa"/>
          </w:tcPr>
          <w:p w:rsidR="00842B90" w:rsidRPr="00A145E4" w:rsidRDefault="00842B90" w:rsidP="00842B90">
            <w:pPr>
              <w:tabs>
                <w:tab w:val="left" w:pos="5492"/>
              </w:tabs>
              <w:jc w:val="center"/>
              <w:rPr>
                <w:szCs w:val="28"/>
              </w:rPr>
            </w:pPr>
            <w:r w:rsidRPr="00A145E4">
              <w:rPr>
                <w:szCs w:val="28"/>
              </w:rPr>
              <w:t>3</w:t>
            </w:r>
          </w:p>
        </w:tc>
        <w:tc>
          <w:tcPr>
            <w:tcW w:w="2800" w:type="dxa"/>
            <w:shd w:val="clear" w:color="auto" w:fill="auto"/>
          </w:tcPr>
          <w:p w:rsidR="00842B90" w:rsidRPr="00A145E4" w:rsidRDefault="00842B90" w:rsidP="00842B90">
            <w:pPr>
              <w:jc w:val="center"/>
              <w:rPr>
                <w:szCs w:val="28"/>
              </w:rPr>
            </w:pPr>
            <w:r w:rsidRPr="00A145E4">
              <w:rPr>
                <w:szCs w:val="28"/>
              </w:rPr>
              <w:t>4</w:t>
            </w:r>
          </w:p>
        </w:tc>
      </w:tr>
      <w:tr w:rsidR="00842B90" w:rsidRPr="00842B90" w:rsidTr="00A145E4">
        <w:tc>
          <w:tcPr>
            <w:tcW w:w="1068" w:type="dxa"/>
          </w:tcPr>
          <w:p w:rsidR="00842B90" w:rsidRPr="00A145E4" w:rsidRDefault="00842B90" w:rsidP="00842B90">
            <w:pPr>
              <w:tabs>
                <w:tab w:val="left" w:pos="5492"/>
              </w:tabs>
              <w:jc w:val="center"/>
              <w:rPr>
                <w:szCs w:val="28"/>
              </w:rPr>
            </w:pPr>
            <w:r w:rsidRPr="00A145E4">
              <w:rPr>
                <w:szCs w:val="28"/>
              </w:rPr>
              <w:t>1</w:t>
            </w:r>
          </w:p>
        </w:tc>
        <w:tc>
          <w:tcPr>
            <w:tcW w:w="3151" w:type="dxa"/>
          </w:tcPr>
          <w:p w:rsidR="00842B90" w:rsidRPr="00A145E4" w:rsidRDefault="006466C8" w:rsidP="00A145E4">
            <w:pPr>
              <w:tabs>
                <w:tab w:val="left" w:pos="5492"/>
              </w:tabs>
              <w:rPr>
                <w:szCs w:val="28"/>
              </w:rPr>
            </w:pPr>
            <w:proofErr w:type="spellStart"/>
            <w:r w:rsidRPr="00A145E4">
              <w:rPr>
                <w:szCs w:val="28"/>
              </w:rPr>
              <w:t>Гаплевская</w:t>
            </w:r>
            <w:proofErr w:type="spellEnd"/>
            <w:r w:rsidRPr="00A145E4">
              <w:rPr>
                <w:szCs w:val="28"/>
              </w:rPr>
              <w:t xml:space="preserve"> Ирина Петровна</w:t>
            </w:r>
          </w:p>
        </w:tc>
        <w:tc>
          <w:tcPr>
            <w:tcW w:w="2835" w:type="dxa"/>
          </w:tcPr>
          <w:p w:rsidR="00842B90" w:rsidRPr="00A145E4" w:rsidRDefault="00842B90" w:rsidP="006466C8">
            <w:pPr>
              <w:tabs>
                <w:tab w:val="left" w:pos="5492"/>
              </w:tabs>
              <w:jc w:val="center"/>
              <w:rPr>
                <w:szCs w:val="28"/>
              </w:rPr>
            </w:pPr>
            <w:r w:rsidRPr="00A145E4">
              <w:rPr>
                <w:szCs w:val="28"/>
              </w:rPr>
              <w:t>Глава Администрации</w:t>
            </w:r>
          </w:p>
          <w:p w:rsidR="00842B90" w:rsidRPr="00A145E4" w:rsidRDefault="00F53E47" w:rsidP="006466C8">
            <w:pPr>
              <w:tabs>
                <w:tab w:val="left" w:pos="5492"/>
              </w:tabs>
              <w:jc w:val="center"/>
              <w:rPr>
                <w:szCs w:val="28"/>
              </w:rPr>
            </w:pPr>
            <w:r w:rsidRPr="00A145E4">
              <w:rPr>
                <w:szCs w:val="28"/>
              </w:rPr>
              <w:t>Треневск</w:t>
            </w:r>
            <w:r w:rsidR="00842B90" w:rsidRPr="00A145E4">
              <w:rPr>
                <w:szCs w:val="28"/>
              </w:rPr>
              <w:t>ого    сельского поселения</w:t>
            </w:r>
          </w:p>
        </w:tc>
        <w:tc>
          <w:tcPr>
            <w:tcW w:w="2800" w:type="dxa"/>
            <w:shd w:val="clear" w:color="auto" w:fill="auto"/>
          </w:tcPr>
          <w:p w:rsidR="00842B90" w:rsidRPr="00A145E4" w:rsidRDefault="00842B90" w:rsidP="006466C8">
            <w:pPr>
              <w:jc w:val="both"/>
              <w:rPr>
                <w:szCs w:val="28"/>
              </w:rPr>
            </w:pPr>
            <w:r w:rsidRPr="00A145E4">
              <w:rPr>
                <w:szCs w:val="28"/>
              </w:rPr>
              <w:t>Служебный автомобиль, объекты благоустройства, материальные запасы и основные средства</w:t>
            </w:r>
          </w:p>
        </w:tc>
      </w:tr>
      <w:tr w:rsidR="00842B90" w:rsidRPr="00842B90" w:rsidTr="00A145E4">
        <w:trPr>
          <w:trHeight w:val="549"/>
        </w:trPr>
        <w:tc>
          <w:tcPr>
            <w:tcW w:w="1068" w:type="dxa"/>
          </w:tcPr>
          <w:p w:rsidR="00842B90" w:rsidRPr="00A145E4" w:rsidRDefault="00842B90" w:rsidP="00842B90">
            <w:pPr>
              <w:tabs>
                <w:tab w:val="left" w:pos="5492"/>
              </w:tabs>
              <w:jc w:val="center"/>
              <w:rPr>
                <w:szCs w:val="28"/>
              </w:rPr>
            </w:pPr>
            <w:r w:rsidRPr="00A145E4">
              <w:rPr>
                <w:szCs w:val="28"/>
              </w:rPr>
              <w:t>2</w:t>
            </w:r>
          </w:p>
        </w:tc>
        <w:tc>
          <w:tcPr>
            <w:tcW w:w="3151" w:type="dxa"/>
          </w:tcPr>
          <w:p w:rsidR="00842B90" w:rsidRPr="00A145E4" w:rsidRDefault="006466C8" w:rsidP="00A145E4">
            <w:pPr>
              <w:tabs>
                <w:tab w:val="left" w:pos="5492"/>
              </w:tabs>
              <w:rPr>
                <w:szCs w:val="28"/>
              </w:rPr>
            </w:pPr>
            <w:r w:rsidRPr="00A145E4">
              <w:rPr>
                <w:szCs w:val="28"/>
              </w:rPr>
              <w:t xml:space="preserve">Печеникина Ирина </w:t>
            </w:r>
            <w:r w:rsidR="00842B90" w:rsidRPr="00A145E4">
              <w:rPr>
                <w:szCs w:val="28"/>
              </w:rPr>
              <w:t xml:space="preserve"> Александровна</w:t>
            </w:r>
          </w:p>
        </w:tc>
        <w:tc>
          <w:tcPr>
            <w:tcW w:w="2835" w:type="dxa"/>
          </w:tcPr>
          <w:p w:rsidR="00842B90" w:rsidRPr="00A145E4" w:rsidRDefault="00842B90" w:rsidP="006466C8">
            <w:pPr>
              <w:tabs>
                <w:tab w:val="left" w:pos="5492"/>
              </w:tabs>
              <w:jc w:val="center"/>
              <w:rPr>
                <w:szCs w:val="28"/>
              </w:rPr>
            </w:pPr>
            <w:r w:rsidRPr="00A145E4">
              <w:rPr>
                <w:szCs w:val="28"/>
              </w:rPr>
              <w:t>Главный бухгалтер</w:t>
            </w:r>
          </w:p>
        </w:tc>
        <w:tc>
          <w:tcPr>
            <w:tcW w:w="2800" w:type="dxa"/>
            <w:shd w:val="clear" w:color="auto" w:fill="auto"/>
          </w:tcPr>
          <w:p w:rsidR="00842B90" w:rsidRPr="00A145E4" w:rsidRDefault="00842B90" w:rsidP="00842B90">
            <w:pPr>
              <w:rPr>
                <w:szCs w:val="28"/>
              </w:rPr>
            </w:pPr>
            <w:r w:rsidRPr="00A145E4">
              <w:rPr>
                <w:szCs w:val="28"/>
              </w:rPr>
              <w:t>Денежные средства</w:t>
            </w:r>
          </w:p>
        </w:tc>
      </w:tr>
      <w:tr w:rsidR="00842B90" w:rsidRPr="00842B90" w:rsidTr="00A145E4">
        <w:trPr>
          <w:trHeight w:val="798"/>
        </w:trPr>
        <w:tc>
          <w:tcPr>
            <w:tcW w:w="1068" w:type="dxa"/>
          </w:tcPr>
          <w:p w:rsidR="00842B90" w:rsidRPr="00A145E4" w:rsidRDefault="00842B90" w:rsidP="00842B90">
            <w:pPr>
              <w:tabs>
                <w:tab w:val="left" w:pos="5492"/>
              </w:tabs>
              <w:jc w:val="center"/>
              <w:rPr>
                <w:szCs w:val="28"/>
              </w:rPr>
            </w:pPr>
            <w:r w:rsidRPr="00A145E4">
              <w:rPr>
                <w:szCs w:val="28"/>
              </w:rPr>
              <w:t>3</w:t>
            </w:r>
          </w:p>
        </w:tc>
        <w:tc>
          <w:tcPr>
            <w:tcW w:w="3151" w:type="dxa"/>
          </w:tcPr>
          <w:p w:rsidR="00842B90" w:rsidRPr="00A145E4" w:rsidRDefault="006466C8" w:rsidP="00A145E4">
            <w:pPr>
              <w:tabs>
                <w:tab w:val="left" w:pos="5492"/>
              </w:tabs>
              <w:rPr>
                <w:szCs w:val="28"/>
              </w:rPr>
            </w:pPr>
            <w:r w:rsidRPr="00A145E4">
              <w:rPr>
                <w:szCs w:val="28"/>
              </w:rPr>
              <w:t>Величко Александр Тимофеевич</w:t>
            </w:r>
          </w:p>
        </w:tc>
        <w:tc>
          <w:tcPr>
            <w:tcW w:w="2835" w:type="dxa"/>
          </w:tcPr>
          <w:p w:rsidR="00842B90" w:rsidRPr="00A145E4" w:rsidRDefault="006466C8" w:rsidP="006466C8">
            <w:pPr>
              <w:tabs>
                <w:tab w:val="left" w:pos="5492"/>
              </w:tabs>
              <w:jc w:val="center"/>
              <w:rPr>
                <w:szCs w:val="28"/>
              </w:rPr>
            </w:pPr>
            <w:r w:rsidRPr="00A145E4">
              <w:rPr>
                <w:szCs w:val="28"/>
              </w:rPr>
              <w:t>Заведующий сектором ЖКХ, благоустройства и правовой работы</w:t>
            </w:r>
          </w:p>
        </w:tc>
        <w:tc>
          <w:tcPr>
            <w:tcW w:w="2800" w:type="dxa"/>
            <w:shd w:val="clear" w:color="auto" w:fill="auto"/>
          </w:tcPr>
          <w:p w:rsidR="00842B90" w:rsidRPr="00A145E4" w:rsidRDefault="00842B90" w:rsidP="00842B90">
            <w:pPr>
              <w:rPr>
                <w:szCs w:val="28"/>
              </w:rPr>
            </w:pPr>
            <w:r w:rsidRPr="00A145E4">
              <w:rPr>
                <w:szCs w:val="28"/>
              </w:rPr>
              <w:t>Материальные запасы и основные средства</w:t>
            </w:r>
          </w:p>
        </w:tc>
      </w:tr>
      <w:tr w:rsidR="00A145E4" w:rsidRPr="00842B90" w:rsidTr="00A145E4">
        <w:trPr>
          <w:trHeight w:val="568"/>
        </w:trPr>
        <w:tc>
          <w:tcPr>
            <w:tcW w:w="1068" w:type="dxa"/>
          </w:tcPr>
          <w:p w:rsidR="00A145E4" w:rsidRPr="00A145E4" w:rsidRDefault="00A145E4" w:rsidP="00842B90">
            <w:pPr>
              <w:tabs>
                <w:tab w:val="left" w:pos="5492"/>
              </w:tabs>
              <w:jc w:val="center"/>
              <w:rPr>
                <w:szCs w:val="28"/>
              </w:rPr>
            </w:pPr>
            <w:r w:rsidRPr="00A145E4">
              <w:rPr>
                <w:szCs w:val="28"/>
              </w:rPr>
              <w:t>4</w:t>
            </w:r>
          </w:p>
        </w:tc>
        <w:tc>
          <w:tcPr>
            <w:tcW w:w="3151" w:type="dxa"/>
          </w:tcPr>
          <w:p w:rsidR="00A145E4" w:rsidRPr="00A145E4" w:rsidRDefault="00A145E4" w:rsidP="007125D5">
            <w:pPr>
              <w:tabs>
                <w:tab w:val="left" w:pos="5492"/>
              </w:tabs>
              <w:rPr>
                <w:szCs w:val="28"/>
              </w:rPr>
            </w:pPr>
            <w:proofErr w:type="spellStart"/>
            <w:r>
              <w:rPr>
                <w:szCs w:val="28"/>
              </w:rPr>
              <w:t>Давлетянова</w:t>
            </w:r>
            <w:proofErr w:type="spellEnd"/>
            <w:r>
              <w:rPr>
                <w:szCs w:val="28"/>
              </w:rPr>
              <w:t xml:space="preserve"> Лариса Валентиновна</w:t>
            </w:r>
          </w:p>
        </w:tc>
        <w:tc>
          <w:tcPr>
            <w:tcW w:w="2835" w:type="dxa"/>
          </w:tcPr>
          <w:p w:rsidR="00A145E4" w:rsidRPr="00A145E4" w:rsidRDefault="00A145E4" w:rsidP="007125D5">
            <w:pPr>
              <w:tabs>
                <w:tab w:val="left" w:pos="5492"/>
              </w:tabs>
              <w:jc w:val="center"/>
              <w:rPr>
                <w:szCs w:val="28"/>
              </w:rPr>
            </w:pPr>
            <w:r w:rsidRPr="00A145E4">
              <w:rPr>
                <w:szCs w:val="28"/>
              </w:rPr>
              <w:t>Ведущий специалист</w:t>
            </w:r>
          </w:p>
        </w:tc>
        <w:tc>
          <w:tcPr>
            <w:tcW w:w="2800" w:type="dxa"/>
            <w:shd w:val="clear" w:color="auto" w:fill="auto"/>
          </w:tcPr>
          <w:p w:rsidR="00A145E4" w:rsidRPr="00A145E4" w:rsidRDefault="00A145E4" w:rsidP="007125D5">
            <w:pPr>
              <w:rPr>
                <w:szCs w:val="28"/>
              </w:rPr>
            </w:pPr>
            <w:r w:rsidRPr="00A145E4">
              <w:rPr>
                <w:szCs w:val="28"/>
              </w:rPr>
              <w:t>Основные средства</w:t>
            </w:r>
          </w:p>
        </w:tc>
      </w:tr>
      <w:tr w:rsidR="00A145E4" w:rsidRPr="00842B90" w:rsidTr="00A145E4">
        <w:trPr>
          <w:trHeight w:val="548"/>
        </w:trPr>
        <w:tc>
          <w:tcPr>
            <w:tcW w:w="1068" w:type="dxa"/>
          </w:tcPr>
          <w:p w:rsidR="00A145E4" w:rsidRPr="00A145E4" w:rsidRDefault="00A145E4" w:rsidP="00842B90">
            <w:pPr>
              <w:tabs>
                <w:tab w:val="left" w:pos="5492"/>
              </w:tabs>
              <w:jc w:val="center"/>
              <w:rPr>
                <w:szCs w:val="28"/>
              </w:rPr>
            </w:pPr>
            <w:r w:rsidRPr="00A145E4">
              <w:rPr>
                <w:szCs w:val="28"/>
              </w:rPr>
              <w:t>5</w:t>
            </w:r>
          </w:p>
        </w:tc>
        <w:tc>
          <w:tcPr>
            <w:tcW w:w="3151" w:type="dxa"/>
          </w:tcPr>
          <w:p w:rsidR="00A145E4" w:rsidRPr="00A145E4" w:rsidRDefault="00A145E4" w:rsidP="007125D5">
            <w:pPr>
              <w:tabs>
                <w:tab w:val="left" w:pos="5492"/>
              </w:tabs>
              <w:jc w:val="both"/>
              <w:rPr>
                <w:szCs w:val="28"/>
              </w:rPr>
            </w:pPr>
            <w:r>
              <w:rPr>
                <w:szCs w:val="28"/>
              </w:rPr>
              <w:t>Борисов Александр Николаевич</w:t>
            </w:r>
          </w:p>
        </w:tc>
        <w:tc>
          <w:tcPr>
            <w:tcW w:w="2835" w:type="dxa"/>
          </w:tcPr>
          <w:p w:rsidR="00A145E4" w:rsidRPr="00A145E4" w:rsidRDefault="00A145E4" w:rsidP="007125D5">
            <w:pPr>
              <w:tabs>
                <w:tab w:val="left" w:pos="5492"/>
              </w:tabs>
              <w:jc w:val="center"/>
              <w:rPr>
                <w:szCs w:val="28"/>
              </w:rPr>
            </w:pPr>
            <w:r w:rsidRPr="00A145E4">
              <w:rPr>
                <w:szCs w:val="28"/>
              </w:rPr>
              <w:t>Водитель служебного автомобиля</w:t>
            </w:r>
          </w:p>
        </w:tc>
        <w:tc>
          <w:tcPr>
            <w:tcW w:w="2800" w:type="dxa"/>
            <w:shd w:val="clear" w:color="auto" w:fill="auto"/>
          </w:tcPr>
          <w:p w:rsidR="00A145E4" w:rsidRPr="00A145E4" w:rsidRDefault="00A145E4" w:rsidP="007125D5">
            <w:pPr>
              <w:rPr>
                <w:szCs w:val="28"/>
              </w:rPr>
            </w:pPr>
            <w:r w:rsidRPr="00A145E4">
              <w:rPr>
                <w:szCs w:val="28"/>
              </w:rPr>
              <w:t>Служебный автомобиль, горюче-смазочные материалы</w:t>
            </w:r>
          </w:p>
        </w:tc>
      </w:tr>
    </w:tbl>
    <w:p w:rsidR="00842B90" w:rsidRDefault="00842B90" w:rsidP="00842B90">
      <w:pPr>
        <w:tabs>
          <w:tab w:val="left" w:pos="1185"/>
        </w:tabs>
        <w:rPr>
          <w:sz w:val="28"/>
          <w:szCs w:val="28"/>
        </w:rPr>
      </w:pPr>
    </w:p>
    <w:p w:rsidR="00A145E4" w:rsidRDefault="00A145E4" w:rsidP="00842B90">
      <w:pPr>
        <w:tabs>
          <w:tab w:val="left" w:pos="1185"/>
        </w:tabs>
        <w:rPr>
          <w:sz w:val="28"/>
          <w:szCs w:val="28"/>
        </w:rPr>
      </w:pPr>
    </w:p>
    <w:p w:rsidR="00A145E4" w:rsidRPr="00842B90" w:rsidRDefault="00A145E4" w:rsidP="00842B90">
      <w:pPr>
        <w:tabs>
          <w:tab w:val="left" w:pos="1185"/>
        </w:tabs>
        <w:rPr>
          <w:sz w:val="28"/>
          <w:szCs w:val="28"/>
        </w:rPr>
      </w:pPr>
    </w:p>
    <w:p w:rsidR="00842B90" w:rsidRPr="00842B90" w:rsidRDefault="00842B90" w:rsidP="00842B90">
      <w:pPr>
        <w:rPr>
          <w:sz w:val="28"/>
          <w:szCs w:val="28"/>
        </w:rPr>
      </w:pPr>
    </w:p>
    <w:p w:rsidR="00842B90" w:rsidRPr="00842B90" w:rsidRDefault="00842B90" w:rsidP="00842B90">
      <w:pPr>
        <w:rPr>
          <w:sz w:val="28"/>
          <w:szCs w:val="28"/>
        </w:rPr>
      </w:pPr>
    </w:p>
    <w:p w:rsidR="00842B90" w:rsidRDefault="00842B90" w:rsidP="00842B90">
      <w:pPr>
        <w:rPr>
          <w:sz w:val="28"/>
          <w:szCs w:val="28"/>
        </w:rPr>
      </w:pPr>
    </w:p>
    <w:p w:rsidR="006C7A08" w:rsidRDefault="006C7A08" w:rsidP="00842B90">
      <w:pPr>
        <w:rPr>
          <w:sz w:val="28"/>
          <w:szCs w:val="28"/>
        </w:rPr>
      </w:pPr>
    </w:p>
    <w:p w:rsidR="006C7A08" w:rsidRDefault="006C7A08" w:rsidP="00842B90">
      <w:pPr>
        <w:rPr>
          <w:sz w:val="28"/>
          <w:szCs w:val="28"/>
        </w:rPr>
      </w:pPr>
    </w:p>
    <w:p w:rsidR="006C7A08" w:rsidRDefault="006C7A08" w:rsidP="00842B90">
      <w:pPr>
        <w:rPr>
          <w:sz w:val="28"/>
          <w:szCs w:val="28"/>
        </w:rPr>
      </w:pPr>
    </w:p>
    <w:p w:rsidR="006C7A08" w:rsidRDefault="006C7A08" w:rsidP="00842B90">
      <w:pPr>
        <w:rPr>
          <w:sz w:val="28"/>
          <w:szCs w:val="28"/>
        </w:rPr>
      </w:pPr>
    </w:p>
    <w:p w:rsidR="00A145E4" w:rsidRDefault="00A145E4" w:rsidP="00842B90">
      <w:pPr>
        <w:rPr>
          <w:sz w:val="28"/>
          <w:szCs w:val="28"/>
        </w:rPr>
      </w:pPr>
    </w:p>
    <w:p w:rsidR="00A145E4" w:rsidRDefault="00A145E4" w:rsidP="00842B90">
      <w:pPr>
        <w:rPr>
          <w:sz w:val="28"/>
          <w:szCs w:val="28"/>
        </w:rPr>
      </w:pPr>
    </w:p>
    <w:p w:rsidR="00A145E4" w:rsidRDefault="00A145E4" w:rsidP="00842B90">
      <w:pPr>
        <w:rPr>
          <w:sz w:val="28"/>
          <w:szCs w:val="28"/>
        </w:rPr>
      </w:pPr>
    </w:p>
    <w:p w:rsidR="00A145E4" w:rsidRDefault="00A145E4" w:rsidP="00842B90">
      <w:pPr>
        <w:rPr>
          <w:sz w:val="28"/>
          <w:szCs w:val="28"/>
        </w:rPr>
      </w:pPr>
    </w:p>
    <w:p w:rsidR="00A145E4" w:rsidRPr="00842B90" w:rsidRDefault="00A145E4" w:rsidP="00842B90">
      <w:pPr>
        <w:rPr>
          <w:sz w:val="28"/>
          <w:szCs w:val="28"/>
        </w:rPr>
      </w:pPr>
    </w:p>
    <w:p w:rsidR="00842B90" w:rsidRPr="00842B90" w:rsidRDefault="00842B90" w:rsidP="00842B90">
      <w:pPr>
        <w:jc w:val="right"/>
        <w:rPr>
          <w:sz w:val="28"/>
          <w:szCs w:val="28"/>
        </w:rPr>
      </w:pPr>
      <w:r w:rsidRPr="00842B90">
        <w:rPr>
          <w:sz w:val="28"/>
          <w:szCs w:val="28"/>
        </w:rPr>
        <w:lastRenderedPageBreak/>
        <w:t xml:space="preserve">Приложение № 3 </w:t>
      </w:r>
    </w:p>
    <w:p w:rsidR="00842B90" w:rsidRPr="00842B90" w:rsidRDefault="00842B90" w:rsidP="00842B90">
      <w:pPr>
        <w:jc w:val="right"/>
        <w:rPr>
          <w:sz w:val="28"/>
          <w:szCs w:val="28"/>
        </w:rPr>
      </w:pPr>
      <w:r w:rsidRPr="00842B90">
        <w:rPr>
          <w:sz w:val="28"/>
          <w:szCs w:val="28"/>
        </w:rPr>
        <w:t xml:space="preserve">к распоряжению </w:t>
      </w:r>
    </w:p>
    <w:p w:rsidR="006C7A08" w:rsidRDefault="00842B90" w:rsidP="00842B90">
      <w:pPr>
        <w:jc w:val="right"/>
        <w:rPr>
          <w:sz w:val="28"/>
          <w:szCs w:val="28"/>
        </w:rPr>
      </w:pPr>
      <w:r w:rsidRPr="00842B90">
        <w:rPr>
          <w:sz w:val="28"/>
          <w:szCs w:val="28"/>
        </w:rPr>
        <w:t>Администрации</w:t>
      </w:r>
      <w:r w:rsidR="006C7A08">
        <w:rPr>
          <w:sz w:val="28"/>
          <w:szCs w:val="28"/>
        </w:rPr>
        <w:t xml:space="preserve"> </w:t>
      </w:r>
      <w:r w:rsidR="00F53E47">
        <w:rPr>
          <w:sz w:val="28"/>
          <w:szCs w:val="28"/>
        </w:rPr>
        <w:t>Треневск</w:t>
      </w:r>
      <w:r w:rsidRPr="00842B90">
        <w:rPr>
          <w:sz w:val="28"/>
          <w:szCs w:val="28"/>
        </w:rPr>
        <w:t xml:space="preserve">ого </w:t>
      </w:r>
    </w:p>
    <w:p w:rsidR="00842B90" w:rsidRPr="00842B90" w:rsidRDefault="00842B90" w:rsidP="00842B90">
      <w:pPr>
        <w:jc w:val="right"/>
        <w:rPr>
          <w:sz w:val="28"/>
          <w:szCs w:val="28"/>
        </w:rPr>
      </w:pPr>
      <w:r w:rsidRPr="00842B90">
        <w:rPr>
          <w:sz w:val="28"/>
          <w:szCs w:val="28"/>
        </w:rPr>
        <w:t xml:space="preserve">сельского поселения </w:t>
      </w:r>
    </w:p>
    <w:p w:rsidR="00842B90" w:rsidRPr="00842B90" w:rsidRDefault="006466C8" w:rsidP="00842B90">
      <w:pPr>
        <w:jc w:val="right"/>
        <w:rPr>
          <w:sz w:val="28"/>
          <w:szCs w:val="28"/>
        </w:rPr>
      </w:pPr>
      <w:r>
        <w:rPr>
          <w:sz w:val="28"/>
          <w:szCs w:val="28"/>
        </w:rPr>
        <w:t>от  28.12.2018 № 87</w:t>
      </w:r>
      <w:r w:rsidR="00842B90" w:rsidRPr="00842B90">
        <w:rPr>
          <w:sz w:val="28"/>
          <w:szCs w:val="28"/>
        </w:rPr>
        <w:t xml:space="preserve"> </w:t>
      </w:r>
    </w:p>
    <w:p w:rsidR="00842B90" w:rsidRPr="00842B90" w:rsidRDefault="00842B90" w:rsidP="00842B90">
      <w:pPr>
        <w:tabs>
          <w:tab w:val="left" w:pos="7425"/>
        </w:tabs>
        <w:jc w:val="center"/>
        <w:rPr>
          <w:sz w:val="28"/>
          <w:szCs w:val="28"/>
        </w:rPr>
      </w:pPr>
      <w:r w:rsidRPr="00842B90">
        <w:rPr>
          <w:sz w:val="28"/>
          <w:szCs w:val="28"/>
        </w:rPr>
        <w:t>Список</w:t>
      </w:r>
    </w:p>
    <w:p w:rsidR="00842B90" w:rsidRPr="00842B90" w:rsidRDefault="00842B90" w:rsidP="00842B90">
      <w:pPr>
        <w:tabs>
          <w:tab w:val="left" w:pos="7425"/>
        </w:tabs>
        <w:jc w:val="center"/>
        <w:rPr>
          <w:sz w:val="28"/>
          <w:szCs w:val="28"/>
        </w:rPr>
      </w:pPr>
      <w:r w:rsidRPr="00842B90">
        <w:rPr>
          <w:sz w:val="28"/>
          <w:szCs w:val="28"/>
        </w:rPr>
        <w:t>подотчетных лиц</w:t>
      </w:r>
    </w:p>
    <w:p w:rsidR="00842B90" w:rsidRPr="00842B90" w:rsidRDefault="00842B90" w:rsidP="00842B90">
      <w:pPr>
        <w:tabs>
          <w:tab w:val="left" w:pos="7425"/>
        </w:tabs>
        <w:jc w:val="center"/>
        <w:rPr>
          <w:sz w:val="28"/>
          <w:szCs w:val="28"/>
        </w:rPr>
      </w:pPr>
      <w:r w:rsidRPr="00842B90">
        <w:rPr>
          <w:sz w:val="28"/>
          <w:szCs w:val="28"/>
        </w:rPr>
        <w:t xml:space="preserve">в Администрации </w:t>
      </w:r>
      <w:r w:rsidR="00F53E47">
        <w:rPr>
          <w:sz w:val="28"/>
          <w:szCs w:val="28"/>
        </w:rPr>
        <w:t>Треневск</w:t>
      </w:r>
      <w:r w:rsidRPr="00842B90">
        <w:rPr>
          <w:sz w:val="28"/>
          <w:szCs w:val="28"/>
        </w:rPr>
        <w:t>ого сельского поселения</w:t>
      </w:r>
    </w:p>
    <w:p w:rsidR="00842B90" w:rsidRPr="00842B90" w:rsidRDefault="00842B90" w:rsidP="00842B90">
      <w:pPr>
        <w:rPr>
          <w:sz w:val="28"/>
          <w:szCs w:val="28"/>
        </w:rPr>
      </w:pPr>
    </w:p>
    <w:p w:rsidR="00842B90" w:rsidRPr="00842B90" w:rsidRDefault="00842B90" w:rsidP="00842B90">
      <w:pPr>
        <w:tabs>
          <w:tab w:val="left" w:pos="1230"/>
        </w:tabs>
        <w:rPr>
          <w:sz w:val="28"/>
          <w:szCs w:val="28"/>
        </w:rPr>
      </w:pPr>
      <w:r w:rsidRPr="00842B90">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5312"/>
        <w:gridCol w:w="3190"/>
      </w:tblGrid>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w:t>
            </w:r>
          </w:p>
          <w:p w:rsidR="00842B90" w:rsidRPr="00842B90" w:rsidRDefault="00842B90" w:rsidP="00842B90">
            <w:pPr>
              <w:tabs>
                <w:tab w:val="left" w:pos="5492"/>
              </w:tabs>
              <w:jc w:val="center"/>
              <w:rPr>
                <w:sz w:val="28"/>
                <w:szCs w:val="28"/>
              </w:rPr>
            </w:pPr>
            <w:proofErr w:type="gramStart"/>
            <w:r w:rsidRPr="00842B90">
              <w:rPr>
                <w:sz w:val="28"/>
                <w:szCs w:val="28"/>
              </w:rPr>
              <w:t>п</w:t>
            </w:r>
            <w:proofErr w:type="gramEnd"/>
            <w:r w:rsidRPr="00842B90">
              <w:rPr>
                <w:sz w:val="28"/>
                <w:szCs w:val="28"/>
              </w:rPr>
              <w:t>/п</w:t>
            </w:r>
          </w:p>
        </w:tc>
        <w:tc>
          <w:tcPr>
            <w:tcW w:w="5312" w:type="dxa"/>
          </w:tcPr>
          <w:p w:rsidR="00842B90" w:rsidRPr="00842B90" w:rsidRDefault="00842B90" w:rsidP="00842B90">
            <w:pPr>
              <w:tabs>
                <w:tab w:val="left" w:pos="5492"/>
              </w:tabs>
              <w:jc w:val="center"/>
              <w:rPr>
                <w:sz w:val="28"/>
                <w:szCs w:val="28"/>
              </w:rPr>
            </w:pPr>
            <w:r w:rsidRPr="00842B90">
              <w:rPr>
                <w:sz w:val="28"/>
                <w:szCs w:val="28"/>
              </w:rPr>
              <w:t>Ф.И.О.</w:t>
            </w:r>
          </w:p>
          <w:p w:rsidR="00842B90" w:rsidRPr="00842B90" w:rsidRDefault="00842B90" w:rsidP="00842B90">
            <w:pPr>
              <w:tabs>
                <w:tab w:val="left" w:pos="5492"/>
              </w:tabs>
              <w:jc w:val="center"/>
              <w:rPr>
                <w:sz w:val="28"/>
                <w:szCs w:val="28"/>
              </w:rPr>
            </w:pPr>
            <w:r w:rsidRPr="00842B90">
              <w:rPr>
                <w:sz w:val="28"/>
                <w:szCs w:val="28"/>
              </w:rPr>
              <w:t>подотчетных лиц</w:t>
            </w:r>
          </w:p>
          <w:p w:rsidR="00842B90" w:rsidRPr="00842B90" w:rsidRDefault="00842B90" w:rsidP="00842B90">
            <w:pPr>
              <w:tabs>
                <w:tab w:val="left" w:pos="5492"/>
              </w:tabs>
              <w:jc w:val="center"/>
              <w:rPr>
                <w:sz w:val="28"/>
                <w:szCs w:val="28"/>
              </w:rPr>
            </w:pPr>
          </w:p>
        </w:tc>
        <w:tc>
          <w:tcPr>
            <w:tcW w:w="3190" w:type="dxa"/>
          </w:tcPr>
          <w:p w:rsidR="00842B90" w:rsidRPr="00842B90" w:rsidRDefault="00842B90" w:rsidP="00842B90">
            <w:pPr>
              <w:tabs>
                <w:tab w:val="left" w:pos="5492"/>
              </w:tabs>
              <w:jc w:val="center"/>
              <w:rPr>
                <w:sz w:val="28"/>
                <w:szCs w:val="28"/>
              </w:rPr>
            </w:pPr>
            <w:r w:rsidRPr="00842B90">
              <w:rPr>
                <w:sz w:val="28"/>
                <w:szCs w:val="28"/>
              </w:rPr>
              <w:t>Должность</w:t>
            </w:r>
          </w:p>
        </w:tc>
      </w:tr>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1</w:t>
            </w:r>
          </w:p>
        </w:tc>
        <w:tc>
          <w:tcPr>
            <w:tcW w:w="5312" w:type="dxa"/>
          </w:tcPr>
          <w:p w:rsidR="00842B90" w:rsidRPr="00842B90" w:rsidRDefault="00842B90" w:rsidP="00842B90">
            <w:pPr>
              <w:tabs>
                <w:tab w:val="left" w:pos="5492"/>
              </w:tabs>
              <w:jc w:val="center"/>
              <w:rPr>
                <w:sz w:val="28"/>
                <w:szCs w:val="28"/>
              </w:rPr>
            </w:pPr>
            <w:r w:rsidRPr="00842B90">
              <w:rPr>
                <w:sz w:val="28"/>
                <w:szCs w:val="28"/>
              </w:rPr>
              <w:t>2</w:t>
            </w:r>
          </w:p>
        </w:tc>
        <w:tc>
          <w:tcPr>
            <w:tcW w:w="3190" w:type="dxa"/>
          </w:tcPr>
          <w:p w:rsidR="00842B90" w:rsidRPr="00842B90" w:rsidRDefault="00842B90" w:rsidP="00842B90">
            <w:pPr>
              <w:tabs>
                <w:tab w:val="left" w:pos="5492"/>
              </w:tabs>
              <w:jc w:val="center"/>
              <w:rPr>
                <w:sz w:val="28"/>
                <w:szCs w:val="28"/>
              </w:rPr>
            </w:pPr>
            <w:r w:rsidRPr="00842B90">
              <w:rPr>
                <w:sz w:val="28"/>
                <w:szCs w:val="28"/>
              </w:rPr>
              <w:t>3</w:t>
            </w:r>
          </w:p>
        </w:tc>
      </w:tr>
      <w:tr w:rsidR="00842B90" w:rsidRPr="00842B90" w:rsidTr="0061109D">
        <w:tc>
          <w:tcPr>
            <w:tcW w:w="1068" w:type="dxa"/>
          </w:tcPr>
          <w:p w:rsidR="00842B90" w:rsidRPr="00842B90" w:rsidRDefault="00842B90" w:rsidP="00842B90">
            <w:pPr>
              <w:tabs>
                <w:tab w:val="left" w:pos="5492"/>
              </w:tabs>
              <w:jc w:val="center"/>
              <w:rPr>
                <w:sz w:val="28"/>
                <w:szCs w:val="28"/>
              </w:rPr>
            </w:pPr>
            <w:r w:rsidRPr="00842B90">
              <w:rPr>
                <w:sz w:val="28"/>
                <w:szCs w:val="28"/>
              </w:rPr>
              <w:t>1</w:t>
            </w:r>
          </w:p>
        </w:tc>
        <w:tc>
          <w:tcPr>
            <w:tcW w:w="5312" w:type="dxa"/>
          </w:tcPr>
          <w:p w:rsidR="00842B90" w:rsidRPr="00842B90" w:rsidRDefault="00A145E4" w:rsidP="00842B90">
            <w:pPr>
              <w:tabs>
                <w:tab w:val="left" w:pos="5492"/>
              </w:tabs>
              <w:jc w:val="both"/>
              <w:rPr>
                <w:sz w:val="28"/>
                <w:szCs w:val="28"/>
              </w:rPr>
            </w:pPr>
            <w:proofErr w:type="spellStart"/>
            <w:r>
              <w:rPr>
                <w:sz w:val="28"/>
                <w:szCs w:val="28"/>
              </w:rPr>
              <w:t>Гаплевская</w:t>
            </w:r>
            <w:proofErr w:type="spellEnd"/>
            <w:r>
              <w:rPr>
                <w:sz w:val="28"/>
                <w:szCs w:val="28"/>
              </w:rPr>
              <w:t xml:space="preserve"> Ирина Петровна</w:t>
            </w:r>
          </w:p>
        </w:tc>
        <w:tc>
          <w:tcPr>
            <w:tcW w:w="3190" w:type="dxa"/>
          </w:tcPr>
          <w:p w:rsidR="00842B90" w:rsidRPr="00842B90" w:rsidRDefault="00842B90" w:rsidP="00842B90">
            <w:pPr>
              <w:tabs>
                <w:tab w:val="left" w:pos="5492"/>
              </w:tabs>
              <w:jc w:val="both"/>
              <w:rPr>
                <w:sz w:val="28"/>
                <w:szCs w:val="28"/>
              </w:rPr>
            </w:pPr>
            <w:r w:rsidRPr="00842B90">
              <w:rPr>
                <w:sz w:val="28"/>
                <w:szCs w:val="28"/>
              </w:rPr>
              <w:t xml:space="preserve">Глава Администрации </w:t>
            </w:r>
            <w:r w:rsidR="00F53E47">
              <w:rPr>
                <w:sz w:val="28"/>
                <w:szCs w:val="28"/>
              </w:rPr>
              <w:t>Треневск</w:t>
            </w:r>
            <w:r w:rsidRPr="00842B90">
              <w:rPr>
                <w:sz w:val="28"/>
                <w:szCs w:val="28"/>
              </w:rPr>
              <w:t>ого сельского поселения</w:t>
            </w:r>
          </w:p>
        </w:tc>
      </w:tr>
      <w:tr w:rsidR="009E13B8" w:rsidRPr="00842B90" w:rsidTr="0061109D">
        <w:tc>
          <w:tcPr>
            <w:tcW w:w="1068" w:type="dxa"/>
          </w:tcPr>
          <w:p w:rsidR="009E13B8" w:rsidRPr="00842B90" w:rsidRDefault="009E13B8" w:rsidP="00842B90">
            <w:pPr>
              <w:tabs>
                <w:tab w:val="left" w:pos="5492"/>
              </w:tabs>
              <w:jc w:val="center"/>
              <w:rPr>
                <w:sz w:val="28"/>
                <w:szCs w:val="28"/>
              </w:rPr>
            </w:pPr>
            <w:r w:rsidRPr="00842B90">
              <w:rPr>
                <w:sz w:val="28"/>
                <w:szCs w:val="28"/>
              </w:rPr>
              <w:t>2</w:t>
            </w:r>
          </w:p>
        </w:tc>
        <w:tc>
          <w:tcPr>
            <w:tcW w:w="5312" w:type="dxa"/>
          </w:tcPr>
          <w:p w:rsidR="009E13B8" w:rsidRPr="00842B90" w:rsidRDefault="009E13B8" w:rsidP="00D176CE">
            <w:pPr>
              <w:tabs>
                <w:tab w:val="left" w:pos="5492"/>
              </w:tabs>
              <w:jc w:val="both"/>
              <w:rPr>
                <w:sz w:val="28"/>
                <w:szCs w:val="28"/>
              </w:rPr>
            </w:pPr>
            <w:r>
              <w:rPr>
                <w:sz w:val="28"/>
                <w:szCs w:val="28"/>
              </w:rPr>
              <w:t>Фоменко Галина Александровна</w:t>
            </w:r>
          </w:p>
        </w:tc>
        <w:tc>
          <w:tcPr>
            <w:tcW w:w="3190" w:type="dxa"/>
          </w:tcPr>
          <w:p w:rsidR="009E13B8" w:rsidRPr="00842B90" w:rsidRDefault="009E13B8" w:rsidP="00D176CE">
            <w:pPr>
              <w:tabs>
                <w:tab w:val="left" w:pos="5492"/>
              </w:tabs>
              <w:jc w:val="both"/>
              <w:rPr>
                <w:sz w:val="28"/>
                <w:szCs w:val="28"/>
              </w:rPr>
            </w:pPr>
            <w:r w:rsidRPr="00842B90">
              <w:rPr>
                <w:sz w:val="28"/>
                <w:szCs w:val="28"/>
              </w:rPr>
              <w:t>Главный специалист</w:t>
            </w:r>
          </w:p>
        </w:tc>
      </w:tr>
      <w:tr w:rsidR="009E13B8" w:rsidRPr="00842B90" w:rsidTr="0061109D">
        <w:tc>
          <w:tcPr>
            <w:tcW w:w="1068" w:type="dxa"/>
          </w:tcPr>
          <w:p w:rsidR="009E13B8" w:rsidRPr="00842B90" w:rsidRDefault="009E13B8" w:rsidP="00842B90">
            <w:pPr>
              <w:tabs>
                <w:tab w:val="left" w:pos="5492"/>
              </w:tabs>
              <w:jc w:val="center"/>
              <w:rPr>
                <w:sz w:val="28"/>
                <w:szCs w:val="28"/>
              </w:rPr>
            </w:pPr>
            <w:r w:rsidRPr="00842B90">
              <w:rPr>
                <w:sz w:val="28"/>
                <w:szCs w:val="28"/>
              </w:rPr>
              <w:t>3</w:t>
            </w:r>
          </w:p>
        </w:tc>
        <w:tc>
          <w:tcPr>
            <w:tcW w:w="5312" w:type="dxa"/>
          </w:tcPr>
          <w:p w:rsidR="009E13B8" w:rsidRPr="00842B90" w:rsidRDefault="009E13B8" w:rsidP="00D176CE">
            <w:pPr>
              <w:tabs>
                <w:tab w:val="left" w:pos="5492"/>
              </w:tabs>
              <w:jc w:val="both"/>
              <w:rPr>
                <w:sz w:val="28"/>
                <w:szCs w:val="28"/>
              </w:rPr>
            </w:pPr>
            <w:proofErr w:type="spellStart"/>
            <w:r>
              <w:rPr>
                <w:sz w:val="28"/>
                <w:szCs w:val="28"/>
              </w:rPr>
              <w:t>Давлетянова</w:t>
            </w:r>
            <w:proofErr w:type="spellEnd"/>
            <w:r>
              <w:rPr>
                <w:sz w:val="28"/>
                <w:szCs w:val="28"/>
              </w:rPr>
              <w:t xml:space="preserve"> Лариса Валентиновна</w:t>
            </w:r>
          </w:p>
        </w:tc>
        <w:tc>
          <w:tcPr>
            <w:tcW w:w="3190" w:type="dxa"/>
          </w:tcPr>
          <w:p w:rsidR="009E13B8" w:rsidRPr="00842B90" w:rsidRDefault="009E13B8" w:rsidP="00D176CE">
            <w:pPr>
              <w:tabs>
                <w:tab w:val="left" w:pos="5492"/>
              </w:tabs>
              <w:jc w:val="both"/>
              <w:rPr>
                <w:sz w:val="28"/>
                <w:szCs w:val="28"/>
              </w:rPr>
            </w:pPr>
            <w:r w:rsidRPr="00842B90">
              <w:rPr>
                <w:sz w:val="28"/>
                <w:szCs w:val="28"/>
              </w:rPr>
              <w:t>Ведущий специалист</w:t>
            </w:r>
          </w:p>
        </w:tc>
      </w:tr>
      <w:tr w:rsidR="009E13B8" w:rsidRPr="00842B90" w:rsidTr="0061109D">
        <w:tc>
          <w:tcPr>
            <w:tcW w:w="1068" w:type="dxa"/>
          </w:tcPr>
          <w:p w:rsidR="009E13B8" w:rsidRPr="00842B90" w:rsidRDefault="009E13B8" w:rsidP="00842B90">
            <w:pPr>
              <w:tabs>
                <w:tab w:val="left" w:pos="5492"/>
              </w:tabs>
              <w:jc w:val="center"/>
              <w:rPr>
                <w:sz w:val="28"/>
                <w:szCs w:val="28"/>
              </w:rPr>
            </w:pPr>
            <w:r w:rsidRPr="00842B90">
              <w:rPr>
                <w:sz w:val="28"/>
                <w:szCs w:val="28"/>
              </w:rPr>
              <w:t>4</w:t>
            </w:r>
          </w:p>
        </w:tc>
        <w:tc>
          <w:tcPr>
            <w:tcW w:w="5312" w:type="dxa"/>
          </w:tcPr>
          <w:p w:rsidR="009E13B8" w:rsidRPr="00842B90" w:rsidRDefault="009E13B8" w:rsidP="00D176CE">
            <w:pPr>
              <w:tabs>
                <w:tab w:val="left" w:pos="5492"/>
              </w:tabs>
              <w:jc w:val="both"/>
              <w:rPr>
                <w:sz w:val="28"/>
                <w:szCs w:val="28"/>
              </w:rPr>
            </w:pPr>
            <w:r>
              <w:rPr>
                <w:sz w:val="28"/>
                <w:szCs w:val="28"/>
              </w:rPr>
              <w:t xml:space="preserve">Морозова Юлия Николаевна </w:t>
            </w:r>
          </w:p>
        </w:tc>
        <w:tc>
          <w:tcPr>
            <w:tcW w:w="3190" w:type="dxa"/>
          </w:tcPr>
          <w:p w:rsidR="009E13B8" w:rsidRPr="00842B90" w:rsidRDefault="009E13B8" w:rsidP="00D176CE">
            <w:pPr>
              <w:rPr>
                <w:sz w:val="28"/>
                <w:szCs w:val="28"/>
              </w:rPr>
            </w:pPr>
            <w:r>
              <w:rPr>
                <w:sz w:val="28"/>
                <w:szCs w:val="28"/>
              </w:rPr>
              <w:t>Старший инспектор</w:t>
            </w:r>
            <w:r w:rsidRPr="00842B90">
              <w:rPr>
                <w:sz w:val="28"/>
                <w:szCs w:val="28"/>
              </w:rPr>
              <w:t xml:space="preserve"> </w:t>
            </w:r>
          </w:p>
        </w:tc>
      </w:tr>
    </w:tbl>
    <w:p w:rsidR="00842B90" w:rsidRPr="00842B90" w:rsidRDefault="00842B90" w:rsidP="00842B90">
      <w:pPr>
        <w:tabs>
          <w:tab w:val="left" w:pos="1230"/>
        </w:tabs>
        <w:rPr>
          <w:sz w:val="28"/>
          <w:szCs w:val="28"/>
        </w:rPr>
      </w:pPr>
    </w:p>
    <w:sectPr w:rsidR="00842B90" w:rsidRPr="00842B90" w:rsidSect="0068547A">
      <w:pgSz w:w="11906" w:h="16838"/>
      <w:pgMar w:top="851" w:right="567" w:bottom="680"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2F" w:rsidRDefault="000C432F" w:rsidP="00644AC7">
      <w:r>
        <w:separator/>
      </w:r>
    </w:p>
  </w:endnote>
  <w:endnote w:type="continuationSeparator" w:id="0">
    <w:p w:rsidR="000C432F" w:rsidRDefault="000C432F" w:rsidP="00644A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C8" w:rsidRDefault="006466C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C8" w:rsidRDefault="006466C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C8" w:rsidRDefault="006466C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2F" w:rsidRDefault="000C432F" w:rsidP="00644AC7">
      <w:r>
        <w:separator/>
      </w:r>
    </w:p>
  </w:footnote>
  <w:footnote w:type="continuationSeparator" w:id="0">
    <w:p w:rsidR="000C432F" w:rsidRDefault="000C432F" w:rsidP="00644A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C8" w:rsidRDefault="006466C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C8" w:rsidRDefault="006466C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C8" w:rsidRDefault="006466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6A4FAE"/>
    <w:lvl w:ilvl="0">
      <w:numFmt w:val="bullet"/>
      <w:lvlText w:val="*"/>
      <w:lvlJc w:val="left"/>
    </w:lvl>
  </w:abstractNum>
  <w:abstractNum w:abstractNumId="1">
    <w:nsid w:val="0312756D"/>
    <w:multiLevelType w:val="hybridMultilevel"/>
    <w:tmpl w:val="916A1846"/>
    <w:lvl w:ilvl="0" w:tplc="41EC8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5B7639"/>
    <w:multiLevelType w:val="hybridMultilevel"/>
    <w:tmpl w:val="4FE6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54055"/>
    <w:multiLevelType w:val="hybridMultilevel"/>
    <w:tmpl w:val="81C288E2"/>
    <w:lvl w:ilvl="0" w:tplc="0419000F">
      <w:start w:val="1"/>
      <w:numFmt w:val="decimal"/>
      <w:lvlText w:val="%1."/>
      <w:lvlJc w:val="left"/>
      <w:pPr>
        <w:ind w:left="1130" w:hanging="360"/>
      </w:p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4">
    <w:nsid w:val="09687C9F"/>
    <w:multiLevelType w:val="hybridMultilevel"/>
    <w:tmpl w:val="81425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4870E4"/>
    <w:multiLevelType w:val="singleLevel"/>
    <w:tmpl w:val="5B4CE542"/>
    <w:lvl w:ilvl="0">
      <w:start w:val="4"/>
      <w:numFmt w:val="decimal"/>
      <w:lvlText w:val="1.%1."/>
      <w:legacy w:legacy="1" w:legacySpace="0" w:legacyIndent="418"/>
      <w:lvlJc w:val="left"/>
      <w:rPr>
        <w:rFonts w:ascii="Times New Roman" w:hAnsi="Times New Roman" w:cs="Times New Roman" w:hint="default"/>
      </w:rPr>
    </w:lvl>
  </w:abstractNum>
  <w:abstractNum w:abstractNumId="6">
    <w:nsid w:val="178B64D3"/>
    <w:multiLevelType w:val="hybridMultilevel"/>
    <w:tmpl w:val="65F01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B4DDF"/>
    <w:multiLevelType w:val="hybridMultilevel"/>
    <w:tmpl w:val="33C0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ED6D99"/>
    <w:multiLevelType w:val="singleLevel"/>
    <w:tmpl w:val="8DF69B1A"/>
    <w:lvl w:ilvl="0">
      <w:start w:val="1"/>
      <w:numFmt w:val="decimal"/>
      <w:lvlText w:val="2.%1."/>
      <w:legacy w:legacy="1" w:legacySpace="0" w:legacyIndent="485"/>
      <w:lvlJc w:val="left"/>
      <w:rPr>
        <w:rFonts w:ascii="Times New Roman" w:hAnsi="Times New Roman" w:cs="Times New Roman" w:hint="default"/>
      </w:rPr>
    </w:lvl>
  </w:abstractNum>
  <w:abstractNum w:abstractNumId="9">
    <w:nsid w:val="2FD54713"/>
    <w:multiLevelType w:val="hybridMultilevel"/>
    <w:tmpl w:val="D4C4DDAC"/>
    <w:lvl w:ilvl="0" w:tplc="E3CED5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AE387D"/>
    <w:multiLevelType w:val="multilevel"/>
    <w:tmpl w:val="C42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3D6998"/>
    <w:multiLevelType w:val="multilevel"/>
    <w:tmpl w:val="514C287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abstractNum w:abstractNumId="12">
    <w:nsid w:val="3C52511E"/>
    <w:multiLevelType w:val="hybridMultilevel"/>
    <w:tmpl w:val="5928BC7A"/>
    <w:lvl w:ilvl="0" w:tplc="E8C0A946">
      <w:start w:val="1"/>
      <w:numFmt w:val="decimal"/>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3">
    <w:nsid w:val="3DEB23D1"/>
    <w:multiLevelType w:val="hybridMultilevel"/>
    <w:tmpl w:val="A490BE4C"/>
    <w:lvl w:ilvl="0" w:tplc="7932017E">
      <w:numFmt w:val="bullet"/>
      <w:lvlText w:val="•"/>
      <w:lvlJc w:val="left"/>
      <w:pPr>
        <w:ind w:left="770" w:hanging="360"/>
      </w:pPr>
      <w:rPr>
        <w:rFonts w:ascii="Times New Roman" w:eastAsia="Times New Roman" w:hAnsi="Times New Roman" w:cs="Times New Roman" w:hint="default"/>
        <w:color w:val="00000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
    <w:nsid w:val="55707823"/>
    <w:multiLevelType w:val="hybridMultilevel"/>
    <w:tmpl w:val="A0380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8D297D"/>
    <w:multiLevelType w:val="hybridMultilevel"/>
    <w:tmpl w:val="57829320"/>
    <w:lvl w:ilvl="0" w:tplc="4DE25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9D2AF2"/>
    <w:multiLevelType w:val="hybridMultilevel"/>
    <w:tmpl w:val="6358B020"/>
    <w:lvl w:ilvl="0" w:tplc="A26A4FAE">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4543984"/>
    <w:multiLevelType w:val="multilevel"/>
    <w:tmpl w:val="97CA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46A1D"/>
    <w:multiLevelType w:val="multilevel"/>
    <w:tmpl w:val="B3CC22DE"/>
    <w:lvl w:ilvl="0">
      <w:start w:val="4"/>
      <w:numFmt w:val="decimal"/>
      <w:lvlText w:val="%1."/>
      <w:lvlJc w:val="left"/>
      <w:pPr>
        <w:ind w:left="1080" w:hanging="360"/>
      </w:pPr>
      <w:rPr>
        <w:rFonts w:hint="default"/>
      </w:rPr>
    </w:lvl>
    <w:lvl w:ilvl="1">
      <w:start w:val="13"/>
      <w:numFmt w:val="decimal"/>
      <w:isLgl/>
      <w:lvlText w:val="%1.%2."/>
      <w:lvlJc w:val="left"/>
      <w:pPr>
        <w:ind w:left="2145" w:hanging="1425"/>
      </w:pPr>
      <w:rPr>
        <w:rFonts w:hint="default"/>
      </w:rPr>
    </w:lvl>
    <w:lvl w:ilvl="2">
      <w:start w:val="1"/>
      <w:numFmt w:val="decimal"/>
      <w:isLgl/>
      <w:lvlText w:val="%1.%2.%3."/>
      <w:lvlJc w:val="left"/>
      <w:pPr>
        <w:ind w:left="2145" w:hanging="1425"/>
      </w:pPr>
      <w:rPr>
        <w:rFonts w:hint="default"/>
      </w:rPr>
    </w:lvl>
    <w:lvl w:ilvl="3">
      <w:start w:val="1"/>
      <w:numFmt w:val="decimal"/>
      <w:isLgl/>
      <w:lvlText w:val="%1.%2.%3.%4."/>
      <w:lvlJc w:val="left"/>
      <w:pPr>
        <w:ind w:left="2145" w:hanging="1425"/>
      </w:pPr>
      <w:rPr>
        <w:rFonts w:hint="default"/>
      </w:rPr>
    </w:lvl>
    <w:lvl w:ilvl="4">
      <w:start w:val="1"/>
      <w:numFmt w:val="decimal"/>
      <w:isLgl/>
      <w:lvlText w:val="%1.%2.%3.%4.%5."/>
      <w:lvlJc w:val="left"/>
      <w:pPr>
        <w:ind w:left="2145" w:hanging="14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6B804C7D"/>
    <w:multiLevelType w:val="singleLevel"/>
    <w:tmpl w:val="1DDCC478"/>
    <w:lvl w:ilvl="0">
      <w:start w:val="4"/>
      <w:numFmt w:val="decimal"/>
      <w:lvlText w:val="3.%1."/>
      <w:legacy w:legacy="1" w:legacySpace="0" w:legacyIndent="427"/>
      <w:lvlJc w:val="left"/>
      <w:rPr>
        <w:rFonts w:ascii="Times New Roman" w:hAnsi="Times New Roman" w:cs="Times New Roman" w:hint="default"/>
      </w:rPr>
    </w:lvl>
  </w:abstractNum>
  <w:abstractNum w:abstractNumId="20">
    <w:nsid w:val="738805B6"/>
    <w:multiLevelType w:val="hybridMultilevel"/>
    <w:tmpl w:val="CAA80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650FD4"/>
    <w:multiLevelType w:val="hybridMultilevel"/>
    <w:tmpl w:val="BB24C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1"/>
  </w:num>
  <w:num w:numId="3">
    <w:abstractNumId w:val="21"/>
  </w:num>
  <w:num w:numId="4">
    <w:abstractNumId w:val="13"/>
  </w:num>
  <w:num w:numId="5">
    <w:abstractNumId w:val="3"/>
  </w:num>
  <w:num w:numId="6">
    <w:abstractNumId w:val="12"/>
  </w:num>
  <w:num w:numId="7">
    <w:abstractNumId w:val="17"/>
  </w:num>
  <w:num w:numId="8">
    <w:abstractNumId w:val="10"/>
  </w:num>
  <w:num w:numId="9">
    <w:abstractNumId w:val="20"/>
  </w:num>
  <w:num w:numId="10">
    <w:abstractNumId w:val="1"/>
  </w:num>
  <w:num w:numId="11">
    <w:abstractNumId w:val="18"/>
  </w:num>
  <w:num w:numId="12">
    <w:abstractNumId w:val="6"/>
  </w:num>
  <w:num w:numId="13">
    <w:abstractNumId w:val="7"/>
  </w:num>
  <w:num w:numId="14">
    <w:abstractNumId w:val="4"/>
  </w:num>
  <w:num w:numId="15">
    <w:abstractNumId w:val="2"/>
  </w:num>
  <w:num w:numId="16">
    <w:abstractNumId w:val="14"/>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4">
    <w:abstractNumId w:val="19"/>
  </w:num>
  <w:num w:numId="2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6">
    <w:abstractNumId w:val="1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6746D"/>
    <w:rsid w:val="00000D52"/>
    <w:rsid w:val="00026464"/>
    <w:rsid w:val="00057D04"/>
    <w:rsid w:val="0007065E"/>
    <w:rsid w:val="000835A1"/>
    <w:rsid w:val="000A6086"/>
    <w:rsid w:val="000B023A"/>
    <w:rsid w:val="000C432F"/>
    <w:rsid w:val="000D060E"/>
    <w:rsid w:val="000D1C7E"/>
    <w:rsid w:val="000D1CF8"/>
    <w:rsid w:val="000D7B05"/>
    <w:rsid w:val="000F202B"/>
    <w:rsid w:val="000F234A"/>
    <w:rsid w:val="001204F4"/>
    <w:rsid w:val="00121AF8"/>
    <w:rsid w:val="00131427"/>
    <w:rsid w:val="0014158A"/>
    <w:rsid w:val="001455AC"/>
    <w:rsid w:val="00147288"/>
    <w:rsid w:val="00152B28"/>
    <w:rsid w:val="00155041"/>
    <w:rsid w:val="001905C9"/>
    <w:rsid w:val="00195ACC"/>
    <w:rsid w:val="001E5205"/>
    <w:rsid w:val="001E631D"/>
    <w:rsid w:val="00221A0F"/>
    <w:rsid w:val="00227D7F"/>
    <w:rsid w:val="00233439"/>
    <w:rsid w:val="00242956"/>
    <w:rsid w:val="002431BF"/>
    <w:rsid w:val="002606D7"/>
    <w:rsid w:val="00277BEE"/>
    <w:rsid w:val="00281542"/>
    <w:rsid w:val="00292D4B"/>
    <w:rsid w:val="002B3C21"/>
    <w:rsid w:val="002D57E9"/>
    <w:rsid w:val="002E1347"/>
    <w:rsid w:val="002F2271"/>
    <w:rsid w:val="00300562"/>
    <w:rsid w:val="00304085"/>
    <w:rsid w:val="00331100"/>
    <w:rsid w:val="00333996"/>
    <w:rsid w:val="00334575"/>
    <w:rsid w:val="0033512B"/>
    <w:rsid w:val="0038297B"/>
    <w:rsid w:val="00383A85"/>
    <w:rsid w:val="00395141"/>
    <w:rsid w:val="003A5170"/>
    <w:rsid w:val="003B373D"/>
    <w:rsid w:val="003B41DD"/>
    <w:rsid w:val="003D6C83"/>
    <w:rsid w:val="003F6309"/>
    <w:rsid w:val="004168AA"/>
    <w:rsid w:val="004176B5"/>
    <w:rsid w:val="004240A5"/>
    <w:rsid w:val="00435B41"/>
    <w:rsid w:val="004407B1"/>
    <w:rsid w:val="004469CD"/>
    <w:rsid w:val="004529A9"/>
    <w:rsid w:val="0046746D"/>
    <w:rsid w:val="004729DE"/>
    <w:rsid w:val="004A03A7"/>
    <w:rsid w:val="004A2539"/>
    <w:rsid w:val="004B7EE4"/>
    <w:rsid w:val="004D16E2"/>
    <w:rsid w:val="004D5E2C"/>
    <w:rsid w:val="004E049F"/>
    <w:rsid w:val="004E5F5F"/>
    <w:rsid w:val="00507B74"/>
    <w:rsid w:val="00510273"/>
    <w:rsid w:val="0051581E"/>
    <w:rsid w:val="0052414A"/>
    <w:rsid w:val="00524427"/>
    <w:rsid w:val="0057195C"/>
    <w:rsid w:val="00580248"/>
    <w:rsid w:val="005947C4"/>
    <w:rsid w:val="005A2269"/>
    <w:rsid w:val="005B257F"/>
    <w:rsid w:val="005C16DA"/>
    <w:rsid w:val="005E2E8B"/>
    <w:rsid w:val="006037DB"/>
    <w:rsid w:val="0061109D"/>
    <w:rsid w:val="006323AF"/>
    <w:rsid w:val="00644AC7"/>
    <w:rsid w:val="006466C8"/>
    <w:rsid w:val="0066123A"/>
    <w:rsid w:val="0066375B"/>
    <w:rsid w:val="006737BB"/>
    <w:rsid w:val="0068547A"/>
    <w:rsid w:val="006A434E"/>
    <w:rsid w:val="006B4DD9"/>
    <w:rsid w:val="006C7A08"/>
    <w:rsid w:val="007328A0"/>
    <w:rsid w:val="007933B8"/>
    <w:rsid w:val="007A7F65"/>
    <w:rsid w:val="007C46A9"/>
    <w:rsid w:val="007C5864"/>
    <w:rsid w:val="007E101A"/>
    <w:rsid w:val="007E400C"/>
    <w:rsid w:val="0082768A"/>
    <w:rsid w:val="008300A9"/>
    <w:rsid w:val="00841DD0"/>
    <w:rsid w:val="0084298C"/>
    <w:rsid w:val="00842B90"/>
    <w:rsid w:val="008479D5"/>
    <w:rsid w:val="00850FF1"/>
    <w:rsid w:val="008624A9"/>
    <w:rsid w:val="00870C40"/>
    <w:rsid w:val="00876AA9"/>
    <w:rsid w:val="00877CBD"/>
    <w:rsid w:val="00883181"/>
    <w:rsid w:val="008A08F4"/>
    <w:rsid w:val="008A127D"/>
    <w:rsid w:val="008B61F8"/>
    <w:rsid w:val="008B6CDF"/>
    <w:rsid w:val="008D69F3"/>
    <w:rsid w:val="008E6302"/>
    <w:rsid w:val="008F49D5"/>
    <w:rsid w:val="008F73A8"/>
    <w:rsid w:val="008F7FF0"/>
    <w:rsid w:val="00900F53"/>
    <w:rsid w:val="00916F78"/>
    <w:rsid w:val="00923674"/>
    <w:rsid w:val="00930FBD"/>
    <w:rsid w:val="0093367C"/>
    <w:rsid w:val="00935CD9"/>
    <w:rsid w:val="00944263"/>
    <w:rsid w:val="009633FA"/>
    <w:rsid w:val="0096510B"/>
    <w:rsid w:val="00973511"/>
    <w:rsid w:val="00993443"/>
    <w:rsid w:val="0099432D"/>
    <w:rsid w:val="009A5F9B"/>
    <w:rsid w:val="009D66FF"/>
    <w:rsid w:val="009E13B8"/>
    <w:rsid w:val="009E5E17"/>
    <w:rsid w:val="009E6C42"/>
    <w:rsid w:val="009F6DAF"/>
    <w:rsid w:val="00A145E4"/>
    <w:rsid w:val="00A3629B"/>
    <w:rsid w:val="00A46D7D"/>
    <w:rsid w:val="00A51179"/>
    <w:rsid w:val="00A717E6"/>
    <w:rsid w:val="00A86970"/>
    <w:rsid w:val="00AC4279"/>
    <w:rsid w:val="00AD140C"/>
    <w:rsid w:val="00AD5908"/>
    <w:rsid w:val="00AE0158"/>
    <w:rsid w:val="00AE75A9"/>
    <w:rsid w:val="00AF5808"/>
    <w:rsid w:val="00B1593E"/>
    <w:rsid w:val="00B57051"/>
    <w:rsid w:val="00B72AE9"/>
    <w:rsid w:val="00B77A3B"/>
    <w:rsid w:val="00BA2BA7"/>
    <w:rsid w:val="00BB445A"/>
    <w:rsid w:val="00BB7328"/>
    <w:rsid w:val="00BC2921"/>
    <w:rsid w:val="00BC35AC"/>
    <w:rsid w:val="00BD2634"/>
    <w:rsid w:val="00BF2C8E"/>
    <w:rsid w:val="00C01520"/>
    <w:rsid w:val="00C01D44"/>
    <w:rsid w:val="00C471DF"/>
    <w:rsid w:val="00C51EEA"/>
    <w:rsid w:val="00C6042A"/>
    <w:rsid w:val="00C61974"/>
    <w:rsid w:val="00C671CB"/>
    <w:rsid w:val="00C94CD0"/>
    <w:rsid w:val="00CC2AEA"/>
    <w:rsid w:val="00CF3C66"/>
    <w:rsid w:val="00D547D4"/>
    <w:rsid w:val="00D71C10"/>
    <w:rsid w:val="00D74875"/>
    <w:rsid w:val="00D81981"/>
    <w:rsid w:val="00DA2059"/>
    <w:rsid w:val="00DA695E"/>
    <w:rsid w:val="00DB276D"/>
    <w:rsid w:val="00DB44CB"/>
    <w:rsid w:val="00DC5F04"/>
    <w:rsid w:val="00DF2DA7"/>
    <w:rsid w:val="00E255F7"/>
    <w:rsid w:val="00E27F60"/>
    <w:rsid w:val="00E331C5"/>
    <w:rsid w:val="00E57780"/>
    <w:rsid w:val="00E74B3B"/>
    <w:rsid w:val="00E756C9"/>
    <w:rsid w:val="00E86988"/>
    <w:rsid w:val="00E94038"/>
    <w:rsid w:val="00EB018A"/>
    <w:rsid w:val="00EF1142"/>
    <w:rsid w:val="00EF1DF4"/>
    <w:rsid w:val="00F11008"/>
    <w:rsid w:val="00F2157E"/>
    <w:rsid w:val="00F53E47"/>
    <w:rsid w:val="00FA77BB"/>
    <w:rsid w:val="00FD23EA"/>
    <w:rsid w:val="00FD2F7E"/>
    <w:rsid w:val="00FF1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8E"/>
    <w:pPr>
      <w:keepNext/>
      <w:shd w:val="clear" w:color="auto" w:fill="FFFFFF"/>
      <w:spacing w:before="655"/>
      <w:ind w:right="7"/>
      <w:outlineLvl w:val="0"/>
    </w:pPr>
    <w:rPr>
      <w:b/>
      <w:bCs/>
      <w:color w:val="000000"/>
      <w:w w:val="84"/>
      <w:sz w:val="36"/>
      <w:szCs w:val="23"/>
    </w:rPr>
  </w:style>
  <w:style w:type="paragraph" w:styleId="2">
    <w:name w:val="heading 2"/>
    <w:basedOn w:val="a"/>
    <w:next w:val="a"/>
    <w:link w:val="20"/>
    <w:uiPriority w:val="9"/>
    <w:qFormat/>
    <w:rsid w:val="00BF2C8E"/>
    <w:pPr>
      <w:keepNext/>
      <w:shd w:val="clear" w:color="auto" w:fill="FFFFFF"/>
      <w:spacing w:before="310"/>
      <w:ind w:left="698"/>
      <w:outlineLvl w:val="1"/>
    </w:pPr>
    <w:rPr>
      <w:b/>
      <w:bCs/>
      <w:color w:val="000000"/>
      <w:sz w:val="28"/>
      <w:szCs w:val="17"/>
    </w:rPr>
  </w:style>
  <w:style w:type="paragraph" w:styleId="3">
    <w:name w:val="heading 3"/>
    <w:basedOn w:val="a"/>
    <w:link w:val="30"/>
    <w:uiPriority w:val="9"/>
    <w:qFormat/>
    <w:rsid w:val="00BF2C8E"/>
    <w:pPr>
      <w:spacing w:before="100" w:beforeAutospacing="1" w:after="100" w:afterAutospacing="1"/>
      <w:outlineLvl w:val="2"/>
    </w:pPr>
    <w:rPr>
      <w:color w:val="257DC7"/>
      <w:sz w:val="20"/>
      <w:szCs w:val="20"/>
    </w:rPr>
  </w:style>
  <w:style w:type="paragraph" w:styleId="4">
    <w:name w:val="heading 4"/>
    <w:basedOn w:val="a"/>
    <w:link w:val="40"/>
    <w:uiPriority w:val="9"/>
    <w:qFormat/>
    <w:rsid w:val="00BF2C8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DA"/>
    <w:pPr>
      <w:ind w:left="720"/>
      <w:contextualSpacing/>
    </w:pPr>
  </w:style>
  <w:style w:type="character" w:customStyle="1" w:styleId="10">
    <w:name w:val="Заголовок 1 Знак"/>
    <w:basedOn w:val="a0"/>
    <w:link w:val="1"/>
    <w:uiPriority w:val="9"/>
    <w:rsid w:val="00BF2C8E"/>
    <w:rPr>
      <w:rFonts w:ascii="Times New Roman" w:eastAsia="Times New Roman" w:hAnsi="Times New Roman" w:cs="Times New Roman"/>
      <w:b/>
      <w:bCs/>
      <w:color w:val="000000"/>
      <w:w w:val="84"/>
      <w:sz w:val="36"/>
      <w:szCs w:val="23"/>
      <w:shd w:val="clear" w:color="auto" w:fill="FFFFFF"/>
    </w:rPr>
  </w:style>
  <w:style w:type="character" w:customStyle="1" w:styleId="20">
    <w:name w:val="Заголовок 2 Знак"/>
    <w:basedOn w:val="a0"/>
    <w:link w:val="2"/>
    <w:uiPriority w:val="9"/>
    <w:rsid w:val="00BF2C8E"/>
    <w:rPr>
      <w:rFonts w:ascii="Times New Roman" w:eastAsia="Times New Roman" w:hAnsi="Times New Roman" w:cs="Times New Roman"/>
      <w:b/>
      <w:bCs/>
      <w:color w:val="000000"/>
      <w:sz w:val="28"/>
      <w:szCs w:val="17"/>
      <w:shd w:val="clear" w:color="auto" w:fill="FFFFFF"/>
    </w:rPr>
  </w:style>
  <w:style w:type="character" w:customStyle="1" w:styleId="30">
    <w:name w:val="Заголовок 3 Знак"/>
    <w:basedOn w:val="a0"/>
    <w:link w:val="3"/>
    <w:uiPriority w:val="9"/>
    <w:rsid w:val="00BF2C8E"/>
    <w:rPr>
      <w:rFonts w:ascii="Times New Roman" w:eastAsia="Times New Roman" w:hAnsi="Times New Roman" w:cs="Times New Roman"/>
      <w:color w:val="257DC7"/>
      <w:sz w:val="20"/>
      <w:szCs w:val="20"/>
    </w:rPr>
  </w:style>
  <w:style w:type="character" w:customStyle="1" w:styleId="40">
    <w:name w:val="Заголовок 4 Знак"/>
    <w:basedOn w:val="a0"/>
    <w:link w:val="4"/>
    <w:uiPriority w:val="9"/>
    <w:rsid w:val="00BF2C8E"/>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F2C8E"/>
  </w:style>
  <w:style w:type="paragraph" w:styleId="a4">
    <w:name w:val="Block Text"/>
    <w:basedOn w:val="a"/>
    <w:rsid w:val="00BF2C8E"/>
    <w:pPr>
      <w:shd w:val="clear" w:color="auto" w:fill="FFFFFF"/>
      <w:spacing w:before="274" w:line="209" w:lineRule="exact"/>
      <w:ind w:left="1750" w:right="1267" w:hanging="475"/>
    </w:pPr>
    <w:rPr>
      <w:color w:val="000000"/>
      <w:spacing w:val="-7"/>
      <w:szCs w:val="17"/>
    </w:rPr>
  </w:style>
  <w:style w:type="paragraph" w:customStyle="1" w:styleId="ConsPlusNormal">
    <w:name w:val="ConsPlusNormal"/>
    <w:rsid w:val="00BF2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BF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F2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rsid w:val="00BF2C8E"/>
    <w:rPr>
      <w:rFonts w:ascii="Tahoma" w:hAnsi="Tahoma"/>
      <w:sz w:val="16"/>
      <w:szCs w:val="16"/>
    </w:rPr>
  </w:style>
  <w:style w:type="character" w:customStyle="1" w:styleId="a7">
    <w:name w:val="Текст выноски Знак"/>
    <w:basedOn w:val="a0"/>
    <w:link w:val="a6"/>
    <w:rsid w:val="00BF2C8E"/>
    <w:rPr>
      <w:rFonts w:ascii="Tahoma" w:eastAsia="Times New Roman" w:hAnsi="Tahoma" w:cs="Times New Roman"/>
      <w:sz w:val="16"/>
      <w:szCs w:val="16"/>
    </w:rPr>
  </w:style>
  <w:style w:type="paragraph" w:customStyle="1" w:styleId="ConsPlusCell">
    <w:name w:val="ConsPlusCell"/>
    <w:uiPriority w:val="99"/>
    <w:rsid w:val="00BF2C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line number"/>
    <w:basedOn w:val="a0"/>
    <w:rsid w:val="00BF2C8E"/>
  </w:style>
  <w:style w:type="paragraph" w:styleId="a9">
    <w:name w:val="header"/>
    <w:basedOn w:val="a"/>
    <w:link w:val="aa"/>
    <w:rsid w:val="00BF2C8E"/>
    <w:pPr>
      <w:tabs>
        <w:tab w:val="center" w:pos="4677"/>
        <w:tab w:val="right" w:pos="9355"/>
      </w:tabs>
    </w:pPr>
  </w:style>
  <w:style w:type="character" w:customStyle="1" w:styleId="aa">
    <w:name w:val="Верхний колонтитул Знак"/>
    <w:basedOn w:val="a0"/>
    <w:link w:val="a9"/>
    <w:rsid w:val="00BF2C8E"/>
    <w:rPr>
      <w:rFonts w:ascii="Times New Roman" w:eastAsia="Times New Roman" w:hAnsi="Times New Roman" w:cs="Times New Roman"/>
      <w:sz w:val="24"/>
      <w:szCs w:val="24"/>
    </w:rPr>
  </w:style>
  <w:style w:type="paragraph" w:styleId="ab">
    <w:name w:val="footer"/>
    <w:basedOn w:val="a"/>
    <w:link w:val="ac"/>
    <w:uiPriority w:val="99"/>
    <w:rsid w:val="00BF2C8E"/>
    <w:pPr>
      <w:tabs>
        <w:tab w:val="center" w:pos="4677"/>
        <w:tab w:val="right" w:pos="9355"/>
      </w:tabs>
    </w:pPr>
  </w:style>
  <w:style w:type="character" w:customStyle="1" w:styleId="ac">
    <w:name w:val="Нижний колонтитул Знак"/>
    <w:basedOn w:val="a0"/>
    <w:link w:val="ab"/>
    <w:uiPriority w:val="99"/>
    <w:rsid w:val="00BF2C8E"/>
    <w:rPr>
      <w:rFonts w:ascii="Times New Roman" w:eastAsia="Times New Roman" w:hAnsi="Times New Roman" w:cs="Times New Roman"/>
      <w:sz w:val="24"/>
      <w:szCs w:val="24"/>
    </w:rPr>
  </w:style>
  <w:style w:type="character" w:styleId="ad">
    <w:name w:val="Hyperlink"/>
    <w:uiPriority w:val="99"/>
    <w:unhideWhenUsed/>
    <w:rsid w:val="00BF2C8E"/>
    <w:rPr>
      <w:color w:val="0066CC"/>
      <w:u w:val="single"/>
    </w:rPr>
  </w:style>
  <w:style w:type="character" w:styleId="ae">
    <w:name w:val="FollowedHyperlink"/>
    <w:uiPriority w:val="99"/>
    <w:unhideWhenUsed/>
    <w:rsid w:val="00BF2C8E"/>
    <w:rPr>
      <w:color w:val="257DC7"/>
      <w:u w:val="single"/>
    </w:rPr>
  </w:style>
  <w:style w:type="character" w:styleId="af">
    <w:name w:val="Emphasis"/>
    <w:uiPriority w:val="20"/>
    <w:qFormat/>
    <w:rsid w:val="00BF2C8E"/>
    <w:rPr>
      <w:i/>
      <w:iCs/>
    </w:rPr>
  </w:style>
  <w:style w:type="paragraph" w:styleId="HTML">
    <w:name w:val="HTML Preformatted"/>
    <w:basedOn w:val="a"/>
    <w:link w:val="HTML0"/>
    <w:uiPriority w:val="99"/>
    <w:unhideWhenUsed/>
    <w:rsid w:val="00BF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F2C8E"/>
    <w:rPr>
      <w:rFonts w:ascii="Courier New" w:eastAsia="Times New Roman" w:hAnsi="Courier New" w:cs="Times New Roman"/>
      <w:sz w:val="20"/>
      <w:szCs w:val="20"/>
    </w:rPr>
  </w:style>
  <w:style w:type="paragraph" w:styleId="af0">
    <w:name w:val="Normal (Web)"/>
    <w:basedOn w:val="a"/>
    <w:uiPriority w:val="99"/>
    <w:unhideWhenUsed/>
    <w:rsid w:val="00BF2C8E"/>
    <w:pPr>
      <w:spacing w:before="100" w:beforeAutospacing="1" w:after="100" w:afterAutospacing="1"/>
    </w:pPr>
  </w:style>
  <w:style w:type="paragraph" w:customStyle="1" w:styleId="clear">
    <w:name w:val="clear"/>
    <w:basedOn w:val="a"/>
    <w:rsid w:val="00BF2C8E"/>
    <w:pPr>
      <w:spacing w:before="100" w:beforeAutospacing="1" w:after="100" w:afterAutospacing="1"/>
    </w:pPr>
  </w:style>
  <w:style w:type="paragraph" w:customStyle="1" w:styleId="container">
    <w:name w:val="container"/>
    <w:basedOn w:val="a"/>
    <w:rsid w:val="00BF2C8E"/>
  </w:style>
  <w:style w:type="paragraph" w:customStyle="1" w:styleId="top-block">
    <w:name w:val="top-block"/>
    <w:basedOn w:val="a"/>
    <w:rsid w:val="00BF2C8E"/>
    <w:pPr>
      <w:spacing w:before="100" w:beforeAutospacing="1" w:after="100" w:afterAutospacing="1"/>
    </w:pPr>
  </w:style>
  <w:style w:type="paragraph" w:customStyle="1" w:styleId="top-block-add-faves">
    <w:name w:val="top-block-add-faves"/>
    <w:basedOn w:val="a"/>
    <w:rsid w:val="00BF2C8E"/>
    <w:pPr>
      <w:spacing w:before="10" w:after="100" w:afterAutospacing="1"/>
    </w:pPr>
  </w:style>
  <w:style w:type="paragraph" w:customStyle="1" w:styleId="top-block-help">
    <w:name w:val="top-block-help"/>
    <w:basedOn w:val="a"/>
    <w:rsid w:val="00BF2C8E"/>
    <w:pPr>
      <w:spacing w:before="20" w:after="100" w:afterAutospacing="1"/>
    </w:pPr>
    <w:rPr>
      <w:rFonts w:ascii="Tahoma" w:hAnsi="Tahoma" w:cs="Tahoma"/>
      <w:sz w:val="11"/>
      <w:szCs w:val="11"/>
    </w:rPr>
  </w:style>
  <w:style w:type="paragraph" w:customStyle="1" w:styleId="top-block-separate">
    <w:name w:val="top-block-separate"/>
    <w:basedOn w:val="a"/>
    <w:rsid w:val="00BF2C8E"/>
    <w:pPr>
      <w:spacing w:before="10"/>
      <w:ind w:left="101" w:right="101"/>
    </w:pPr>
    <w:rPr>
      <w:color w:val="C9C9C9"/>
    </w:rPr>
  </w:style>
  <w:style w:type="paragraph" w:customStyle="1" w:styleId="top-block-advertising">
    <w:name w:val="top-block-advertising"/>
    <w:basedOn w:val="a"/>
    <w:rsid w:val="00BF2C8E"/>
    <w:pPr>
      <w:spacing w:before="20" w:after="100" w:afterAutospacing="1"/>
    </w:pPr>
    <w:rPr>
      <w:rFonts w:ascii="Tahoma" w:hAnsi="Tahoma" w:cs="Tahoma"/>
      <w:sz w:val="11"/>
      <w:szCs w:val="11"/>
    </w:rPr>
  </w:style>
  <w:style w:type="paragraph" w:customStyle="1" w:styleId="top-block-date">
    <w:name w:val="top-block-date"/>
    <w:basedOn w:val="a"/>
    <w:rsid w:val="00BF2C8E"/>
    <w:pPr>
      <w:spacing w:before="20" w:after="100" w:afterAutospacing="1"/>
    </w:pPr>
    <w:rPr>
      <w:rFonts w:ascii="Tahoma" w:hAnsi="Tahoma" w:cs="Tahoma"/>
      <w:color w:val="444444"/>
      <w:sz w:val="11"/>
      <w:szCs w:val="11"/>
    </w:rPr>
  </w:style>
  <w:style w:type="paragraph" w:customStyle="1" w:styleId="top-block-social">
    <w:name w:val="top-block-social"/>
    <w:basedOn w:val="a"/>
    <w:rsid w:val="00BF2C8E"/>
    <w:pPr>
      <w:spacing w:before="51" w:after="100" w:afterAutospacing="1"/>
    </w:pPr>
  </w:style>
  <w:style w:type="paragraph" w:customStyle="1" w:styleId="top-block-social-title">
    <w:name w:val="top-block-social-title"/>
    <w:basedOn w:val="a"/>
    <w:rsid w:val="00BF2C8E"/>
    <w:pPr>
      <w:spacing w:before="100" w:beforeAutospacing="1" w:after="100" w:afterAutospacing="1"/>
    </w:pPr>
    <w:rPr>
      <w:rFonts w:ascii="Tahoma" w:hAnsi="Tahoma" w:cs="Tahoma"/>
      <w:color w:val="444444"/>
      <w:sz w:val="11"/>
      <w:szCs w:val="11"/>
    </w:rPr>
  </w:style>
  <w:style w:type="paragraph" w:customStyle="1" w:styleId="top-block-social-item">
    <w:name w:val="top-block-social-item"/>
    <w:basedOn w:val="a"/>
    <w:rsid w:val="00BF2C8E"/>
    <w:pPr>
      <w:spacing w:before="100" w:beforeAutospacing="1" w:after="100" w:afterAutospacing="1"/>
      <w:ind w:left="101"/>
    </w:pPr>
  </w:style>
  <w:style w:type="paragraph" w:customStyle="1" w:styleId="12">
    <w:name w:val="Верхний колонтитул1"/>
    <w:basedOn w:val="a"/>
    <w:rsid w:val="00BF2C8E"/>
    <w:pPr>
      <w:spacing w:before="100" w:beforeAutospacing="1" w:after="100" w:afterAutospacing="1"/>
    </w:pPr>
  </w:style>
  <w:style w:type="paragraph" w:customStyle="1" w:styleId="header-doc-count">
    <w:name w:val="header-doc-count"/>
    <w:basedOn w:val="a"/>
    <w:rsid w:val="00BF2C8E"/>
    <w:pPr>
      <w:spacing w:before="100" w:beforeAutospacing="1" w:after="100" w:afterAutospacing="1"/>
    </w:pPr>
    <w:rPr>
      <w:color w:val="FFFFFF"/>
      <w:sz w:val="13"/>
      <w:szCs w:val="13"/>
    </w:rPr>
  </w:style>
  <w:style w:type="paragraph" w:customStyle="1" w:styleId="logo-big">
    <w:name w:val="logo-big"/>
    <w:basedOn w:val="a"/>
    <w:rsid w:val="00BF2C8E"/>
    <w:pPr>
      <w:spacing w:before="100" w:beforeAutospacing="1" w:after="100" w:afterAutospacing="1"/>
    </w:pPr>
  </w:style>
  <w:style w:type="paragraph" w:customStyle="1" w:styleId="logo-int">
    <w:name w:val="logo-int"/>
    <w:basedOn w:val="a"/>
    <w:rsid w:val="00BF2C8E"/>
    <w:pPr>
      <w:spacing w:before="100" w:beforeAutospacing="1" w:after="100" w:afterAutospacing="1"/>
    </w:pPr>
  </w:style>
  <w:style w:type="paragraph" w:customStyle="1" w:styleId="popular-queries">
    <w:name w:val="popular-queries"/>
    <w:basedOn w:val="a"/>
    <w:rsid w:val="00BF2C8E"/>
    <w:pPr>
      <w:spacing w:before="100" w:beforeAutospacing="1" w:after="100" w:afterAutospacing="1"/>
    </w:pPr>
  </w:style>
  <w:style w:type="paragraph" w:customStyle="1" w:styleId="popular-queries-open">
    <w:name w:val="popular-queries-open"/>
    <w:basedOn w:val="a"/>
    <w:rsid w:val="00BF2C8E"/>
    <w:pPr>
      <w:spacing w:before="100" w:beforeAutospacing="1" w:after="100" w:afterAutospacing="1"/>
    </w:pPr>
    <w:rPr>
      <w:vanish/>
    </w:rPr>
  </w:style>
  <w:style w:type="paragraph" w:customStyle="1" w:styleId="popular-queries-open-title">
    <w:name w:val="popular-queries-open-title"/>
    <w:basedOn w:val="a"/>
    <w:rsid w:val="00BF2C8E"/>
    <w:pPr>
      <w:spacing w:before="30" w:after="100" w:afterAutospacing="1"/>
      <w:ind w:left="1724"/>
    </w:pPr>
  </w:style>
  <w:style w:type="paragraph" w:customStyle="1" w:styleId="popular-queries-open-words">
    <w:name w:val="popular-queries-open-words"/>
    <w:basedOn w:val="a"/>
    <w:rsid w:val="00BF2C8E"/>
    <w:pPr>
      <w:spacing w:before="100" w:beforeAutospacing="1" w:after="100" w:afterAutospacing="1"/>
      <w:jc w:val="center"/>
    </w:pPr>
  </w:style>
  <w:style w:type="paragraph" w:customStyle="1" w:styleId="popular-queries-open-bottom">
    <w:name w:val="popular-queries-open-bottom"/>
    <w:basedOn w:val="a"/>
    <w:rsid w:val="00BF2C8E"/>
    <w:pPr>
      <w:spacing w:before="100" w:beforeAutospacing="1" w:after="100" w:afterAutospacing="1"/>
    </w:pPr>
  </w:style>
  <w:style w:type="paragraph" w:customStyle="1" w:styleId="header-search-container">
    <w:name w:val="header-search-container"/>
    <w:basedOn w:val="a"/>
    <w:rsid w:val="00BF2C8E"/>
    <w:pPr>
      <w:spacing w:before="100" w:beforeAutospacing="1" w:after="100" w:afterAutospacing="1"/>
    </w:pPr>
  </w:style>
  <w:style w:type="paragraph" w:customStyle="1" w:styleId="header-search-block">
    <w:name w:val="header-search-block"/>
    <w:basedOn w:val="a"/>
    <w:rsid w:val="00BF2C8E"/>
    <w:pPr>
      <w:spacing w:before="100" w:beforeAutospacing="1" w:after="100" w:afterAutospacing="1"/>
    </w:pPr>
  </w:style>
  <w:style w:type="paragraph" w:customStyle="1" w:styleId="search-submit">
    <w:name w:val="search-submit"/>
    <w:basedOn w:val="a"/>
    <w:rsid w:val="00BF2C8E"/>
    <w:pPr>
      <w:spacing w:before="100" w:beforeAutospacing="1" w:after="100" w:afterAutospacing="1"/>
    </w:pPr>
  </w:style>
  <w:style w:type="paragraph" w:customStyle="1" w:styleId="search-submit-form">
    <w:name w:val="search-submit-form"/>
    <w:basedOn w:val="a"/>
    <w:rsid w:val="00BF2C8E"/>
    <w:pPr>
      <w:spacing w:before="100" w:beforeAutospacing="1" w:after="100" w:afterAutospacing="1"/>
    </w:pPr>
  </w:style>
  <w:style w:type="paragraph" w:customStyle="1" w:styleId="search-text">
    <w:name w:val="search-text"/>
    <w:basedOn w:val="a"/>
    <w:rsid w:val="00BF2C8E"/>
    <w:pPr>
      <w:pBdr>
        <w:top w:val="single" w:sz="4" w:space="2" w:color="FFFFFF"/>
        <w:left w:val="single" w:sz="4" w:space="3" w:color="FFFFFF"/>
        <w:bottom w:val="single" w:sz="4" w:space="2" w:color="FFFFFF"/>
        <w:right w:val="single" w:sz="4" w:space="3" w:color="FFFFFF"/>
      </w:pBdr>
      <w:spacing w:before="10" w:after="10"/>
      <w:ind w:left="20" w:right="20"/>
    </w:pPr>
    <w:rPr>
      <w:color w:val="808080"/>
      <w:sz w:val="16"/>
      <w:szCs w:val="16"/>
    </w:rPr>
  </w:style>
  <w:style w:type="paragraph" w:customStyle="1" w:styleId="header-search-types">
    <w:name w:val="header-search-types"/>
    <w:basedOn w:val="a"/>
    <w:rsid w:val="00BF2C8E"/>
    <w:pPr>
      <w:pBdr>
        <w:left w:val="single" w:sz="4" w:space="5" w:color="C1C1C1"/>
        <w:bottom w:val="single" w:sz="4" w:space="3" w:color="C1C1C1"/>
        <w:right w:val="single" w:sz="4" w:space="14" w:color="C1C1C1"/>
      </w:pBdr>
      <w:shd w:val="clear" w:color="auto" w:fill="FFFFFF"/>
      <w:spacing w:before="100" w:beforeAutospacing="1" w:after="100" w:afterAutospacing="1"/>
      <w:jc w:val="right"/>
    </w:pPr>
    <w:rPr>
      <w:vanish/>
    </w:rPr>
  </w:style>
  <w:style w:type="paragraph" w:customStyle="1" w:styleId="header-login-login">
    <w:name w:val="header-login-login"/>
    <w:basedOn w:val="a"/>
    <w:rsid w:val="00BF2C8E"/>
    <w:pPr>
      <w:spacing w:before="100" w:beforeAutospacing="1" w:after="100" w:afterAutospacing="1"/>
    </w:pPr>
  </w:style>
  <w:style w:type="paragraph" w:customStyle="1" w:styleId="header-login-registr">
    <w:name w:val="header-login-registr"/>
    <w:basedOn w:val="a"/>
    <w:rsid w:val="00BF2C8E"/>
    <w:pPr>
      <w:spacing w:before="100" w:beforeAutospacing="1" w:after="100" w:afterAutospacing="1"/>
    </w:pPr>
  </w:style>
  <w:style w:type="paragraph" w:customStyle="1" w:styleId="services">
    <w:name w:val="services"/>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1" w:after="100" w:afterAutospacing="1"/>
    </w:pPr>
  </w:style>
  <w:style w:type="paragraph" w:customStyle="1" w:styleId="services-title">
    <w:name w:val="services-title"/>
    <w:basedOn w:val="a"/>
    <w:rsid w:val="00BF2C8E"/>
    <w:pPr>
      <w:spacing w:before="100" w:beforeAutospacing="1" w:after="100" w:afterAutospacing="1"/>
    </w:pPr>
    <w:rPr>
      <w:color w:val="F8962C"/>
      <w:sz w:val="18"/>
      <w:szCs w:val="18"/>
    </w:rPr>
  </w:style>
  <w:style w:type="paragraph" w:customStyle="1" w:styleId="services-item">
    <w:name w:val="services-item"/>
    <w:basedOn w:val="a"/>
    <w:rsid w:val="00BF2C8E"/>
    <w:pPr>
      <w:pBdr>
        <w:top w:val="dotted" w:sz="4" w:space="5" w:color="E5E5E5"/>
      </w:pBdr>
      <w:spacing w:before="100" w:beforeAutospacing="1" w:after="100" w:afterAutospacing="1"/>
    </w:pPr>
  </w:style>
  <w:style w:type="paragraph" w:customStyle="1" w:styleId="main-menu-container">
    <w:name w:val="main-menu-container"/>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0" w:beforeAutospacing="1" w:after="304"/>
    </w:pPr>
  </w:style>
  <w:style w:type="paragraph" w:customStyle="1" w:styleId="main-menu">
    <w:name w:val="main-menu"/>
    <w:basedOn w:val="a"/>
    <w:rsid w:val="00BF2C8E"/>
    <w:pPr>
      <w:pBdr>
        <w:top w:val="single" w:sz="4" w:space="8" w:color="D1D1D1"/>
        <w:left w:val="single" w:sz="4" w:space="8" w:color="D1D1D1"/>
        <w:bottom w:val="single" w:sz="4" w:space="8" w:color="D1D1D1"/>
        <w:right w:val="single" w:sz="4" w:space="8" w:color="D1D1D1"/>
      </w:pBdr>
      <w:shd w:val="clear" w:color="auto" w:fill="FFFFFF"/>
      <w:spacing w:before="71" w:after="71"/>
      <w:ind w:left="71" w:right="71"/>
    </w:pPr>
  </w:style>
  <w:style w:type="paragraph" w:customStyle="1" w:styleId="main-menu-title">
    <w:name w:val="main-menu-title"/>
    <w:basedOn w:val="a"/>
    <w:rsid w:val="00BF2C8E"/>
    <w:pPr>
      <w:spacing w:before="100" w:beforeAutospacing="1" w:after="100" w:afterAutospacing="1"/>
    </w:pPr>
    <w:rPr>
      <w:color w:val="F8962C"/>
      <w:sz w:val="18"/>
      <w:szCs w:val="18"/>
    </w:rPr>
  </w:style>
  <w:style w:type="paragraph" w:customStyle="1" w:styleId="main-menu-img-table">
    <w:name w:val="main-menu-img-table"/>
    <w:basedOn w:val="a"/>
    <w:rsid w:val="00BF2C8E"/>
    <w:pPr>
      <w:spacing w:before="101" w:after="101"/>
    </w:pPr>
  </w:style>
  <w:style w:type="paragraph" w:customStyle="1" w:styleId="main-menu-img-eagle">
    <w:name w:val="main-menu-img-eagle"/>
    <w:basedOn w:val="a"/>
    <w:rsid w:val="00BF2C8E"/>
    <w:pPr>
      <w:spacing w:before="100" w:beforeAutospacing="1" w:after="100" w:afterAutospacing="1"/>
    </w:pPr>
  </w:style>
  <w:style w:type="paragraph" w:customStyle="1" w:styleId="main-menu-img-russia">
    <w:name w:val="main-menu-img-russia"/>
    <w:basedOn w:val="a"/>
    <w:rsid w:val="00BF2C8E"/>
    <w:pPr>
      <w:spacing w:before="100" w:beforeAutospacing="1" w:after="100" w:afterAutospacing="1"/>
    </w:pPr>
  </w:style>
  <w:style w:type="paragraph" w:customStyle="1" w:styleId="main-menu-img-city">
    <w:name w:val="main-menu-img-city"/>
    <w:basedOn w:val="a"/>
    <w:rsid w:val="00BF2C8E"/>
    <w:pPr>
      <w:spacing w:before="100" w:beforeAutospacing="1" w:after="100" w:afterAutospacing="1"/>
    </w:pPr>
  </w:style>
  <w:style w:type="paragraph" w:customStyle="1" w:styleId="main-menu-separator">
    <w:name w:val="main-menu-separator"/>
    <w:basedOn w:val="a"/>
    <w:rsid w:val="00BF2C8E"/>
    <w:pPr>
      <w:spacing w:before="101" w:after="101"/>
    </w:pPr>
  </w:style>
  <w:style w:type="paragraph" w:customStyle="1" w:styleId="main-menu-content-item">
    <w:name w:val="main-menu-content-item"/>
    <w:basedOn w:val="a"/>
    <w:rsid w:val="00BF2C8E"/>
    <w:pPr>
      <w:spacing w:before="101" w:after="101"/>
    </w:pPr>
  </w:style>
  <w:style w:type="paragraph" w:customStyle="1" w:styleId="main-menu-content-title">
    <w:name w:val="main-menu-content-title"/>
    <w:basedOn w:val="a"/>
    <w:rsid w:val="00BF2C8E"/>
    <w:pPr>
      <w:spacing w:before="100" w:beforeAutospacing="1" w:after="100" w:afterAutospacing="1"/>
    </w:pPr>
    <w:rPr>
      <w:sz w:val="13"/>
      <w:szCs w:val="13"/>
    </w:rPr>
  </w:style>
  <w:style w:type="paragraph" w:customStyle="1" w:styleId="main-menu-content-item-li">
    <w:name w:val="main-menu-content-item-li"/>
    <w:basedOn w:val="a"/>
    <w:rsid w:val="00BF2C8E"/>
    <w:pPr>
      <w:spacing w:before="51" w:after="100" w:afterAutospacing="1"/>
      <w:ind w:left="132"/>
    </w:pPr>
    <w:rPr>
      <w:sz w:val="13"/>
      <w:szCs w:val="13"/>
    </w:rPr>
  </w:style>
  <w:style w:type="paragraph" w:customStyle="1" w:styleId="main-menu-content-item-text">
    <w:name w:val="main-menu-content-item-text"/>
    <w:basedOn w:val="a"/>
    <w:rsid w:val="00BF2C8E"/>
    <w:pPr>
      <w:spacing w:before="100" w:beforeAutospacing="1" w:after="100" w:afterAutospacing="1"/>
      <w:ind w:left="132"/>
    </w:pPr>
    <w:rPr>
      <w:rFonts w:ascii="Tahoma" w:hAnsi="Tahoma" w:cs="Tahoma"/>
      <w:sz w:val="11"/>
      <w:szCs w:val="11"/>
    </w:rPr>
  </w:style>
  <w:style w:type="paragraph" w:customStyle="1" w:styleId="a-change-city">
    <w:name w:val="a-change-city"/>
    <w:basedOn w:val="a"/>
    <w:rsid w:val="00BF2C8E"/>
    <w:pPr>
      <w:spacing w:before="51" w:after="100" w:afterAutospacing="1"/>
    </w:pPr>
    <w:rPr>
      <w:rFonts w:ascii="Tahoma" w:hAnsi="Tahoma" w:cs="Tahoma"/>
      <w:sz w:val="11"/>
      <w:szCs w:val="11"/>
    </w:rPr>
  </w:style>
  <w:style w:type="paragraph" w:customStyle="1" w:styleId="banner-left">
    <w:name w:val="banner-left"/>
    <w:basedOn w:val="a"/>
    <w:rsid w:val="00BF2C8E"/>
    <w:pPr>
      <w:spacing w:before="100" w:beforeAutospacing="1" w:after="100" w:afterAutospacing="1"/>
      <w:ind w:right="203"/>
    </w:pPr>
  </w:style>
  <w:style w:type="paragraph" w:customStyle="1" w:styleId="banner-right">
    <w:name w:val="banner-right"/>
    <w:basedOn w:val="a"/>
    <w:rsid w:val="00BF2C8E"/>
    <w:pPr>
      <w:spacing w:before="100" w:beforeAutospacing="1" w:after="100" w:afterAutospacing="1"/>
      <w:ind w:left="101"/>
    </w:pPr>
  </w:style>
  <w:style w:type="paragraph" w:customStyle="1" w:styleId="calend-container">
    <w:name w:val="calend-container"/>
    <w:basedOn w:val="a"/>
    <w:rsid w:val="00BF2C8E"/>
    <w:pPr>
      <w:pBdr>
        <w:top w:val="single" w:sz="4" w:space="0" w:color="CCCCCC"/>
        <w:left w:val="single" w:sz="4" w:space="0" w:color="CCCCCC"/>
        <w:right w:val="single" w:sz="4" w:space="0" w:color="CCCCCC"/>
      </w:pBdr>
      <w:spacing w:before="100" w:beforeAutospacing="1" w:after="101"/>
    </w:pPr>
  </w:style>
  <w:style w:type="paragraph" w:customStyle="1" w:styleId="btn">
    <w:name w:val="btn"/>
    <w:basedOn w:val="a"/>
    <w:rsid w:val="00BF2C8E"/>
    <w:pPr>
      <w:spacing w:before="100" w:beforeAutospacing="1" w:after="100" w:afterAutospacing="1"/>
    </w:pPr>
  </w:style>
  <w:style w:type="paragraph" w:customStyle="1" w:styleId="btn-center">
    <w:name w:val="btn-center"/>
    <w:basedOn w:val="a"/>
    <w:rsid w:val="00BF2C8E"/>
    <w:pPr>
      <w:ind w:left="132" w:right="132"/>
    </w:pPr>
    <w:rPr>
      <w:color w:val="444444"/>
      <w:sz w:val="13"/>
      <w:szCs w:val="13"/>
    </w:rPr>
  </w:style>
  <w:style w:type="paragraph" w:customStyle="1" w:styleId="btn-left">
    <w:name w:val="btn-left"/>
    <w:basedOn w:val="a"/>
    <w:rsid w:val="00BF2C8E"/>
    <w:pPr>
      <w:spacing w:before="100" w:beforeAutospacing="1" w:after="100" w:afterAutospacing="1"/>
    </w:pPr>
  </w:style>
  <w:style w:type="paragraph" w:customStyle="1" w:styleId="btn-right">
    <w:name w:val="btn-right"/>
    <w:basedOn w:val="a"/>
    <w:rsid w:val="00BF2C8E"/>
    <w:pPr>
      <w:spacing w:before="100" w:beforeAutospacing="1" w:after="100" w:afterAutospacing="1"/>
    </w:pPr>
  </w:style>
  <w:style w:type="paragraph" w:customStyle="1" w:styleId="btn-calend-container">
    <w:name w:val="btn-calend-container"/>
    <w:basedOn w:val="a"/>
    <w:rsid w:val="00BF2C8E"/>
    <w:pPr>
      <w:spacing w:before="100" w:beforeAutospacing="1" w:after="100" w:afterAutospacing="1"/>
    </w:pPr>
  </w:style>
  <w:style w:type="paragraph" w:customStyle="1" w:styleId="doc-soon-container">
    <w:name w:val="doc-soon-container"/>
    <w:basedOn w:val="a"/>
    <w:rsid w:val="00BF2C8E"/>
    <w:pPr>
      <w:spacing w:before="406" w:after="100" w:afterAutospacing="1"/>
    </w:pPr>
  </w:style>
  <w:style w:type="paragraph" w:customStyle="1" w:styleId="doc-soon-items">
    <w:name w:val="doc-soon-items"/>
    <w:basedOn w:val="a"/>
    <w:rsid w:val="00BF2C8E"/>
    <w:pPr>
      <w:pBdr>
        <w:top w:val="single" w:sz="4" w:space="15" w:color="CFCFCF"/>
        <w:left w:val="single" w:sz="4" w:space="10" w:color="CFCFCF"/>
        <w:bottom w:val="single" w:sz="4" w:space="15" w:color="CFCFCF"/>
        <w:right w:val="single" w:sz="4" w:space="10" w:color="CFCFCF"/>
      </w:pBdr>
      <w:spacing w:before="100" w:beforeAutospacing="1" w:after="100" w:afterAutospacing="1"/>
    </w:pPr>
  </w:style>
  <w:style w:type="paragraph" w:customStyle="1" w:styleId="doc-soon-separator">
    <w:name w:val="doc-soon-separator"/>
    <w:basedOn w:val="a"/>
    <w:rsid w:val="00BF2C8E"/>
    <w:pPr>
      <w:ind w:left="152" w:right="152"/>
    </w:pPr>
  </w:style>
  <w:style w:type="paragraph" w:customStyle="1" w:styleId="doc-soon-date">
    <w:name w:val="doc-soon-date"/>
    <w:basedOn w:val="a"/>
    <w:rsid w:val="00BF2C8E"/>
    <w:pPr>
      <w:spacing w:before="100" w:beforeAutospacing="1" w:after="51"/>
    </w:pPr>
    <w:rPr>
      <w:rFonts w:ascii="Tahoma" w:hAnsi="Tahoma" w:cs="Tahoma"/>
      <w:color w:val="B4B4B4"/>
      <w:sz w:val="11"/>
      <w:szCs w:val="11"/>
    </w:rPr>
  </w:style>
  <w:style w:type="paragraph" w:customStyle="1" w:styleId="doc-soon-text">
    <w:name w:val="doc-soon-text"/>
    <w:basedOn w:val="a"/>
    <w:rsid w:val="00BF2C8E"/>
    <w:pPr>
      <w:spacing w:before="100" w:beforeAutospacing="1" w:after="100" w:afterAutospacing="1"/>
    </w:pPr>
    <w:rPr>
      <w:color w:val="444444"/>
      <w:sz w:val="12"/>
      <w:szCs w:val="12"/>
    </w:rPr>
  </w:style>
  <w:style w:type="paragraph" w:customStyle="1" w:styleId="block-data">
    <w:name w:val="block-data"/>
    <w:basedOn w:val="a"/>
    <w:rsid w:val="00BF2C8E"/>
    <w:pPr>
      <w:spacing w:before="101" w:after="100" w:afterAutospacing="1"/>
    </w:pPr>
  </w:style>
  <w:style w:type="paragraph" w:customStyle="1" w:styleId="main">
    <w:name w:val="main"/>
    <w:basedOn w:val="a"/>
    <w:rsid w:val="00BF2C8E"/>
    <w:pPr>
      <w:spacing w:before="101" w:after="101"/>
    </w:pPr>
  </w:style>
  <w:style w:type="paragraph" w:customStyle="1" w:styleId="calendar-buh-line">
    <w:name w:val="calendar-buh-line"/>
    <w:basedOn w:val="a"/>
    <w:rsid w:val="00BF2C8E"/>
    <w:pPr>
      <w:spacing w:before="10" w:after="10"/>
      <w:ind w:left="10" w:right="10"/>
    </w:pPr>
  </w:style>
  <w:style w:type="paragraph" w:customStyle="1" w:styleId="calendar-buh-date">
    <w:name w:val="calendar-buh-date"/>
    <w:basedOn w:val="a"/>
    <w:rsid w:val="00BF2C8E"/>
    <w:pPr>
      <w:spacing w:before="100" w:beforeAutospacing="1" w:after="100" w:afterAutospacing="1"/>
    </w:pPr>
    <w:rPr>
      <w:rFonts w:ascii="Tahoma" w:hAnsi="Tahoma" w:cs="Tahoma"/>
      <w:color w:val="444444"/>
      <w:sz w:val="11"/>
      <w:szCs w:val="11"/>
    </w:rPr>
  </w:style>
  <w:style w:type="paragraph" w:customStyle="1" w:styleId="calendar-buh-desc">
    <w:name w:val="calendar-buh-desc"/>
    <w:basedOn w:val="a"/>
    <w:rsid w:val="00BF2C8E"/>
    <w:pPr>
      <w:spacing w:before="100" w:beforeAutospacing="1" w:after="100" w:afterAutospacing="1"/>
    </w:pPr>
    <w:rPr>
      <w:vanish/>
    </w:rPr>
  </w:style>
  <w:style w:type="paragraph" w:customStyle="1" w:styleId="calend-buh-title">
    <w:name w:val="calend-buh-title"/>
    <w:basedOn w:val="a"/>
    <w:rsid w:val="00BF2C8E"/>
    <w:pPr>
      <w:spacing w:before="100" w:beforeAutospacing="1" w:after="101"/>
    </w:pPr>
    <w:rPr>
      <w:b/>
      <w:bCs/>
      <w:color w:val="444444"/>
      <w:sz w:val="13"/>
      <w:szCs w:val="13"/>
    </w:rPr>
  </w:style>
  <w:style w:type="paragraph" w:customStyle="1" w:styleId="calendar-buh-link">
    <w:name w:val="calendar-buh-link"/>
    <w:basedOn w:val="a"/>
    <w:rsid w:val="00BF2C8E"/>
    <w:pPr>
      <w:pBdr>
        <w:bottom w:val="dotted" w:sz="4" w:space="0" w:color="257DC7"/>
      </w:pBdr>
      <w:spacing w:before="100" w:beforeAutospacing="1" w:after="100" w:afterAutospacing="1"/>
    </w:pPr>
  </w:style>
  <w:style w:type="paragraph" w:customStyle="1" w:styleId="calendar-doc-container">
    <w:name w:val="calendar-doc-container"/>
    <w:basedOn w:val="a"/>
    <w:rsid w:val="00BF2C8E"/>
    <w:pPr>
      <w:spacing w:before="100" w:beforeAutospacing="1" w:after="100" w:afterAutospacing="1"/>
    </w:pPr>
  </w:style>
  <w:style w:type="paragraph" w:customStyle="1" w:styleId="footer-container">
    <w:name w:val="footer-container"/>
    <w:basedOn w:val="a"/>
    <w:rsid w:val="00BF2C8E"/>
    <w:pPr>
      <w:spacing w:before="203" w:after="100" w:afterAutospacing="1"/>
    </w:pPr>
  </w:style>
  <w:style w:type="paragraph" w:customStyle="1" w:styleId="footer-back">
    <w:name w:val="footer-back"/>
    <w:basedOn w:val="a"/>
    <w:rsid w:val="00BF2C8E"/>
    <w:pPr>
      <w:spacing w:before="100" w:beforeAutospacing="1" w:after="100" w:afterAutospacing="1"/>
    </w:pPr>
  </w:style>
  <w:style w:type="paragraph" w:customStyle="1" w:styleId="right-wrapper">
    <w:name w:val="right-wrapper"/>
    <w:basedOn w:val="a"/>
    <w:rsid w:val="00BF2C8E"/>
    <w:pPr>
      <w:spacing w:before="100" w:beforeAutospacing="1" w:after="101"/>
    </w:pPr>
  </w:style>
  <w:style w:type="paragraph" w:customStyle="1" w:styleId="page-top-conteiner-access">
    <w:name w:val="page-top-conteiner-access"/>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2">
    <w:name w:val="page-top-conteiner-access2"/>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3">
    <w:name w:val="page-top-conteiner-access3"/>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4">
    <w:name w:val="page-top-conteiner-access4"/>
    <w:basedOn w:val="a"/>
    <w:rsid w:val="00BF2C8E"/>
    <w:pPr>
      <w:spacing w:before="100" w:beforeAutospacing="1" w:after="100" w:afterAutospacing="1"/>
    </w:pPr>
    <w:rPr>
      <w:rFonts w:ascii="Arial" w:hAnsi="Arial" w:cs="Arial"/>
      <w:color w:val="444444"/>
      <w:sz w:val="12"/>
      <w:szCs w:val="12"/>
    </w:rPr>
  </w:style>
  <w:style w:type="paragraph" w:customStyle="1" w:styleId="page-top-conteiner-date">
    <w:name w:val="page-top-conteiner-date"/>
    <w:basedOn w:val="a"/>
    <w:rsid w:val="00BF2C8E"/>
    <w:pPr>
      <w:spacing w:before="100" w:beforeAutospacing="1" w:after="100" w:afterAutospacing="1"/>
      <w:ind w:left="1470"/>
    </w:pPr>
    <w:rPr>
      <w:rFonts w:ascii="Arial" w:hAnsi="Arial" w:cs="Arial"/>
      <w:color w:val="444444"/>
      <w:sz w:val="12"/>
      <w:szCs w:val="12"/>
    </w:rPr>
  </w:style>
  <w:style w:type="paragraph" w:customStyle="1" w:styleId="ico-descr">
    <w:name w:val="ico-descr"/>
    <w:basedOn w:val="a"/>
    <w:rsid w:val="00BF2C8E"/>
    <w:pPr>
      <w:spacing w:before="100" w:beforeAutospacing="1" w:after="203"/>
      <w:jc w:val="center"/>
    </w:pPr>
    <w:rPr>
      <w:color w:val="848484"/>
      <w:sz w:val="14"/>
      <w:szCs w:val="14"/>
    </w:rPr>
  </w:style>
  <w:style w:type="paragraph" w:customStyle="1" w:styleId="page-header-block">
    <w:name w:val="page-header-block"/>
    <w:basedOn w:val="a"/>
    <w:rsid w:val="00BF2C8E"/>
    <w:pPr>
      <w:shd w:val="clear" w:color="auto" w:fill="FFFFFF"/>
      <w:spacing w:before="100" w:beforeAutospacing="1" w:after="100" w:afterAutospacing="1"/>
    </w:pPr>
  </w:style>
  <w:style w:type="paragraph" w:customStyle="1" w:styleId="page-bottom-container">
    <w:name w:val="page-bottom-container"/>
    <w:basedOn w:val="a"/>
    <w:rsid w:val="00BF2C8E"/>
    <w:pPr>
      <w:pBdr>
        <w:top w:val="dashed" w:sz="4" w:space="8" w:color="DDDDDD"/>
      </w:pBdr>
      <w:ind w:left="51" w:right="51"/>
    </w:pPr>
  </w:style>
  <w:style w:type="paragraph" w:customStyle="1" w:styleId="page-bottom-conteiner-rtf">
    <w:name w:val="page-bottom-conteiner-rtf"/>
    <w:basedOn w:val="a"/>
    <w:rsid w:val="00BF2C8E"/>
    <w:pPr>
      <w:spacing w:before="100" w:beforeAutospacing="1" w:after="100" w:afterAutospacing="1"/>
    </w:pPr>
    <w:rPr>
      <w:rFonts w:ascii="Arial" w:hAnsi="Arial" w:cs="Arial"/>
      <w:color w:val="444444"/>
      <w:sz w:val="12"/>
      <w:szCs w:val="12"/>
    </w:rPr>
  </w:style>
  <w:style w:type="paragraph" w:customStyle="1" w:styleId="page-bottom-conteiner-pdf">
    <w:name w:val="page-bottom-conteiner-pdf"/>
    <w:basedOn w:val="a"/>
    <w:rsid w:val="00BF2C8E"/>
    <w:pPr>
      <w:spacing w:before="100" w:beforeAutospacing="1" w:after="100" w:afterAutospacing="1"/>
      <w:ind w:left="304"/>
    </w:pPr>
    <w:rPr>
      <w:rFonts w:ascii="Arial" w:hAnsi="Arial" w:cs="Arial"/>
      <w:color w:val="444444"/>
      <w:sz w:val="12"/>
      <w:szCs w:val="12"/>
    </w:rPr>
  </w:style>
  <w:style w:type="paragraph" w:customStyle="1" w:styleId="page-bottom-conteiner-print">
    <w:name w:val="page-bottom-conteiner-print"/>
    <w:basedOn w:val="a"/>
    <w:rsid w:val="00BF2C8E"/>
    <w:pPr>
      <w:spacing w:before="100" w:beforeAutospacing="1" w:after="100" w:afterAutospacing="1"/>
    </w:pPr>
    <w:rPr>
      <w:rFonts w:ascii="Arial" w:hAnsi="Arial" w:cs="Arial"/>
      <w:color w:val="444444"/>
      <w:sz w:val="12"/>
      <w:szCs w:val="12"/>
    </w:rPr>
  </w:style>
  <w:style w:type="paragraph" w:customStyle="1" w:styleId="page-top-container">
    <w:name w:val="page-top-container"/>
    <w:basedOn w:val="a"/>
    <w:rsid w:val="00BF2C8E"/>
    <w:pPr>
      <w:pBdr>
        <w:bottom w:val="dashed" w:sz="4" w:space="8" w:color="DDDDDD"/>
      </w:pBdr>
      <w:shd w:val="clear" w:color="auto" w:fill="FFFFFF"/>
      <w:ind w:left="51" w:right="51"/>
    </w:pPr>
  </w:style>
  <w:style w:type="paragraph" w:customStyle="1" w:styleId="level1">
    <w:name w:val="level1"/>
    <w:basedOn w:val="a"/>
    <w:rsid w:val="00BF2C8E"/>
    <w:pPr>
      <w:spacing w:before="61" w:after="61"/>
      <w:ind w:left="101"/>
    </w:pPr>
  </w:style>
  <w:style w:type="paragraph" w:customStyle="1" w:styleId="level2">
    <w:name w:val="level2"/>
    <w:basedOn w:val="a"/>
    <w:rsid w:val="00BF2C8E"/>
    <w:pPr>
      <w:spacing w:before="61" w:after="61"/>
      <w:ind w:left="304"/>
    </w:pPr>
  </w:style>
  <w:style w:type="paragraph" w:customStyle="1" w:styleId="level3">
    <w:name w:val="level3"/>
    <w:basedOn w:val="a"/>
    <w:rsid w:val="00BF2C8E"/>
    <w:pPr>
      <w:spacing w:before="61" w:after="61"/>
      <w:ind w:left="507"/>
    </w:pPr>
  </w:style>
  <w:style w:type="paragraph" w:customStyle="1" w:styleId="level4">
    <w:name w:val="level4"/>
    <w:basedOn w:val="a"/>
    <w:rsid w:val="00BF2C8E"/>
    <w:pPr>
      <w:spacing w:before="61" w:after="61"/>
      <w:ind w:left="710"/>
    </w:pPr>
  </w:style>
  <w:style w:type="paragraph" w:customStyle="1" w:styleId="level5">
    <w:name w:val="level5"/>
    <w:basedOn w:val="a"/>
    <w:rsid w:val="00BF2C8E"/>
    <w:pPr>
      <w:spacing w:before="61" w:after="61"/>
      <w:ind w:left="913"/>
    </w:pPr>
  </w:style>
  <w:style w:type="paragraph" w:customStyle="1" w:styleId="lb-square">
    <w:name w:val="lb-square"/>
    <w:basedOn w:val="a"/>
    <w:rsid w:val="00BF2C8E"/>
    <w:pPr>
      <w:spacing w:before="100" w:beforeAutospacing="1" w:after="100" w:afterAutospacing="1"/>
    </w:pPr>
  </w:style>
  <w:style w:type="paragraph" w:customStyle="1" w:styleId="lb-arrow">
    <w:name w:val="lb-arrow"/>
    <w:basedOn w:val="a"/>
    <w:rsid w:val="00BF2C8E"/>
    <w:pPr>
      <w:spacing w:before="100" w:beforeAutospacing="1" w:after="100" w:afterAutospacing="1"/>
    </w:pPr>
  </w:style>
  <w:style w:type="paragraph" w:customStyle="1" w:styleId="lb-dotted">
    <w:name w:val="lb-dotted"/>
    <w:basedOn w:val="a"/>
    <w:rsid w:val="00BF2C8E"/>
    <w:pPr>
      <w:spacing w:before="100" w:beforeAutospacing="1" w:after="100" w:afterAutospacing="1"/>
    </w:pPr>
  </w:style>
  <w:style w:type="paragraph" w:customStyle="1" w:styleId="context-tree">
    <w:name w:val="context-tree"/>
    <w:basedOn w:val="a"/>
    <w:rsid w:val="00BF2C8E"/>
    <w:pPr>
      <w:spacing w:before="100" w:beforeAutospacing="1" w:after="100" w:afterAutospacing="1"/>
    </w:pPr>
  </w:style>
  <w:style w:type="paragraph" w:customStyle="1" w:styleId="banner-horiz-container">
    <w:name w:val="banner-horiz-container"/>
    <w:basedOn w:val="a"/>
    <w:rsid w:val="00BF2C8E"/>
    <w:pPr>
      <w:spacing w:before="100" w:beforeAutospacing="1" w:after="100" w:afterAutospacing="1"/>
      <w:jc w:val="center"/>
    </w:pPr>
  </w:style>
  <w:style w:type="paragraph" w:customStyle="1" w:styleId="article-prev">
    <w:name w:val="article-prev"/>
    <w:basedOn w:val="a"/>
    <w:rsid w:val="00BF2C8E"/>
    <w:pPr>
      <w:spacing w:before="100" w:beforeAutospacing="1" w:after="100" w:afterAutospacing="1"/>
      <w:ind w:right="101"/>
    </w:pPr>
  </w:style>
  <w:style w:type="paragraph" w:customStyle="1" w:styleId="article-next">
    <w:name w:val="article-next"/>
    <w:basedOn w:val="a"/>
    <w:rsid w:val="00BF2C8E"/>
    <w:pPr>
      <w:spacing w:before="100" w:beforeAutospacing="1" w:after="100" w:afterAutospacing="1"/>
      <w:ind w:left="101"/>
    </w:pPr>
  </w:style>
  <w:style w:type="paragraph" w:customStyle="1" w:styleId="article-navigation">
    <w:name w:val="article-navigation"/>
    <w:basedOn w:val="a"/>
    <w:rsid w:val="00BF2C8E"/>
    <w:pPr>
      <w:spacing w:before="100" w:beforeAutospacing="1" w:after="100" w:afterAutospacing="1"/>
      <w:jc w:val="center"/>
    </w:pPr>
    <w:rPr>
      <w:rFonts w:ascii="Arial" w:hAnsi="Arial" w:cs="Arial"/>
      <w:color w:val="808080"/>
      <w:sz w:val="12"/>
      <w:szCs w:val="12"/>
    </w:rPr>
  </w:style>
  <w:style w:type="paragraph" w:customStyle="1" w:styleId="article-current">
    <w:name w:val="article-current"/>
    <w:basedOn w:val="a"/>
    <w:rsid w:val="00BF2C8E"/>
    <w:pPr>
      <w:ind w:left="101" w:right="101"/>
    </w:pPr>
    <w:rPr>
      <w:rFonts w:ascii="Arial" w:hAnsi="Arial" w:cs="Arial"/>
      <w:color w:val="808080"/>
      <w:sz w:val="12"/>
      <w:szCs w:val="12"/>
    </w:rPr>
  </w:style>
  <w:style w:type="paragraph" w:customStyle="1" w:styleId="bread-crumbs-item">
    <w:name w:val="bread-crumbs-item"/>
    <w:basedOn w:val="a"/>
    <w:rsid w:val="00BF2C8E"/>
    <w:pPr>
      <w:spacing w:before="51" w:after="51"/>
      <w:ind w:left="51" w:right="51"/>
    </w:pPr>
    <w:rPr>
      <w:rFonts w:ascii="Tahoma" w:hAnsi="Tahoma" w:cs="Tahoma"/>
      <w:sz w:val="11"/>
      <w:szCs w:val="11"/>
    </w:rPr>
  </w:style>
  <w:style w:type="paragraph" w:customStyle="1" w:styleId="article-text-top">
    <w:name w:val="article-text-top"/>
    <w:basedOn w:val="a"/>
    <w:rsid w:val="00BF2C8E"/>
    <w:pPr>
      <w:spacing w:before="101" w:after="101"/>
      <w:ind w:left="101" w:right="101"/>
    </w:pPr>
    <w:rPr>
      <w:color w:val="848484"/>
      <w:sz w:val="14"/>
      <w:szCs w:val="14"/>
    </w:rPr>
  </w:style>
  <w:style w:type="paragraph" w:customStyle="1" w:styleId="font-size">
    <w:name w:val="font-size"/>
    <w:basedOn w:val="a"/>
    <w:rsid w:val="00BF2C8E"/>
    <w:pPr>
      <w:spacing w:before="100" w:beforeAutospacing="1" w:after="100" w:afterAutospacing="1"/>
    </w:pPr>
  </w:style>
  <w:style w:type="paragraph" w:customStyle="1" w:styleId="font-size-minus">
    <w:name w:val="font-size-minus"/>
    <w:basedOn w:val="a"/>
    <w:rsid w:val="00BF2C8E"/>
    <w:pPr>
      <w:spacing w:before="51" w:after="51"/>
      <w:ind w:left="122" w:right="122"/>
    </w:pPr>
  </w:style>
  <w:style w:type="paragraph" w:customStyle="1" w:styleId="font-size-plus">
    <w:name w:val="font-size-plus"/>
    <w:basedOn w:val="a"/>
    <w:rsid w:val="00BF2C8E"/>
    <w:pPr>
      <w:spacing w:before="51" w:after="51"/>
      <w:ind w:left="101"/>
    </w:pPr>
  </w:style>
  <w:style w:type="paragraph" w:customStyle="1" w:styleId="font-size-text">
    <w:name w:val="font-size-text"/>
    <w:basedOn w:val="a"/>
    <w:rsid w:val="00BF2C8E"/>
    <w:pPr>
      <w:spacing w:before="51" w:after="51"/>
      <w:ind w:left="51" w:right="51"/>
    </w:pPr>
    <w:rPr>
      <w:color w:val="848484"/>
      <w:sz w:val="12"/>
      <w:szCs w:val="12"/>
    </w:rPr>
  </w:style>
  <w:style w:type="paragraph" w:customStyle="1" w:styleId="calend-item">
    <w:name w:val="calend-item"/>
    <w:basedOn w:val="a"/>
    <w:rsid w:val="00BF2C8E"/>
    <w:pPr>
      <w:pBdr>
        <w:bottom w:val="single" w:sz="4" w:space="0" w:color="CCCCCC"/>
      </w:pBdr>
      <w:spacing w:before="100" w:beforeAutospacing="1" w:after="100" w:afterAutospacing="1"/>
    </w:pPr>
  </w:style>
  <w:style w:type="paragraph" w:customStyle="1" w:styleId="calend-item-content">
    <w:name w:val="calend-item-content"/>
    <w:basedOn w:val="a"/>
    <w:rsid w:val="00BF2C8E"/>
    <w:pPr>
      <w:spacing w:before="100" w:beforeAutospacing="1" w:after="100" w:afterAutospacing="1"/>
    </w:pPr>
  </w:style>
  <w:style w:type="paragraph" w:customStyle="1" w:styleId="calend-item-content-number">
    <w:name w:val="calend-item-content-number"/>
    <w:basedOn w:val="a"/>
    <w:rsid w:val="00BF2C8E"/>
    <w:pPr>
      <w:spacing w:before="100" w:beforeAutospacing="1" w:after="100" w:afterAutospacing="1"/>
    </w:pPr>
    <w:rPr>
      <w:color w:val="FFFFFF"/>
      <w:sz w:val="12"/>
      <w:szCs w:val="12"/>
    </w:rPr>
  </w:style>
  <w:style w:type="paragraph" w:customStyle="1" w:styleId="calend-item-content-title">
    <w:name w:val="calend-item-content-title"/>
    <w:basedOn w:val="a"/>
    <w:rsid w:val="00BF2C8E"/>
    <w:pPr>
      <w:spacing w:before="101" w:after="101"/>
    </w:pPr>
    <w:rPr>
      <w:color w:val="257DC5"/>
      <w:sz w:val="18"/>
      <w:szCs w:val="18"/>
    </w:rPr>
  </w:style>
  <w:style w:type="paragraph" w:customStyle="1" w:styleId="recomend-text">
    <w:name w:val="recomend-text"/>
    <w:basedOn w:val="a"/>
    <w:rsid w:val="00BF2C8E"/>
    <w:pPr>
      <w:spacing w:before="100" w:beforeAutospacing="1" w:after="100" w:afterAutospacing="1"/>
    </w:pPr>
  </w:style>
  <w:style w:type="paragraph" w:customStyle="1" w:styleId="fake-blank">
    <w:name w:val="fake-blank"/>
    <w:basedOn w:val="a"/>
    <w:rsid w:val="00BF2C8E"/>
    <w:pPr>
      <w:shd w:val="clear" w:color="auto" w:fill="FFFFFF"/>
      <w:spacing w:before="100" w:beforeAutospacing="1" w:after="100" w:afterAutospacing="1"/>
    </w:pPr>
    <w:rPr>
      <w:vanish/>
    </w:rPr>
  </w:style>
  <w:style w:type="paragraph" w:customStyle="1" w:styleId="recomend-input-text">
    <w:name w:val="recomend-input-text"/>
    <w:basedOn w:val="a"/>
    <w:rsid w:val="00BF2C8E"/>
    <w:pPr>
      <w:spacing w:before="101" w:after="101"/>
    </w:pPr>
  </w:style>
  <w:style w:type="paragraph" w:customStyle="1" w:styleId="recomend-submit-jslink">
    <w:name w:val="recomend-submit-jslink"/>
    <w:basedOn w:val="a"/>
    <w:rsid w:val="00BF2C8E"/>
    <w:pPr>
      <w:pBdr>
        <w:bottom w:val="dotted" w:sz="4" w:space="0" w:color="257DC7"/>
      </w:pBdr>
      <w:spacing w:before="30" w:after="100" w:afterAutospacing="1"/>
      <w:ind w:right="304"/>
    </w:pPr>
    <w:rPr>
      <w:color w:val="257DC7"/>
    </w:rPr>
  </w:style>
  <w:style w:type="paragraph" w:customStyle="1" w:styleId="recomend-item-text-img">
    <w:name w:val="recomend-item-text-img"/>
    <w:basedOn w:val="a"/>
    <w:rsid w:val="00BF2C8E"/>
    <w:pPr>
      <w:spacing w:before="203" w:after="203"/>
    </w:pPr>
  </w:style>
  <w:style w:type="paragraph" w:customStyle="1" w:styleId="calend-buh-calend-month-year">
    <w:name w:val="calend-buh-calend-month-year"/>
    <w:basedOn w:val="a"/>
    <w:rsid w:val="00BF2C8E"/>
    <w:pPr>
      <w:spacing w:before="100" w:beforeAutospacing="1" w:after="100" w:afterAutospacing="1"/>
    </w:pPr>
    <w:rPr>
      <w:rFonts w:ascii="Arial" w:hAnsi="Arial" w:cs="Arial"/>
      <w:b/>
      <w:bCs/>
      <w:color w:val="444444"/>
      <w:sz w:val="12"/>
      <w:szCs w:val="12"/>
    </w:rPr>
  </w:style>
  <w:style w:type="paragraph" w:customStyle="1" w:styleId="calend-bug-calend-days">
    <w:name w:val="calend-bug-calend-days"/>
    <w:basedOn w:val="a"/>
    <w:rsid w:val="00BF2C8E"/>
    <w:pPr>
      <w:spacing w:before="101" w:after="203"/>
    </w:pPr>
  </w:style>
  <w:style w:type="paragraph" w:customStyle="1" w:styleId="calend-buh-calend-day">
    <w:name w:val="calend-buh-calend-day"/>
    <w:basedOn w:val="a"/>
    <w:rsid w:val="00BF2C8E"/>
    <w:pPr>
      <w:pBdr>
        <w:top w:val="single" w:sz="4" w:space="3" w:color="CCCCCC"/>
        <w:left w:val="single" w:sz="4" w:space="4" w:color="CCCCCC"/>
        <w:bottom w:val="single" w:sz="4" w:space="3" w:color="CCCCCC"/>
        <w:right w:val="single" w:sz="4" w:space="4" w:color="CCCCCC"/>
      </w:pBdr>
      <w:spacing w:before="100" w:beforeAutospacing="1" w:after="100" w:afterAutospacing="1"/>
      <w:jc w:val="center"/>
    </w:pPr>
    <w:rPr>
      <w:rFonts w:ascii="Arial" w:hAnsi="Arial" w:cs="Arial"/>
      <w:b/>
      <w:bCs/>
      <w:color w:val="444444"/>
      <w:sz w:val="12"/>
      <w:szCs w:val="12"/>
    </w:rPr>
  </w:style>
  <w:style w:type="paragraph" w:customStyle="1" w:styleId="calend-bug-calend-arrow-left">
    <w:name w:val="calend-bug-calend-arrow-left"/>
    <w:basedOn w:val="a"/>
    <w:rsid w:val="00BF2C8E"/>
    <w:pPr>
      <w:spacing w:before="100" w:beforeAutospacing="1" w:after="100" w:afterAutospacing="1"/>
    </w:pPr>
  </w:style>
  <w:style w:type="paragraph" w:customStyle="1" w:styleId="calend-bug-calend-arrow-right">
    <w:name w:val="calend-bug-calend-arrow-right"/>
    <w:basedOn w:val="a"/>
    <w:rsid w:val="00BF2C8E"/>
    <w:pPr>
      <w:spacing w:before="100" w:beforeAutospacing="1" w:after="100" w:afterAutospacing="1"/>
    </w:pPr>
  </w:style>
  <w:style w:type="paragraph" w:customStyle="1" w:styleId="login-layer">
    <w:name w:val="login-layer"/>
    <w:basedOn w:val="a"/>
    <w:rsid w:val="00BF2C8E"/>
    <w:pPr>
      <w:shd w:val="clear" w:color="auto" w:fill="257DC7"/>
      <w:spacing w:before="100" w:beforeAutospacing="1" w:after="100" w:afterAutospacing="1"/>
    </w:pPr>
    <w:rPr>
      <w:vanish/>
    </w:rPr>
  </w:style>
  <w:style w:type="paragraph" w:customStyle="1" w:styleId="login-container">
    <w:name w:val="login-container"/>
    <w:basedOn w:val="a"/>
    <w:rsid w:val="00BF2C8E"/>
    <w:pPr>
      <w:spacing w:after="100" w:afterAutospacing="1"/>
      <w:ind w:left="-2444"/>
    </w:pPr>
    <w:rPr>
      <w:vanish/>
    </w:rPr>
  </w:style>
  <w:style w:type="paragraph" w:customStyle="1" w:styleId="login-container-internal">
    <w:name w:val="login-container-internal"/>
    <w:basedOn w:val="a"/>
    <w:rsid w:val="00BF2C8E"/>
    <w:pPr>
      <w:spacing w:before="100" w:beforeAutospacing="1" w:after="100" w:afterAutospacing="1"/>
    </w:pPr>
  </w:style>
  <w:style w:type="paragraph" w:customStyle="1" w:styleId="login-label">
    <w:name w:val="login-label"/>
    <w:basedOn w:val="a"/>
    <w:rsid w:val="00BF2C8E"/>
    <w:pPr>
      <w:spacing w:before="152" w:after="51"/>
    </w:pPr>
    <w:rPr>
      <w:color w:val="707070"/>
      <w:sz w:val="13"/>
      <w:szCs w:val="13"/>
    </w:rPr>
  </w:style>
  <w:style w:type="paragraph" w:customStyle="1" w:styleId="input-text-container">
    <w:name w:val="input-text-container"/>
    <w:basedOn w:val="a"/>
    <w:rsid w:val="00BF2C8E"/>
    <w:pPr>
      <w:ind w:left="101" w:right="101"/>
    </w:pPr>
  </w:style>
  <w:style w:type="paragraph" w:customStyle="1" w:styleId="input-text-container-left">
    <w:name w:val="input-text-container-left"/>
    <w:basedOn w:val="a"/>
    <w:rsid w:val="00BF2C8E"/>
    <w:pPr>
      <w:spacing w:before="100" w:beforeAutospacing="1" w:after="100" w:afterAutospacing="1"/>
    </w:pPr>
  </w:style>
  <w:style w:type="paragraph" w:customStyle="1" w:styleId="input-text-container-right">
    <w:name w:val="input-text-container-right"/>
    <w:basedOn w:val="a"/>
    <w:rsid w:val="00BF2C8E"/>
    <w:pPr>
      <w:spacing w:before="100" w:beforeAutospacing="1" w:after="100" w:afterAutospacing="1"/>
    </w:pPr>
  </w:style>
  <w:style w:type="paragraph" w:customStyle="1" w:styleId="login-links">
    <w:name w:val="login-links"/>
    <w:basedOn w:val="a"/>
    <w:rsid w:val="00BF2C8E"/>
    <w:pPr>
      <w:spacing w:before="152" w:after="152"/>
    </w:pPr>
    <w:rPr>
      <w:color w:val="707070"/>
      <w:sz w:val="12"/>
      <w:szCs w:val="12"/>
    </w:rPr>
  </w:style>
  <w:style w:type="paragraph" w:customStyle="1" w:styleId="login-links-separator">
    <w:name w:val="login-links-separator"/>
    <w:basedOn w:val="a"/>
    <w:rsid w:val="00BF2C8E"/>
    <w:pPr>
      <w:spacing w:before="100" w:beforeAutospacing="1" w:after="100" w:afterAutospacing="1"/>
    </w:pPr>
  </w:style>
  <w:style w:type="paragraph" w:customStyle="1" w:styleId="login-error-submit">
    <w:name w:val="login-error-submit"/>
    <w:basedOn w:val="a"/>
    <w:rsid w:val="00BF2C8E"/>
    <w:pPr>
      <w:spacing w:after="100" w:afterAutospacing="1"/>
    </w:pPr>
  </w:style>
  <w:style w:type="paragraph" w:customStyle="1" w:styleId="login-error">
    <w:name w:val="login-error"/>
    <w:basedOn w:val="a"/>
    <w:rsid w:val="00BF2C8E"/>
    <w:pPr>
      <w:spacing w:before="100" w:beforeAutospacing="1" w:after="100" w:afterAutospacing="1"/>
      <w:ind w:left="51"/>
    </w:pPr>
    <w:rPr>
      <w:rFonts w:ascii="Tahoma" w:hAnsi="Tahoma" w:cs="Tahoma"/>
      <w:color w:val="E72E2E"/>
      <w:sz w:val="11"/>
      <w:szCs w:val="11"/>
    </w:rPr>
  </w:style>
  <w:style w:type="paragraph" w:customStyle="1" w:styleId="cities-container">
    <w:name w:val="cities-container"/>
    <w:basedOn w:val="a"/>
    <w:rsid w:val="00BF2C8E"/>
    <w:pPr>
      <w:spacing w:before="100" w:beforeAutospacing="1" w:after="100" w:afterAutospacing="1"/>
    </w:pPr>
    <w:rPr>
      <w:vanish/>
    </w:rPr>
  </w:style>
  <w:style w:type="paragraph" w:customStyle="1" w:styleId="cities-container-top">
    <w:name w:val="cities-container-top"/>
    <w:basedOn w:val="a"/>
    <w:rsid w:val="00BF2C8E"/>
    <w:pPr>
      <w:spacing w:before="100" w:beforeAutospacing="1" w:after="100" w:afterAutospacing="1"/>
    </w:pPr>
  </w:style>
  <w:style w:type="paragraph" w:customStyle="1" w:styleId="cities-container-bottom">
    <w:name w:val="cities-container-bottom"/>
    <w:basedOn w:val="a"/>
    <w:rsid w:val="00BF2C8E"/>
    <w:pPr>
      <w:spacing w:before="100" w:beforeAutospacing="1" w:after="100" w:afterAutospacing="1"/>
    </w:pPr>
  </w:style>
  <w:style w:type="paragraph" w:customStyle="1" w:styleId="cities-container-content">
    <w:name w:val="cities-container-content"/>
    <w:basedOn w:val="a"/>
    <w:rsid w:val="00BF2C8E"/>
    <w:pPr>
      <w:spacing w:before="100" w:beforeAutospacing="1" w:after="100" w:afterAutospacing="1"/>
    </w:pPr>
  </w:style>
  <w:style w:type="paragraph" w:customStyle="1" w:styleId="cities-container-pag">
    <w:name w:val="cities-container-pag"/>
    <w:basedOn w:val="a"/>
    <w:rsid w:val="00BF2C8E"/>
    <w:pPr>
      <w:spacing w:before="100" w:beforeAutospacing="1" w:after="100" w:afterAutospacing="1"/>
    </w:pPr>
  </w:style>
  <w:style w:type="paragraph" w:customStyle="1" w:styleId="card-part">
    <w:name w:val="card-part"/>
    <w:basedOn w:val="a"/>
    <w:rsid w:val="00BF2C8E"/>
    <w:pPr>
      <w:spacing w:before="100" w:beforeAutospacing="1" w:after="100" w:afterAutospacing="1"/>
    </w:pPr>
  </w:style>
  <w:style w:type="paragraph" w:customStyle="1" w:styleId="calendar-buh">
    <w:name w:val="calendar-buh"/>
    <w:basedOn w:val="a"/>
    <w:rsid w:val="00BF2C8E"/>
    <w:pPr>
      <w:spacing w:before="100" w:beforeAutospacing="1" w:after="100" w:afterAutospacing="1"/>
    </w:pPr>
  </w:style>
  <w:style w:type="paragraph" w:customStyle="1" w:styleId="doc-soon-item">
    <w:name w:val="doc-soon-item"/>
    <w:basedOn w:val="a"/>
    <w:rsid w:val="00BF2C8E"/>
    <w:pPr>
      <w:spacing w:before="100" w:beforeAutospacing="1" w:after="100" w:afterAutospacing="1"/>
    </w:pPr>
  </w:style>
  <w:style w:type="paragraph" w:customStyle="1" w:styleId="search-extend-container">
    <w:name w:val="search-extend-container"/>
    <w:basedOn w:val="a"/>
    <w:rsid w:val="00BF2C8E"/>
    <w:pPr>
      <w:pBdr>
        <w:top w:val="single" w:sz="4" w:space="8" w:color="CFCFCF"/>
        <w:left w:val="single" w:sz="4" w:space="0" w:color="CFCFCF"/>
        <w:bottom w:val="single" w:sz="4" w:space="8" w:color="CFCFCF"/>
        <w:right w:val="single" w:sz="4" w:space="0" w:color="CFCFCF"/>
      </w:pBdr>
      <w:spacing w:before="100" w:beforeAutospacing="1" w:after="100" w:afterAutospacing="1"/>
    </w:pPr>
  </w:style>
  <w:style w:type="paragraph" w:customStyle="1" w:styleId="extend-search-input-text">
    <w:name w:val="extend-search-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extend-search-params-left-column">
    <w:name w:val="extend-search-params-left-column"/>
    <w:basedOn w:val="a"/>
    <w:rsid w:val="00BF2C8E"/>
    <w:pPr>
      <w:spacing w:before="100" w:beforeAutospacing="1" w:after="100" w:afterAutospacing="1"/>
    </w:pPr>
  </w:style>
  <w:style w:type="paragraph" w:customStyle="1" w:styleId="extend-search-params-right-column">
    <w:name w:val="extend-search-params-right-column"/>
    <w:basedOn w:val="a"/>
    <w:rsid w:val="00BF2C8E"/>
    <w:pPr>
      <w:spacing w:before="100" w:beforeAutospacing="1" w:after="100" w:afterAutospacing="1"/>
    </w:pPr>
  </w:style>
  <w:style w:type="paragraph" w:customStyle="1" w:styleId="extend-search-params-input-text">
    <w:name w:val="extend-search-params-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extend-search-params-input-text-small">
    <w:name w:val="extend-search-params-input-text-small"/>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ind w:left="51" w:right="152"/>
    </w:pPr>
  </w:style>
  <w:style w:type="paragraph" w:customStyle="1" w:styleId="extend-search-params-input-select">
    <w:name w:val="extend-search-params-input-selec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r-calendar-block">
    <w:name w:val="r-calendar-block"/>
    <w:basedOn w:val="a"/>
    <w:rsid w:val="00BF2C8E"/>
    <w:pPr>
      <w:spacing w:before="100" w:beforeAutospacing="1" w:after="100" w:afterAutospacing="1"/>
    </w:pPr>
  </w:style>
  <w:style w:type="paragraph" w:customStyle="1" w:styleId="ui-datepicker-header">
    <w:name w:val="ui-datepicker-header"/>
    <w:basedOn w:val="a"/>
    <w:rsid w:val="00BF2C8E"/>
    <w:pPr>
      <w:pBdr>
        <w:bottom w:val="single" w:sz="4" w:space="5" w:color="D1D1D1"/>
      </w:pBdr>
      <w:spacing w:before="100" w:beforeAutospacing="1" w:after="100" w:afterAutospacing="1"/>
    </w:pPr>
  </w:style>
  <w:style w:type="paragraph" w:customStyle="1" w:styleId="ui-datepicker-prev">
    <w:name w:val="ui-datepicker-prev"/>
    <w:basedOn w:val="a"/>
    <w:rsid w:val="00BF2C8E"/>
    <w:pPr>
      <w:spacing w:before="100" w:beforeAutospacing="1" w:after="100" w:afterAutospacing="1"/>
    </w:pPr>
  </w:style>
  <w:style w:type="paragraph" w:customStyle="1" w:styleId="ui-datepicker-next">
    <w:name w:val="ui-datepicker-next"/>
    <w:basedOn w:val="a"/>
    <w:rsid w:val="00BF2C8E"/>
    <w:pPr>
      <w:spacing w:before="100" w:beforeAutospacing="1" w:after="100" w:afterAutospacing="1"/>
    </w:pPr>
  </w:style>
  <w:style w:type="paragraph" w:customStyle="1" w:styleId="ui-datepicker-title">
    <w:name w:val="ui-datepicker-title"/>
    <w:basedOn w:val="a"/>
    <w:rsid w:val="00BF2C8E"/>
    <w:pPr>
      <w:spacing w:before="100" w:beforeAutospacing="1" w:after="100" w:afterAutospacing="1" w:line="152" w:lineRule="atLeast"/>
      <w:jc w:val="center"/>
    </w:pPr>
    <w:rPr>
      <w:rFonts w:ascii="Arial" w:hAnsi="Arial" w:cs="Arial"/>
      <w:b/>
      <w:bCs/>
      <w:caps/>
      <w:color w:val="13609A"/>
      <w:sz w:val="13"/>
      <w:szCs w:val="13"/>
    </w:rPr>
  </w:style>
  <w:style w:type="paragraph" w:customStyle="1" w:styleId="ui-datepicker-calendar">
    <w:name w:val="ui-datepicker-calendar"/>
    <w:basedOn w:val="a"/>
    <w:rsid w:val="00BF2C8E"/>
    <w:pPr>
      <w:jc w:val="center"/>
    </w:pPr>
  </w:style>
  <w:style w:type="paragraph" w:customStyle="1" w:styleId="news-datepicker-show-day-text">
    <w:name w:val="news-datepicker-show-day-text"/>
    <w:basedOn w:val="a"/>
    <w:rsid w:val="00BF2C8E"/>
    <w:pPr>
      <w:spacing w:before="100" w:beforeAutospacing="1" w:after="100" w:afterAutospacing="1"/>
    </w:pPr>
  </w:style>
  <w:style w:type="paragraph" w:customStyle="1" w:styleId="news-datepicker-show-day-submit">
    <w:name w:val="news-datepicker-show-day-submit"/>
    <w:basedOn w:val="a"/>
    <w:rsid w:val="00BF2C8E"/>
    <w:pPr>
      <w:spacing w:before="100" w:beforeAutospacing="1" w:after="100" w:afterAutospacing="1"/>
    </w:pPr>
    <w:rPr>
      <w:color w:val="444444"/>
      <w:sz w:val="13"/>
      <w:szCs w:val="13"/>
    </w:rPr>
  </w:style>
  <w:style w:type="paragraph" w:customStyle="1" w:styleId="selectbox">
    <w:name w:val="selectbox"/>
    <w:basedOn w:val="a"/>
    <w:rsid w:val="00BF2C8E"/>
    <w:pPr>
      <w:spacing w:before="100" w:beforeAutospacing="1" w:after="100" w:afterAutospacing="1" w:line="294" w:lineRule="atLeast"/>
    </w:pPr>
    <w:rPr>
      <w:rFonts w:ascii="Arial" w:hAnsi="Arial" w:cs="Arial"/>
      <w:color w:val="474747"/>
      <w:sz w:val="14"/>
      <w:szCs w:val="14"/>
    </w:rPr>
  </w:style>
  <w:style w:type="paragraph" w:customStyle="1" w:styleId="selectbox-small">
    <w:name w:val="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month-selectbox-small">
    <w:name w:val="month-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year-selectbox-small">
    <w:name w:val="year-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selectbox-left-corn">
    <w:name w:val="selectbox-left-corn"/>
    <w:basedOn w:val="a"/>
    <w:rsid w:val="00BF2C8E"/>
    <w:pPr>
      <w:spacing w:before="100" w:beforeAutospacing="1" w:after="100" w:afterAutospacing="1"/>
    </w:pPr>
  </w:style>
  <w:style w:type="paragraph" w:customStyle="1" w:styleId="selectbox-small-left-corn">
    <w:name w:val="selectbox-small-left-corn"/>
    <w:basedOn w:val="a"/>
    <w:rsid w:val="00BF2C8E"/>
    <w:pPr>
      <w:spacing w:before="100" w:beforeAutospacing="1" w:after="100" w:afterAutospacing="1"/>
    </w:pPr>
  </w:style>
  <w:style w:type="paragraph" w:customStyle="1" w:styleId="year-selectbox-small-left-corn">
    <w:name w:val="year-selectbox-small-left-corn"/>
    <w:basedOn w:val="a"/>
    <w:rsid w:val="00BF2C8E"/>
    <w:pPr>
      <w:spacing w:before="100" w:beforeAutospacing="1" w:after="100" w:afterAutospacing="1"/>
    </w:pPr>
  </w:style>
  <w:style w:type="paragraph" w:customStyle="1" w:styleId="month-selectbox-small-left-corn">
    <w:name w:val="month-selectbox-small-left-corn"/>
    <w:basedOn w:val="a"/>
    <w:rsid w:val="00BF2C8E"/>
    <w:pPr>
      <w:spacing w:before="100" w:beforeAutospacing="1" w:after="100" w:afterAutospacing="1"/>
    </w:pPr>
  </w:style>
  <w:style w:type="paragraph" w:customStyle="1" w:styleId="selectbox-right-corn">
    <w:name w:val="selectbox-right-corn"/>
    <w:basedOn w:val="a"/>
    <w:rsid w:val="00BF2C8E"/>
    <w:pPr>
      <w:ind w:left="51"/>
    </w:pPr>
  </w:style>
  <w:style w:type="paragraph" w:customStyle="1" w:styleId="selectbox-small-right-corn">
    <w:name w:val="selectbox-small-right-corn"/>
    <w:basedOn w:val="a"/>
    <w:rsid w:val="00BF2C8E"/>
    <w:pPr>
      <w:ind w:left="51"/>
    </w:pPr>
  </w:style>
  <w:style w:type="paragraph" w:customStyle="1" w:styleId="month-selectbox-small-right-corn">
    <w:name w:val="month-selectbox-small-right-corn"/>
    <w:basedOn w:val="a"/>
    <w:rsid w:val="00BF2C8E"/>
    <w:pPr>
      <w:ind w:left="51"/>
    </w:pPr>
  </w:style>
  <w:style w:type="paragraph" w:customStyle="1" w:styleId="year-selectbox-small-right-corn">
    <w:name w:val="year-selectbox-small-right-corn"/>
    <w:basedOn w:val="a"/>
    <w:rsid w:val="00BF2C8E"/>
    <w:pPr>
      <w:ind w:left="51"/>
    </w:pPr>
  </w:style>
  <w:style w:type="paragraph" w:customStyle="1" w:styleId="form-text">
    <w:name w:val="form-text"/>
    <w:basedOn w:val="a"/>
    <w:rsid w:val="00BF2C8E"/>
    <w:pPr>
      <w:pBdr>
        <w:top w:val="single" w:sz="4" w:space="1" w:color="C7C7C7"/>
        <w:left w:val="single" w:sz="4" w:space="3" w:color="C7C7C7"/>
        <w:bottom w:val="single" w:sz="4" w:space="1" w:color="C7C7C7"/>
        <w:right w:val="single" w:sz="4" w:space="3" w:color="C7C7C7"/>
      </w:pBdr>
      <w:shd w:val="clear" w:color="auto" w:fill="FFFFFF"/>
      <w:spacing w:before="100" w:beforeAutospacing="1" w:after="100" w:afterAutospacing="1"/>
    </w:pPr>
    <w:rPr>
      <w:rFonts w:ascii="Arial" w:hAnsi="Arial" w:cs="Arial"/>
      <w:color w:val="474747"/>
      <w:sz w:val="12"/>
      <w:szCs w:val="12"/>
    </w:rPr>
  </w:style>
  <w:style w:type="paragraph" w:customStyle="1" w:styleId="recoment-search-container">
    <w:name w:val="recoment-search-container"/>
    <w:basedOn w:val="a"/>
    <w:rsid w:val="00BF2C8E"/>
    <w:pPr>
      <w:spacing w:before="71" w:after="71"/>
    </w:pPr>
  </w:style>
  <w:style w:type="paragraph" w:customStyle="1" w:styleId="tab-container">
    <w:name w:val="tab-container"/>
    <w:basedOn w:val="a"/>
    <w:rsid w:val="00BF2C8E"/>
    <w:pPr>
      <w:pBdr>
        <w:left w:val="single" w:sz="4" w:space="0" w:color="CFCFCF"/>
        <w:bottom w:val="single" w:sz="4" w:space="0" w:color="CFCFCF"/>
        <w:right w:val="single" w:sz="4" w:space="0" w:color="CFCFCF"/>
      </w:pBdr>
      <w:shd w:val="clear" w:color="auto" w:fill="FFFFFF"/>
      <w:spacing w:before="100" w:beforeAutospacing="1" w:after="100" w:afterAutospacing="1"/>
    </w:pPr>
  </w:style>
  <w:style w:type="paragraph" w:customStyle="1" w:styleId="tab-content">
    <w:name w:val="tab-content"/>
    <w:basedOn w:val="a"/>
    <w:rsid w:val="00BF2C8E"/>
    <w:pPr>
      <w:spacing w:before="100" w:beforeAutospacing="1" w:after="100" w:afterAutospacing="1"/>
      <w:jc w:val="center"/>
    </w:pPr>
  </w:style>
  <w:style w:type="paragraph" w:customStyle="1" w:styleId="tab-container-corners">
    <w:name w:val="tab-container-corners"/>
    <w:basedOn w:val="a"/>
    <w:rsid w:val="00BF2C8E"/>
    <w:pPr>
      <w:spacing w:before="100" w:beforeAutospacing="1" w:after="100" w:afterAutospacing="1"/>
    </w:pPr>
  </w:style>
  <w:style w:type="paragraph" w:customStyle="1" w:styleId="b1">
    <w:name w:val="b1"/>
    <w:basedOn w:val="a"/>
    <w:rsid w:val="00BF2C8E"/>
    <w:pPr>
      <w:shd w:val="clear" w:color="auto" w:fill="EBEEF0"/>
      <w:ind w:left="20" w:right="20"/>
    </w:pPr>
    <w:rPr>
      <w:sz w:val="2"/>
      <w:szCs w:val="2"/>
    </w:rPr>
  </w:style>
  <w:style w:type="paragraph" w:customStyle="1" w:styleId="b2">
    <w:name w:val="b2"/>
    <w:basedOn w:val="a"/>
    <w:rsid w:val="00BF2C8E"/>
    <w:pPr>
      <w:pBdr>
        <w:top w:val="single" w:sz="2" w:space="0" w:color="D6DCDF"/>
        <w:left w:val="single" w:sz="4" w:space="0" w:color="D6DCDF"/>
        <w:bottom w:val="single" w:sz="2" w:space="0" w:color="D6DCDF"/>
        <w:right w:val="single" w:sz="4" w:space="0" w:color="D6DCDF"/>
      </w:pBdr>
      <w:shd w:val="clear" w:color="auto" w:fill="E7E7E7"/>
      <w:ind w:left="10" w:right="10"/>
    </w:pPr>
    <w:rPr>
      <w:sz w:val="2"/>
      <w:szCs w:val="2"/>
    </w:rPr>
  </w:style>
  <w:style w:type="paragraph" w:customStyle="1" w:styleId="b3">
    <w:name w:val="b3"/>
    <w:basedOn w:val="a"/>
    <w:rsid w:val="00BF2C8E"/>
    <w:pPr>
      <w:pBdr>
        <w:top w:val="single" w:sz="2" w:space="0" w:color="EBEEEF"/>
        <w:left w:val="single" w:sz="4" w:space="0" w:color="EBEEEF"/>
        <w:bottom w:val="single" w:sz="2" w:space="0" w:color="EBEEEF"/>
        <w:right w:val="single" w:sz="4" w:space="0" w:color="EBEEEF"/>
      </w:pBdr>
      <w:shd w:val="clear" w:color="auto" w:fill="E7E7E7"/>
      <w:spacing w:before="100" w:beforeAutospacing="1" w:after="100" w:afterAutospacing="1"/>
    </w:pPr>
    <w:rPr>
      <w:sz w:val="2"/>
      <w:szCs w:val="2"/>
    </w:rPr>
  </w:style>
  <w:style w:type="paragraph" w:customStyle="1" w:styleId="b4">
    <w:name w:val="b4"/>
    <w:basedOn w:val="a"/>
    <w:rsid w:val="00BF2C8E"/>
    <w:pPr>
      <w:pBdr>
        <w:top w:val="single" w:sz="2" w:space="0" w:color="CAD2D6"/>
        <w:left w:val="single" w:sz="4" w:space="0" w:color="CAD2D6"/>
        <w:bottom w:val="single" w:sz="2" w:space="0" w:color="CAD2D6"/>
        <w:right w:val="single" w:sz="4" w:space="0" w:color="CAD2D6"/>
      </w:pBdr>
      <w:shd w:val="clear" w:color="auto" w:fill="E7E7E7"/>
      <w:spacing w:before="100" w:beforeAutospacing="1" w:after="100" w:afterAutospacing="1"/>
    </w:pPr>
    <w:rPr>
      <w:sz w:val="2"/>
      <w:szCs w:val="2"/>
    </w:rPr>
  </w:style>
  <w:style w:type="paragraph" w:customStyle="1" w:styleId="b5">
    <w:name w:val="b5"/>
    <w:basedOn w:val="a"/>
    <w:rsid w:val="00BF2C8E"/>
    <w:pPr>
      <w:pBdr>
        <w:top w:val="single" w:sz="2" w:space="0" w:color="B5C0C6"/>
        <w:left w:val="single" w:sz="4" w:space="0" w:color="B5C0C6"/>
        <w:bottom w:val="single" w:sz="2" w:space="0" w:color="B5C0C6"/>
        <w:right w:val="single" w:sz="4" w:space="0" w:color="B5C0C6"/>
      </w:pBdr>
      <w:shd w:val="clear" w:color="auto" w:fill="E7E7E7"/>
      <w:spacing w:before="100" w:beforeAutospacing="1" w:after="100" w:afterAutospacing="1"/>
    </w:pPr>
    <w:rPr>
      <w:sz w:val="2"/>
      <w:szCs w:val="2"/>
    </w:rPr>
  </w:style>
  <w:style w:type="paragraph" w:customStyle="1" w:styleId="url-text">
    <w:name w:val="url-text"/>
    <w:basedOn w:val="a"/>
    <w:rsid w:val="00BF2C8E"/>
    <w:pPr>
      <w:pBdr>
        <w:top w:val="single" w:sz="2" w:space="0" w:color="B0BCC2"/>
        <w:left w:val="single" w:sz="4" w:space="6" w:color="B0BCC2"/>
        <w:bottom w:val="single" w:sz="2" w:space="0" w:color="B0BCC2"/>
        <w:right w:val="single" w:sz="4" w:space="6" w:color="B0BCC2"/>
      </w:pBdr>
      <w:shd w:val="clear" w:color="auto" w:fill="E7E7E7"/>
      <w:spacing w:before="100" w:beforeAutospacing="1" w:after="100" w:afterAutospacing="1"/>
    </w:pPr>
  </w:style>
  <w:style w:type="paragraph" w:customStyle="1" w:styleId="login-container-reg">
    <w:name w:val="login-container-reg"/>
    <w:basedOn w:val="a"/>
    <w:rsid w:val="00BF2C8E"/>
    <w:pPr>
      <w:spacing w:after="100" w:afterAutospacing="1"/>
      <w:ind w:left="-2444"/>
    </w:pPr>
    <w:rPr>
      <w:vanish/>
    </w:rPr>
  </w:style>
  <w:style w:type="paragraph" w:customStyle="1" w:styleId="login-container-lost">
    <w:name w:val="login-container-lost"/>
    <w:basedOn w:val="a"/>
    <w:rsid w:val="00BF2C8E"/>
    <w:pPr>
      <w:spacing w:after="100" w:afterAutospacing="1"/>
      <w:ind w:left="-2444"/>
    </w:pPr>
    <w:rPr>
      <w:vanish/>
    </w:rPr>
  </w:style>
  <w:style w:type="paragraph" w:customStyle="1" w:styleId="details">
    <w:name w:val="details"/>
    <w:basedOn w:val="a"/>
    <w:rsid w:val="00BF2C8E"/>
    <w:pPr>
      <w:spacing w:before="101" w:after="100" w:afterAutospacing="1"/>
    </w:pPr>
    <w:rPr>
      <w:color w:val="848484"/>
    </w:rPr>
  </w:style>
  <w:style w:type="paragraph" w:customStyle="1" w:styleId="pagination">
    <w:name w:val="pagination"/>
    <w:basedOn w:val="a"/>
    <w:rsid w:val="00BF2C8E"/>
    <w:pPr>
      <w:spacing w:before="100" w:beforeAutospacing="1" w:after="254"/>
      <w:ind w:left="152"/>
    </w:pPr>
  </w:style>
  <w:style w:type="paragraph" w:customStyle="1" w:styleId="page-bottom-conteiner">
    <w:name w:val="page-bottom-conteiner"/>
    <w:basedOn w:val="a"/>
    <w:rsid w:val="00BF2C8E"/>
    <w:pPr>
      <w:spacing w:before="100" w:beforeAutospacing="1" w:after="100" w:afterAutospacing="1"/>
    </w:pPr>
    <w:rPr>
      <w:rFonts w:ascii="Arial" w:hAnsi="Arial" w:cs="Arial"/>
      <w:color w:val="444444"/>
      <w:sz w:val="12"/>
      <w:szCs w:val="12"/>
    </w:rPr>
  </w:style>
  <w:style w:type="paragraph" w:customStyle="1" w:styleId="input-text">
    <w:name w:val="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fake-link">
    <w:name w:val="fake-link"/>
    <w:basedOn w:val="a"/>
    <w:rsid w:val="00BF2C8E"/>
    <w:pPr>
      <w:spacing w:before="101" w:after="101"/>
    </w:pPr>
    <w:rPr>
      <w:rFonts w:ascii="Arial" w:hAnsi="Arial" w:cs="Arial"/>
      <w:color w:val="494949"/>
      <w:sz w:val="12"/>
      <w:szCs w:val="12"/>
    </w:rPr>
  </w:style>
  <w:style w:type="paragraph" w:customStyle="1" w:styleId="fake-a">
    <w:name w:val="fake-a"/>
    <w:basedOn w:val="a"/>
    <w:rsid w:val="00BF2C8E"/>
    <w:pPr>
      <w:pBdr>
        <w:bottom w:val="dotted" w:sz="4" w:space="0" w:color="257DC7"/>
      </w:pBdr>
      <w:spacing w:before="100" w:beforeAutospacing="1" w:after="100" w:afterAutospacing="1"/>
    </w:pPr>
    <w:rPr>
      <w:color w:val="257DC7"/>
    </w:rPr>
  </w:style>
  <w:style w:type="paragraph" w:customStyle="1" w:styleId="extend-search-ext-container">
    <w:name w:val="extend-search-ext-container"/>
    <w:basedOn w:val="a"/>
    <w:rsid w:val="00BF2C8E"/>
    <w:pPr>
      <w:pBdr>
        <w:top w:val="single" w:sz="4" w:space="0" w:color="CFCFCF"/>
        <w:bottom w:val="single" w:sz="4" w:space="0" w:color="CFCFCF"/>
      </w:pBdr>
      <w:shd w:val="clear" w:color="auto" w:fill="FFFFFF"/>
      <w:spacing w:before="100" w:beforeAutospacing="1" w:after="100" w:afterAutospacing="1"/>
    </w:pPr>
  </w:style>
  <w:style w:type="paragraph" w:customStyle="1" w:styleId="extend-search-int-container">
    <w:name w:val="extend-search-int-container"/>
    <w:basedOn w:val="a"/>
    <w:rsid w:val="00BF2C8E"/>
    <w:pPr>
      <w:shd w:val="clear" w:color="auto" w:fill="F4F4F4"/>
      <w:spacing w:before="10" w:after="10"/>
    </w:pPr>
  </w:style>
  <w:style w:type="paragraph" w:customStyle="1" w:styleId="extend-search-checkboxes">
    <w:name w:val="extend-search-checkboxes"/>
    <w:basedOn w:val="a"/>
    <w:rsid w:val="00BF2C8E"/>
    <w:pPr>
      <w:spacing w:before="101" w:after="100" w:afterAutospacing="1"/>
    </w:pPr>
    <w:rPr>
      <w:color w:val="444444"/>
      <w:sz w:val="12"/>
      <w:szCs w:val="12"/>
    </w:rPr>
  </w:style>
  <w:style w:type="paragraph" w:customStyle="1" w:styleId="search-extend-header">
    <w:name w:val="search-extend-header"/>
    <w:basedOn w:val="a"/>
    <w:rsid w:val="00BF2C8E"/>
    <w:pPr>
      <w:spacing w:before="100" w:beforeAutospacing="1" w:after="152"/>
    </w:pPr>
  </w:style>
  <w:style w:type="paragraph" w:customStyle="1" w:styleId="extend-search-params-label">
    <w:name w:val="extend-search-params-label"/>
    <w:basedOn w:val="a"/>
    <w:rsid w:val="00BF2C8E"/>
    <w:pPr>
      <w:spacing w:before="152" w:after="51"/>
    </w:pPr>
    <w:rPr>
      <w:color w:val="707070"/>
      <w:sz w:val="13"/>
      <w:szCs w:val="13"/>
    </w:rPr>
  </w:style>
  <w:style w:type="paragraph" w:customStyle="1" w:styleId="extend-search-params-input">
    <w:name w:val="extend-search-params-input"/>
    <w:basedOn w:val="a"/>
    <w:rsid w:val="00BF2C8E"/>
    <w:pPr>
      <w:spacing w:before="100" w:beforeAutospacing="1" w:after="203"/>
    </w:pPr>
    <w:rPr>
      <w:color w:val="707070"/>
      <w:sz w:val="13"/>
      <w:szCs w:val="13"/>
    </w:rPr>
  </w:style>
  <w:style w:type="paragraph" w:customStyle="1" w:styleId="extend-search-example-tl">
    <w:name w:val="extend-search-example-tl"/>
    <w:basedOn w:val="a"/>
    <w:rsid w:val="00BF2C8E"/>
    <w:pPr>
      <w:spacing w:before="100" w:beforeAutospacing="1" w:after="100" w:afterAutospacing="1"/>
    </w:pPr>
  </w:style>
  <w:style w:type="paragraph" w:customStyle="1" w:styleId="extend-search-example-tr">
    <w:name w:val="extend-search-example-tr"/>
    <w:basedOn w:val="a"/>
    <w:rsid w:val="00BF2C8E"/>
    <w:pPr>
      <w:spacing w:before="100" w:beforeAutospacing="1" w:after="100" w:afterAutospacing="1"/>
    </w:pPr>
  </w:style>
  <w:style w:type="paragraph" w:customStyle="1" w:styleId="extend-search-example-bl">
    <w:name w:val="extend-search-example-bl"/>
    <w:basedOn w:val="a"/>
    <w:rsid w:val="00BF2C8E"/>
    <w:pPr>
      <w:spacing w:before="100" w:beforeAutospacing="1" w:after="100" w:afterAutospacing="1"/>
    </w:pPr>
  </w:style>
  <w:style w:type="paragraph" w:customStyle="1" w:styleId="extend-search-example-br">
    <w:name w:val="extend-search-example-br"/>
    <w:basedOn w:val="a"/>
    <w:rsid w:val="00BF2C8E"/>
    <w:pPr>
      <w:spacing w:before="100" w:beforeAutospacing="1" w:after="100" w:afterAutospacing="1"/>
    </w:pPr>
  </w:style>
  <w:style w:type="paragraph" w:customStyle="1" w:styleId="extend-search-example">
    <w:name w:val="extend-search-example"/>
    <w:basedOn w:val="a"/>
    <w:rsid w:val="00BF2C8E"/>
    <w:pPr>
      <w:pBdr>
        <w:top w:val="single" w:sz="4" w:space="0" w:color="E4E0CB"/>
        <w:left w:val="single" w:sz="4" w:space="0" w:color="E4E0CB"/>
        <w:bottom w:val="single" w:sz="4" w:space="0" w:color="E4E0CB"/>
        <w:right w:val="single" w:sz="4" w:space="0" w:color="E4E0CB"/>
      </w:pBdr>
      <w:shd w:val="clear" w:color="auto" w:fill="F3F1E9"/>
      <w:spacing w:before="100" w:beforeAutospacing="1" w:after="100" w:afterAutospacing="1"/>
    </w:pPr>
  </w:style>
  <w:style w:type="paragraph" w:customStyle="1" w:styleId="extend-search-example-content">
    <w:name w:val="extend-search-example-content"/>
    <w:basedOn w:val="a"/>
    <w:rsid w:val="00BF2C8E"/>
    <w:pPr>
      <w:spacing w:before="100" w:beforeAutospacing="1" w:after="100" w:afterAutospacing="1"/>
    </w:pPr>
    <w:rPr>
      <w:color w:val="707070"/>
      <w:sz w:val="13"/>
      <w:szCs w:val="13"/>
    </w:rPr>
  </w:style>
  <w:style w:type="paragraph" w:customStyle="1" w:styleId="extend-search-example-content-item">
    <w:name w:val="extend-search-example-content-item"/>
    <w:basedOn w:val="a"/>
    <w:rsid w:val="00BF2C8E"/>
    <w:pPr>
      <w:spacing w:before="132" w:after="132"/>
    </w:pPr>
    <w:rPr>
      <w:color w:val="707070"/>
      <w:sz w:val="13"/>
      <w:szCs w:val="13"/>
    </w:rPr>
  </w:style>
  <w:style w:type="paragraph" w:customStyle="1" w:styleId="extend-search-example-title">
    <w:name w:val="extend-search-example-title"/>
    <w:basedOn w:val="a"/>
    <w:rsid w:val="00BF2C8E"/>
    <w:pPr>
      <w:spacing w:before="100" w:beforeAutospacing="1" w:after="100" w:afterAutospacing="1"/>
    </w:pPr>
    <w:rPr>
      <w:color w:val="257DC7"/>
      <w:sz w:val="13"/>
      <w:szCs w:val="13"/>
    </w:rPr>
  </w:style>
  <w:style w:type="paragraph" w:customStyle="1" w:styleId="extend-search-result-count">
    <w:name w:val="extend-search-result-count"/>
    <w:basedOn w:val="a"/>
    <w:rsid w:val="00BF2C8E"/>
    <w:pPr>
      <w:spacing w:before="152" w:after="152"/>
      <w:ind w:left="203" w:right="203"/>
    </w:pPr>
    <w:rPr>
      <w:color w:val="707070"/>
    </w:rPr>
  </w:style>
  <w:style w:type="paragraph" w:customStyle="1" w:styleId="extend-search-result-item-link">
    <w:name w:val="extend-search-result-item-link"/>
    <w:basedOn w:val="a"/>
    <w:rsid w:val="00BF2C8E"/>
    <w:pPr>
      <w:spacing w:before="100" w:beforeAutospacing="1" w:after="100" w:afterAutospacing="1"/>
      <w:ind w:left="51"/>
    </w:pPr>
    <w:rPr>
      <w:color w:val="3D88C7"/>
      <w:sz w:val="16"/>
      <w:szCs w:val="16"/>
    </w:rPr>
  </w:style>
  <w:style w:type="paragraph" w:customStyle="1" w:styleId="extend-search-result-item">
    <w:name w:val="extend-search-result-item"/>
    <w:basedOn w:val="a"/>
    <w:rsid w:val="00BF2C8E"/>
    <w:pPr>
      <w:ind w:left="152" w:right="152"/>
    </w:pPr>
    <w:rPr>
      <w:color w:val="707070"/>
    </w:rPr>
  </w:style>
  <w:style w:type="paragraph" w:customStyle="1" w:styleId="extend-search-result-item-recomend-tr">
    <w:name w:val="extend-search-result-item-recomend-tr"/>
    <w:basedOn w:val="a"/>
    <w:rsid w:val="00BF2C8E"/>
    <w:pPr>
      <w:spacing w:before="100" w:beforeAutospacing="1" w:after="100" w:afterAutospacing="1"/>
    </w:pPr>
  </w:style>
  <w:style w:type="paragraph" w:customStyle="1" w:styleId="extend-search-result-item-recomend-tl">
    <w:name w:val="extend-search-result-item-recomend-tl"/>
    <w:basedOn w:val="a"/>
    <w:rsid w:val="00BF2C8E"/>
    <w:pPr>
      <w:spacing w:before="100" w:beforeAutospacing="1" w:after="100" w:afterAutospacing="1"/>
    </w:pPr>
  </w:style>
  <w:style w:type="paragraph" w:customStyle="1" w:styleId="extend-search-result-item-recomend-br">
    <w:name w:val="extend-search-result-item-recomend-br"/>
    <w:basedOn w:val="a"/>
    <w:rsid w:val="00BF2C8E"/>
    <w:pPr>
      <w:spacing w:before="100" w:beforeAutospacing="1" w:after="100" w:afterAutospacing="1"/>
    </w:pPr>
  </w:style>
  <w:style w:type="paragraph" w:customStyle="1" w:styleId="extend-search-result-item-recomend-bl">
    <w:name w:val="extend-search-result-item-recomend-bl"/>
    <w:basedOn w:val="a"/>
    <w:rsid w:val="00BF2C8E"/>
    <w:pPr>
      <w:spacing w:before="100" w:beforeAutospacing="1" w:after="100" w:afterAutospacing="1"/>
    </w:pPr>
  </w:style>
  <w:style w:type="paragraph" w:customStyle="1" w:styleId="extend-search-result-item-recomend">
    <w:name w:val="extend-search-result-item-recomend"/>
    <w:basedOn w:val="a"/>
    <w:rsid w:val="00BF2C8E"/>
    <w:pPr>
      <w:pBdr>
        <w:top w:val="single" w:sz="4" w:space="2" w:color="D9D9D9"/>
        <w:left w:val="single" w:sz="4" w:space="3" w:color="D9D9D9"/>
        <w:bottom w:val="single" w:sz="4" w:space="2" w:color="D9D9D9"/>
        <w:right w:val="single" w:sz="4" w:space="3" w:color="D9D9D9"/>
      </w:pBdr>
      <w:shd w:val="clear" w:color="auto" w:fill="F7F7F7"/>
      <w:spacing w:before="100" w:beforeAutospacing="1" w:after="101"/>
      <w:ind w:left="101"/>
    </w:pPr>
    <w:rPr>
      <w:color w:val="707070"/>
    </w:rPr>
  </w:style>
  <w:style w:type="paragraph" w:customStyle="1" w:styleId="extend-hide">
    <w:name w:val="extend-hide"/>
    <w:basedOn w:val="a"/>
    <w:rsid w:val="00BF2C8E"/>
    <w:pPr>
      <w:spacing w:before="100" w:beforeAutospacing="1" w:after="100" w:afterAutospacing="1"/>
    </w:pPr>
    <w:rPr>
      <w:vanish/>
    </w:rPr>
  </w:style>
  <w:style w:type="paragraph" w:customStyle="1" w:styleId="extend-search-result">
    <w:name w:val="extend-search-result"/>
    <w:basedOn w:val="a"/>
    <w:rsid w:val="00BF2C8E"/>
    <w:pPr>
      <w:spacing w:before="254" w:after="100" w:afterAutospacing="1"/>
    </w:pPr>
  </w:style>
  <w:style w:type="paragraph" w:customStyle="1" w:styleId="extend-search-result-more">
    <w:name w:val="extend-search-result-more"/>
    <w:basedOn w:val="a"/>
    <w:rsid w:val="00BF2C8E"/>
    <w:pPr>
      <w:spacing w:before="100" w:beforeAutospacing="1" w:after="100" w:afterAutospacing="1"/>
      <w:jc w:val="center"/>
    </w:pPr>
  </w:style>
  <w:style w:type="paragraph" w:customStyle="1" w:styleId="extend-search-result-more-link">
    <w:name w:val="extend-search-result-more-link"/>
    <w:basedOn w:val="a"/>
    <w:rsid w:val="00BF2C8E"/>
    <w:pPr>
      <w:spacing w:before="100" w:beforeAutospacing="1" w:after="100" w:afterAutospacing="1"/>
    </w:pPr>
  </w:style>
  <w:style w:type="paragraph" w:customStyle="1" w:styleId="input-label-small">
    <w:name w:val="input-label-small"/>
    <w:basedOn w:val="a"/>
    <w:rsid w:val="00BF2C8E"/>
    <w:pPr>
      <w:spacing w:before="100" w:beforeAutospacing="1" w:after="100" w:afterAutospacing="1"/>
      <w:ind w:right="142"/>
    </w:pPr>
  </w:style>
  <w:style w:type="paragraph" w:customStyle="1" w:styleId="jstyling-select">
    <w:name w:val="jstyling-select"/>
    <w:basedOn w:val="a"/>
    <w:rsid w:val="00BF2C8E"/>
  </w:style>
  <w:style w:type="paragraph" w:customStyle="1" w:styleId="jstyling-select-t">
    <w:name w:val="jstyling-select-t"/>
    <w:basedOn w:val="a"/>
    <w:rsid w:val="00BF2C8E"/>
    <w:pPr>
      <w:spacing w:before="100" w:beforeAutospacing="1" w:after="100" w:afterAutospacing="1"/>
    </w:pPr>
  </w:style>
  <w:style w:type="paragraph" w:customStyle="1" w:styleId="jstyling-select-l">
    <w:name w:val="jstyling-select-l"/>
    <w:basedOn w:val="a"/>
    <w:rsid w:val="00BF2C8E"/>
    <w:pPr>
      <w:pBdr>
        <w:top w:val="single" w:sz="2" w:space="0" w:color="C3C3C3"/>
        <w:left w:val="single" w:sz="4" w:space="0" w:color="C3C3C3"/>
        <w:bottom w:val="single" w:sz="4" w:space="0" w:color="C3C3C3"/>
        <w:right w:val="single" w:sz="4" w:space="0" w:color="C3C3C3"/>
      </w:pBdr>
      <w:shd w:val="clear" w:color="auto" w:fill="FFFFFF"/>
    </w:pPr>
    <w:rPr>
      <w:vanish/>
    </w:rPr>
  </w:style>
  <w:style w:type="paragraph" w:customStyle="1" w:styleId="jstyling-checkbox">
    <w:name w:val="jstyling-checkbox"/>
    <w:basedOn w:val="a"/>
    <w:rsid w:val="00BF2C8E"/>
    <w:pPr>
      <w:textAlignment w:val="center"/>
    </w:pPr>
  </w:style>
  <w:style w:type="paragraph" w:customStyle="1" w:styleId="jstyling-radio">
    <w:name w:val="jstyling-radio"/>
    <w:basedOn w:val="a"/>
    <w:rsid w:val="00BF2C8E"/>
    <w:pPr>
      <w:textAlignment w:val="center"/>
    </w:pPr>
  </w:style>
  <w:style w:type="paragraph" w:customStyle="1" w:styleId="jstyling-file">
    <w:name w:val="jstyling-file"/>
    <w:basedOn w:val="a"/>
    <w:rsid w:val="00BF2C8E"/>
  </w:style>
  <w:style w:type="paragraph" w:customStyle="1" w:styleId="jstyling-file-f">
    <w:name w:val="jstyling-file-f"/>
    <w:basedOn w:val="a"/>
    <w:rsid w:val="00BF2C8E"/>
    <w:pPr>
      <w:pBdr>
        <w:top w:val="single" w:sz="4" w:space="1" w:color="CCCCCC"/>
        <w:left w:val="single" w:sz="4" w:space="1" w:color="CCCCCC"/>
        <w:bottom w:val="single" w:sz="4" w:space="1" w:color="CCCCCC"/>
        <w:right w:val="single" w:sz="4" w:space="1" w:color="CCCCCC"/>
      </w:pBdr>
      <w:spacing w:before="100" w:beforeAutospacing="1" w:after="100" w:afterAutospacing="1"/>
    </w:pPr>
  </w:style>
  <w:style w:type="paragraph" w:customStyle="1" w:styleId="jstyling-select-s">
    <w:name w:val="jstyling-select-s"/>
    <w:basedOn w:val="a"/>
    <w:rsid w:val="00BF2C8E"/>
    <w:pPr>
      <w:spacing w:before="100" w:beforeAutospacing="1" w:after="100" w:afterAutospacing="1" w:line="223" w:lineRule="atLeast"/>
    </w:pPr>
  </w:style>
  <w:style w:type="paragraph" w:customStyle="1" w:styleId="jstyling-select-rl">
    <w:name w:val="jstyling-select-rl"/>
    <w:basedOn w:val="a"/>
    <w:rsid w:val="00BF2C8E"/>
    <w:pPr>
      <w:spacing w:before="100" w:beforeAutospacing="1" w:after="100" w:afterAutospacing="1"/>
    </w:pPr>
  </w:style>
  <w:style w:type="paragraph" w:customStyle="1" w:styleId="jstyling-file-b">
    <w:name w:val="jstyling-file-b"/>
    <w:basedOn w:val="a"/>
    <w:rsid w:val="00BF2C8E"/>
    <w:pPr>
      <w:pBdr>
        <w:top w:val="single" w:sz="4" w:space="1" w:color="CCCCCC"/>
        <w:left w:val="single" w:sz="4" w:space="1" w:color="CCCCCC"/>
        <w:bottom w:val="single" w:sz="4" w:space="1" w:color="CCCCCC"/>
        <w:right w:val="single" w:sz="4" w:space="1" w:color="CCCCCC"/>
      </w:pBdr>
      <w:shd w:val="clear" w:color="auto" w:fill="EEEEEE"/>
      <w:spacing w:before="100" w:beforeAutospacing="1" w:after="100" w:afterAutospacing="1"/>
      <w:ind w:left="41"/>
      <w:jc w:val="center"/>
    </w:pPr>
  </w:style>
  <w:style w:type="paragraph" w:customStyle="1" w:styleId="nav">
    <w:name w:val="nav"/>
    <w:basedOn w:val="a"/>
    <w:rsid w:val="00BF2C8E"/>
    <w:pPr>
      <w:spacing w:before="100" w:beforeAutospacing="1" w:after="100" w:afterAutospacing="1"/>
    </w:pPr>
  </w:style>
  <w:style w:type="paragraph" w:customStyle="1" w:styleId="info">
    <w:name w:val="info"/>
    <w:basedOn w:val="a"/>
    <w:rsid w:val="00BF2C8E"/>
    <w:pPr>
      <w:spacing w:before="100" w:beforeAutospacing="1" w:after="100" w:afterAutospacing="1"/>
    </w:pPr>
  </w:style>
  <w:style w:type="paragraph" w:customStyle="1" w:styleId="logo">
    <w:name w:val="logo"/>
    <w:basedOn w:val="a"/>
    <w:rsid w:val="00BF2C8E"/>
    <w:pPr>
      <w:spacing w:before="100" w:beforeAutospacing="1" w:after="100" w:afterAutospacing="1"/>
    </w:pPr>
  </w:style>
  <w:style w:type="paragraph" w:customStyle="1" w:styleId="part">
    <w:name w:val="part"/>
    <w:basedOn w:val="a"/>
    <w:rsid w:val="00BF2C8E"/>
    <w:pPr>
      <w:spacing w:before="100" w:beforeAutospacing="1" w:after="100" w:afterAutospacing="1"/>
    </w:pPr>
  </w:style>
  <w:style w:type="paragraph" w:customStyle="1" w:styleId="prev">
    <w:name w:val="prev"/>
    <w:basedOn w:val="a"/>
    <w:rsid w:val="00BF2C8E"/>
    <w:pPr>
      <w:spacing w:before="100" w:beforeAutospacing="1" w:after="100" w:afterAutospacing="1"/>
    </w:pPr>
  </w:style>
  <w:style w:type="paragraph" w:customStyle="1" w:styleId="next">
    <w:name w:val="next"/>
    <w:basedOn w:val="a"/>
    <w:rsid w:val="00BF2C8E"/>
    <w:pPr>
      <w:spacing w:before="100" w:beforeAutospacing="1" w:after="100" w:afterAutospacing="1"/>
    </w:pPr>
  </w:style>
  <w:style w:type="paragraph" w:customStyle="1" w:styleId="calend-item-text">
    <w:name w:val="calend-item-text"/>
    <w:basedOn w:val="a"/>
    <w:rsid w:val="00BF2C8E"/>
    <w:pPr>
      <w:spacing w:before="100" w:beforeAutospacing="1" w:after="100" w:afterAutospacing="1"/>
    </w:pPr>
  </w:style>
  <w:style w:type="paragraph" w:customStyle="1" w:styleId="calend-item-date">
    <w:name w:val="calend-item-date"/>
    <w:basedOn w:val="a"/>
    <w:rsid w:val="00BF2C8E"/>
    <w:pPr>
      <w:spacing w:before="100" w:beforeAutospacing="1" w:after="100" w:afterAutospacing="1"/>
    </w:pPr>
  </w:style>
  <w:style w:type="paragraph" w:customStyle="1" w:styleId="t">
    <w:name w:val="t"/>
    <w:basedOn w:val="a"/>
    <w:rsid w:val="00BF2C8E"/>
    <w:pPr>
      <w:spacing w:before="100" w:beforeAutospacing="1" w:after="100" w:afterAutospacing="1"/>
    </w:pPr>
  </w:style>
  <w:style w:type="paragraph" w:customStyle="1" w:styleId="b">
    <w:name w:val="b"/>
    <w:basedOn w:val="a"/>
    <w:rsid w:val="00BF2C8E"/>
    <w:pPr>
      <w:spacing w:before="100" w:beforeAutospacing="1" w:after="100" w:afterAutospacing="1"/>
    </w:pPr>
  </w:style>
  <w:style w:type="paragraph" w:customStyle="1" w:styleId="l">
    <w:name w:val="l"/>
    <w:basedOn w:val="a"/>
    <w:rsid w:val="00BF2C8E"/>
    <w:pPr>
      <w:spacing w:before="100" w:beforeAutospacing="1" w:after="100" w:afterAutospacing="1"/>
    </w:pPr>
  </w:style>
  <w:style w:type="paragraph" w:customStyle="1" w:styleId="r">
    <w:name w:val="r"/>
    <w:basedOn w:val="a"/>
    <w:rsid w:val="00BF2C8E"/>
    <w:pPr>
      <w:spacing w:before="100" w:beforeAutospacing="1" w:after="100" w:afterAutospacing="1"/>
    </w:pPr>
  </w:style>
  <w:style w:type="paragraph" w:customStyle="1" w:styleId="txt">
    <w:name w:val="txt"/>
    <w:basedOn w:val="a"/>
    <w:rsid w:val="00BF2C8E"/>
    <w:pPr>
      <w:spacing w:before="100" w:beforeAutospacing="1" w:after="100" w:afterAutospacing="1"/>
    </w:pPr>
  </w:style>
  <w:style w:type="paragraph" w:customStyle="1" w:styleId="clt">
    <w:name w:val="clt"/>
    <w:basedOn w:val="a"/>
    <w:rsid w:val="00BF2C8E"/>
    <w:pPr>
      <w:spacing w:before="100" w:beforeAutospacing="1" w:after="100" w:afterAutospacing="1"/>
    </w:pPr>
  </w:style>
  <w:style w:type="paragraph" w:customStyle="1" w:styleId="crt">
    <w:name w:val="crt"/>
    <w:basedOn w:val="a"/>
    <w:rsid w:val="00BF2C8E"/>
    <w:pPr>
      <w:spacing w:before="100" w:beforeAutospacing="1" w:after="100" w:afterAutospacing="1"/>
    </w:pPr>
  </w:style>
  <w:style w:type="paragraph" w:customStyle="1" w:styleId="clb">
    <w:name w:val="clb"/>
    <w:basedOn w:val="a"/>
    <w:rsid w:val="00BF2C8E"/>
    <w:pPr>
      <w:spacing w:before="100" w:beforeAutospacing="1" w:after="100" w:afterAutospacing="1"/>
    </w:pPr>
  </w:style>
  <w:style w:type="paragraph" w:customStyle="1" w:styleId="crb">
    <w:name w:val="crb"/>
    <w:basedOn w:val="a"/>
    <w:rsid w:val="00BF2C8E"/>
    <w:pPr>
      <w:spacing w:before="100" w:beforeAutospacing="1" w:after="100" w:afterAutospacing="1"/>
    </w:pPr>
  </w:style>
  <w:style w:type="paragraph" w:customStyle="1" w:styleId="nav-act">
    <w:name w:val="nav-act"/>
    <w:basedOn w:val="a"/>
    <w:rsid w:val="00BF2C8E"/>
    <w:pPr>
      <w:spacing w:before="100" w:beforeAutospacing="1" w:after="100" w:afterAutospacing="1"/>
    </w:pPr>
  </w:style>
  <w:style w:type="paragraph" w:customStyle="1" w:styleId="head-grey">
    <w:name w:val="head-grey"/>
    <w:basedOn w:val="a"/>
    <w:rsid w:val="00BF2C8E"/>
    <w:pPr>
      <w:spacing w:before="100" w:beforeAutospacing="1" w:after="100" w:afterAutospacing="1"/>
    </w:pPr>
  </w:style>
  <w:style w:type="paragraph" w:customStyle="1" w:styleId="head-orange">
    <w:name w:val="head-orange"/>
    <w:basedOn w:val="a"/>
    <w:rsid w:val="00BF2C8E"/>
    <w:pPr>
      <w:spacing w:before="100" w:beforeAutospacing="1" w:after="100" w:afterAutospacing="1"/>
    </w:pPr>
  </w:style>
  <w:style w:type="paragraph" w:customStyle="1" w:styleId="letters">
    <w:name w:val="letters"/>
    <w:basedOn w:val="a"/>
    <w:rsid w:val="00BF2C8E"/>
    <w:pPr>
      <w:spacing w:before="100" w:beforeAutospacing="1" w:after="100" w:afterAutospacing="1"/>
    </w:pPr>
  </w:style>
  <w:style w:type="paragraph" w:customStyle="1" w:styleId="words">
    <w:name w:val="words"/>
    <w:basedOn w:val="a"/>
    <w:rsid w:val="00BF2C8E"/>
    <w:pPr>
      <w:spacing w:before="100" w:beforeAutospacing="1" w:after="100" w:afterAutospacing="1"/>
    </w:pPr>
  </w:style>
  <w:style w:type="paragraph" w:customStyle="1" w:styleId="active">
    <w:name w:val="active"/>
    <w:basedOn w:val="a"/>
    <w:rsid w:val="00BF2C8E"/>
    <w:pPr>
      <w:spacing w:before="100" w:beforeAutospacing="1" w:after="100" w:afterAutospacing="1"/>
    </w:pPr>
  </w:style>
  <w:style w:type="paragraph" w:customStyle="1" w:styleId="inactive">
    <w:name w:val="inactive"/>
    <w:basedOn w:val="a"/>
    <w:rsid w:val="00BF2C8E"/>
    <w:pPr>
      <w:spacing w:before="100" w:beforeAutospacing="1" w:after="100" w:afterAutospacing="1"/>
    </w:pPr>
  </w:style>
  <w:style w:type="character" w:customStyle="1" w:styleId="ui-state-defaultt">
    <w:name w:val="ui-state-defaultt"/>
    <w:basedOn w:val="a0"/>
    <w:rsid w:val="00BF2C8E"/>
  </w:style>
  <w:style w:type="character" w:customStyle="1" w:styleId="ui-state-active">
    <w:name w:val="ui-state-active"/>
    <w:basedOn w:val="a0"/>
    <w:rsid w:val="00BF2C8E"/>
  </w:style>
  <w:style w:type="paragraph" w:customStyle="1" w:styleId="container1">
    <w:name w:val="container1"/>
    <w:basedOn w:val="a"/>
    <w:rsid w:val="00BF2C8E"/>
  </w:style>
  <w:style w:type="paragraph" w:customStyle="1" w:styleId="a-change-city1">
    <w:name w:val="a-change-city1"/>
    <w:basedOn w:val="a"/>
    <w:rsid w:val="00BF2C8E"/>
    <w:rPr>
      <w:rFonts w:ascii="Tahoma" w:hAnsi="Tahoma" w:cs="Tahoma"/>
      <w:sz w:val="11"/>
      <w:szCs w:val="11"/>
    </w:rPr>
  </w:style>
  <w:style w:type="paragraph" w:customStyle="1" w:styleId="nav1">
    <w:name w:val="nav1"/>
    <w:basedOn w:val="a"/>
    <w:rsid w:val="00BF2C8E"/>
    <w:pPr>
      <w:spacing w:before="254" w:after="254"/>
    </w:pPr>
    <w:rPr>
      <w:rFonts w:ascii="Tahoma" w:hAnsi="Tahoma" w:cs="Tahoma"/>
      <w:color w:val="989898"/>
      <w:sz w:val="11"/>
      <w:szCs w:val="11"/>
    </w:rPr>
  </w:style>
  <w:style w:type="paragraph" w:customStyle="1" w:styleId="info1">
    <w:name w:val="info1"/>
    <w:basedOn w:val="a"/>
    <w:rsid w:val="00BF2C8E"/>
    <w:pPr>
      <w:shd w:val="clear" w:color="auto" w:fill="FFFFFF"/>
      <w:spacing w:before="100" w:beforeAutospacing="1" w:after="100" w:afterAutospacing="1"/>
    </w:pPr>
    <w:rPr>
      <w:rFonts w:ascii="Tahoma" w:hAnsi="Tahoma" w:cs="Tahoma"/>
      <w:color w:val="989898"/>
      <w:sz w:val="11"/>
      <w:szCs w:val="11"/>
    </w:rPr>
  </w:style>
  <w:style w:type="paragraph" w:customStyle="1" w:styleId="logo1">
    <w:name w:val="logo1"/>
    <w:basedOn w:val="a"/>
    <w:rsid w:val="00BF2C8E"/>
    <w:pPr>
      <w:spacing w:before="100" w:beforeAutospacing="1" w:after="100" w:afterAutospacing="1"/>
    </w:pPr>
  </w:style>
  <w:style w:type="paragraph" w:customStyle="1" w:styleId="nav2">
    <w:name w:val="nav2"/>
    <w:basedOn w:val="a"/>
    <w:rsid w:val="00BF2C8E"/>
  </w:style>
  <w:style w:type="paragraph" w:customStyle="1" w:styleId="active1">
    <w:name w:val="active1"/>
    <w:basedOn w:val="a"/>
    <w:rsid w:val="00BF2C8E"/>
    <w:pPr>
      <w:spacing w:before="100" w:beforeAutospacing="1" w:after="100" w:afterAutospacing="1"/>
      <w:textAlignment w:val="top"/>
    </w:pPr>
  </w:style>
  <w:style w:type="paragraph" w:customStyle="1" w:styleId="inactive1">
    <w:name w:val="inactive1"/>
    <w:basedOn w:val="a"/>
    <w:rsid w:val="00BF2C8E"/>
    <w:pPr>
      <w:spacing w:before="100" w:beforeAutospacing="1" w:after="100" w:afterAutospacing="1"/>
      <w:textAlignment w:val="top"/>
    </w:pPr>
  </w:style>
  <w:style w:type="paragraph" w:customStyle="1" w:styleId="l1">
    <w:name w:val="l1"/>
    <w:basedOn w:val="a"/>
    <w:rsid w:val="00BF2C8E"/>
    <w:pPr>
      <w:spacing w:before="100" w:beforeAutospacing="1" w:after="100" w:afterAutospacing="1"/>
    </w:pPr>
  </w:style>
  <w:style w:type="paragraph" w:customStyle="1" w:styleId="r1">
    <w:name w:val="r1"/>
    <w:basedOn w:val="a"/>
    <w:rsid w:val="00BF2C8E"/>
    <w:pPr>
      <w:spacing w:before="100" w:beforeAutospacing="1" w:after="100" w:afterAutospacing="1"/>
    </w:pPr>
  </w:style>
  <w:style w:type="paragraph" w:customStyle="1" w:styleId="l2">
    <w:name w:val="l2"/>
    <w:basedOn w:val="a"/>
    <w:rsid w:val="00BF2C8E"/>
    <w:pPr>
      <w:spacing w:before="100" w:beforeAutospacing="1" w:after="100" w:afterAutospacing="1"/>
    </w:pPr>
  </w:style>
  <w:style w:type="paragraph" w:customStyle="1" w:styleId="l3">
    <w:name w:val="l3"/>
    <w:basedOn w:val="a"/>
    <w:rsid w:val="00BF2C8E"/>
    <w:pPr>
      <w:spacing w:before="100" w:beforeAutospacing="1" w:after="100" w:afterAutospacing="1"/>
    </w:pPr>
  </w:style>
  <w:style w:type="paragraph" w:customStyle="1" w:styleId="r2">
    <w:name w:val="r2"/>
    <w:basedOn w:val="a"/>
    <w:rsid w:val="00BF2C8E"/>
    <w:pPr>
      <w:spacing w:before="100" w:beforeAutospacing="1" w:after="100" w:afterAutospacing="1"/>
    </w:pPr>
  </w:style>
  <w:style w:type="paragraph" w:customStyle="1" w:styleId="l4">
    <w:name w:val="l4"/>
    <w:basedOn w:val="a"/>
    <w:rsid w:val="00BF2C8E"/>
    <w:pPr>
      <w:spacing w:before="100" w:beforeAutospacing="1" w:after="100" w:afterAutospacing="1"/>
    </w:pPr>
  </w:style>
  <w:style w:type="paragraph" w:customStyle="1" w:styleId="r3">
    <w:name w:val="r3"/>
    <w:basedOn w:val="a"/>
    <w:rsid w:val="00BF2C8E"/>
    <w:pPr>
      <w:spacing w:before="100" w:beforeAutospacing="1" w:after="100" w:afterAutospacing="1"/>
    </w:pPr>
  </w:style>
  <w:style w:type="paragraph" w:customStyle="1" w:styleId="r4">
    <w:name w:val="r4"/>
    <w:basedOn w:val="a"/>
    <w:rsid w:val="00BF2C8E"/>
    <w:pPr>
      <w:spacing w:before="100" w:beforeAutospacing="1" w:after="100" w:afterAutospacing="1"/>
    </w:pPr>
  </w:style>
  <w:style w:type="paragraph" w:customStyle="1" w:styleId="t1">
    <w:name w:val="t1"/>
    <w:basedOn w:val="a"/>
    <w:rsid w:val="00BF2C8E"/>
  </w:style>
  <w:style w:type="paragraph" w:customStyle="1" w:styleId="clt1">
    <w:name w:val="clt1"/>
    <w:basedOn w:val="a"/>
    <w:rsid w:val="00BF2C8E"/>
    <w:pPr>
      <w:spacing w:before="100" w:beforeAutospacing="1" w:after="100" w:afterAutospacing="1"/>
    </w:pPr>
  </w:style>
  <w:style w:type="paragraph" w:customStyle="1" w:styleId="crt1">
    <w:name w:val="crt1"/>
    <w:basedOn w:val="a"/>
    <w:rsid w:val="00BF2C8E"/>
    <w:pPr>
      <w:spacing w:before="100" w:beforeAutospacing="1" w:after="100" w:afterAutospacing="1"/>
    </w:pPr>
  </w:style>
  <w:style w:type="paragraph" w:customStyle="1" w:styleId="b6">
    <w:name w:val="b6"/>
    <w:basedOn w:val="a"/>
    <w:rsid w:val="00BF2C8E"/>
  </w:style>
  <w:style w:type="paragraph" w:customStyle="1" w:styleId="clb1">
    <w:name w:val="clb1"/>
    <w:basedOn w:val="a"/>
    <w:rsid w:val="00BF2C8E"/>
    <w:pPr>
      <w:spacing w:before="100" w:beforeAutospacing="1" w:after="100" w:afterAutospacing="1"/>
    </w:pPr>
  </w:style>
  <w:style w:type="paragraph" w:customStyle="1" w:styleId="crb1">
    <w:name w:val="crb1"/>
    <w:basedOn w:val="a"/>
    <w:rsid w:val="00BF2C8E"/>
    <w:pPr>
      <w:spacing w:before="100" w:beforeAutospacing="1" w:after="100" w:afterAutospacing="1"/>
    </w:pPr>
  </w:style>
  <w:style w:type="paragraph" w:customStyle="1" w:styleId="l5">
    <w:name w:val="l5"/>
    <w:basedOn w:val="a"/>
    <w:rsid w:val="00BF2C8E"/>
    <w:pPr>
      <w:spacing w:before="100" w:beforeAutospacing="1" w:after="100" w:afterAutospacing="1"/>
    </w:pPr>
  </w:style>
  <w:style w:type="paragraph" w:customStyle="1" w:styleId="r5">
    <w:name w:val="r5"/>
    <w:basedOn w:val="a"/>
    <w:rsid w:val="00BF2C8E"/>
    <w:pPr>
      <w:spacing w:before="100" w:beforeAutospacing="1" w:after="100" w:afterAutospacing="1"/>
    </w:pPr>
  </w:style>
  <w:style w:type="paragraph" w:customStyle="1" w:styleId="txt1">
    <w:name w:val="txt1"/>
    <w:basedOn w:val="a"/>
    <w:rsid w:val="00BF2C8E"/>
    <w:pPr>
      <w:spacing w:before="100" w:beforeAutospacing="1" w:after="100" w:afterAutospacing="1"/>
    </w:pPr>
    <w:rPr>
      <w:sz w:val="12"/>
      <w:szCs w:val="12"/>
    </w:rPr>
  </w:style>
  <w:style w:type="paragraph" w:customStyle="1" w:styleId="logo2">
    <w:name w:val="logo2"/>
    <w:basedOn w:val="a"/>
    <w:rsid w:val="00BF2C8E"/>
    <w:pPr>
      <w:spacing w:before="456" w:after="355"/>
    </w:pPr>
  </w:style>
  <w:style w:type="paragraph" w:customStyle="1" w:styleId="nav3">
    <w:name w:val="nav3"/>
    <w:basedOn w:val="a"/>
    <w:rsid w:val="00BF2C8E"/>
    <w:pPr>
      <w:spacing w:before="100" w:beforeAutospacing="1" w:after="100" w:afterAutospacing="1"/>
      <w:ind w:left="101"/>
    </w:pPr>
  </w:style>
  <w:style w:type="paragraph" w:customStyle="1" w:styleId="nav-act1">
    <w:name w:val="nav-act1"/>
    <w:basedOn w:val="a"/>
    <w:rsid w:val="00BF2C8E"/>
    <w:pPr>
      <w:spacing w:before="100" w:beforeAutospacing="1" w:after="100" w:afterAutospacing="1"/>
      <w:ind w:left="101"/>
    </w:pPr>
  </w:style>
  <w:style w:type="paragraph" w:customStyle="1" w:styleId="part1">
    <w:name w:val="part1"/>
    <w:basedOn w:val="a"/>
    <w:rsid w:val="00BF2C8E"/>
    <w:pPr>
      <w:pBdr>
        <w:top w:val="dashed" w:sz="4" w:space="5" w:color="DDDDDD"/>
      </w:pBdr>
      <w:spacing w:before="152" w:after="100" w:afterAutospacing="1"/>
    </w:pPr>
  </w:style>
  <w:style w:type="paragraph" w:customStyle="1" w:styleId="head-grey1">
    <w:name w:val="head-grey1"/>
    <w:basedOn w:val="a"/>
    <w:rsid w:val="00BF2C8E"/>
    <w:pPr>
      <w:spacing w:before="100" w:beforeAutospacing="1" w:after="100" w:afterAutospacing="1"/>
    </w:pPr>
  </w:style>
  <w:style w:type="paragraph" w:customStyle="1" w:styleId="head-orange1">
    <w:name w:val="head-orange1"/>
    <w:basedOn w:val="a"/>
    <w:rsid w:val="00BF2C8E"/>
    <w:pPr>
      <w:spacing w:before="10" w:after="100" w:afterAutospacing="1"/>
    </w:pPr>
  </w:style>
  <w:style w:type="paragraph" w:customStyle="1" w:styleId="calend-item-text1">
    <w:name w:val="calend-item-text1"/>
    <w:basedOn w:val="a"/>
    <w:rsid w:val="00BF2C8E"/>
    <w:pPr>
      <w:spacing w:before="100" w:beforeAutospacing="1" w:after="100" w:afterAutospacing="1"/>
    </w:pPr>
    <w:rPr>
      <w:color w:val="494949"/>
      <w:sz w:val="13"/>
      <w:szCs w:val="13"/>
    </w:rPr>
  </w:style>
  <w:style w:type="paragraph" w:customStyle="1" w:styleId="calend-item-date1">
    <w:name w:val="calend-item-date1"/>
    <w:basedOn w:val="a"/>
    <w:rsid w:val="00BF2C8E"/>
    <w:pPr>
      <w:spacing w:before="100" w:beforeAutospacing="1" w:after="100" w:afterAutospacing="1"/>
    </w:pPr>
    <w:rPr>
      <w:color w:val="494949"/>
      <w:sz w:val="13"/>
      <w:szCs w:val="13"/>
    </w:rPr>
  </w:style>
  <w:style w:type="paragraph" w:customStyle="1" w:styleId="selectbox-small-right-corn1">
    <w:name w:val="selectbox-small-right-corn1"/>
    <w:basedOn w:val="a"/>
    <w:rsid w:val="00BF2C8E"/>
    <w:pPr>
      <w:ind w:left="20"/>
    </w:pPr>
  </w:style>
  <w:style w:type="paragraph" w:customStyle="1" w:styleId="month-selectbox-small-right-corn1">
    <w:name w:val="month-selectbox-small-right-corn1"/>
    <w:basedOn w:val="a"/>
    <w:rsid w:val="00BF2C8E"/>
    <w:pPr>
      <w:ind w:left="20"/>
    </w:pPr>
  </w:style>
  <w:style w:type="paragraph" w:customStyle="1" w:styleId="year-selectbox-small-right-corn1">
    <w:name w:val="year-selectbox-small-right-corn1"/>
    <w:basedOn w:val="a"/>
    <w:rsid w:val="00BF2C8E"/>
    <w:pPr>
      <w:ind w:left="20"/>
    </w:pPr>
  </w:style>
  <w:style w:type="paragraph" w:customStyle="1" w:styleId="selectbox-small1">
    <w:name w:val="selectbox-small1"/>
    <w:basedOn w:val="a"/>
    <w:rsid w:val="00BF2C8E"/>
    <w:pPr>
      <w:spacing w:before="100" w:beforeAutospacing="1" w:after="100" w:afterAutospacing="1" w:line="213" w:lineRule="atLeast"/>
    </w:pPr>
    <w:rPr>
      <w:rFonts w:ascii="Arial" w:hAnsi="Arial" w:cs="Arial"/>
      <w:color w:val="474747"/>
      <w:sz w:val="10"/>
      <w:szCs w:val="10"/>
    </w:rPr>
  </w:style>
  <w:style w:type="character" w:customStyle="1" w:styleId="ui-state-defaultt1">
    <w:name w:val="ui-state-defaultt1"/>
    <w:rsid w:val="00BF2C8E"/>
    <w:rPr>
      <w:rFonts w:ascii="Arial" w:hAnsi="Arial" w:cs="Arial" w:hint="default"/>
      <w:vanish w:val="0"/>
      <w:webHidden w:val="0"/>
      <w:color w:val="257DC7"/>
      <w:sz w:val="12"/>
      <w:szCs w:val="12"/>
      <w:specVanish w:val="0"/>
    </w:rPr>
  </w:style>
  <w:style w:type="character" w:customStyle="1" w:styleId="ui-state-defaultt2">
    <w:name w:val="ui-state-defaultt2"/>
    <w:rsid w:val="00BF2C8E"/>
    <w:rPr>
      <w:rFonts w:ascii="Arial" w:hAnsi="Arial" w:cs="Arial" w:hint="default"/>
      <w:vanish w:val="0"/>
      <w:webHidden w:val="0"/>
      <w:color w:val="E85A53"/>
      <w:sz w:val="12"/>
      <w:szCs w:val="12"/>
      <w:specVanish w:val="0"/>
    </w:rPr>
  </w:style>
  <w:style w:type="character" w:customStyle="1" w:styleId="ui-state-active1">
    <w:name w:val="ui-state-active1"/>
    <w:rsid w:val="00BF2C8E"/>
    <w:rPr>
      <w:rFonts w:ascii="Arial" w:hAnsi="Arial" w:cs="Arial" w:hint="default"/>
      <w:vanish w:val="0"/>
      <w:webHidden w:val="0"/>
      <w:color w:val="FFFFFF"/>
      <w:sz w:val="12"/>
      <w:szCs w:val="12"/>
      <w:shd w:val="clear" w:color="auto" w:fill="257DC7"/>
      <w:specVanish w:val="0"/>
    </w:rPr>
  </w:style>
  <w:style w:type="paragraph" w:customStyle="1" w:styleId="ui-datepicker-header1">
    <w:name w:val="ui-datepicker-header1"/>
    <w:basedOn w:val="a"/>
    <w:rsid w:val="00BF2C8E"/>
    <w:pPr>
      <w:spacing w:before="100" w:beforeAutospacing="1" w:after="100" w:afterAutospacing="1"/>
    </w:pPr>
  </w:style>
  <w:style w:type="paragraph" w:customStyle="1" w:styleId="ui-datepicker-calendar1">
    <w:name w:val="ui-datepicker-calendar1"/>
    <w:basedOn w:val="a"/>
    <w:rsid w:val="00BF2C8E"/>
    <w:pPr>
      <w:spacing w:after="355"/>
      <w:jc w:val="center"/>
    </w:pPr>
  </w:style>
  <w:style w:type="paragraph" w:customStyle="1" w:styleId="ui-datepicker-title1">
    <w:name w:val="ui-datepicker-title1"/>
    <w:basedOn w:val="a"/>
    <w:rsid w:val="00BF2C8E"/>
    <w:pPr>
      <w:pBdr>
        <w:bottom w:val="single" w:sz="4" w:space="0" w:color="D1D1D1"/>
      </w:pBdr>
      <w:spacing w:before="100" w:beforeAutospacing="1" w:after="100" w:afterAutospacing="1" w:line="152" w:lineRule="atLeast"/>
      <w:jc w:val="center"/>
    </w:pPr>
    <w:rPr>
      <w:rFonts w:ascii="Arial" w:hAnsi="Arial" w:cs="Arial"/>
      <w:b/>
      <w:bCs/>
      <w:caps/>
      <w:color w:val="13609A"/>
      <w:sz w:val="13"/>
      <w:szCs w:val="13"/>
    </w:rPr>
  </w:style>
  <w:style w:type="paragraph" w:customStyle="1" w:styleId="btn1">
    <w:name w:val="btn1"/>
    <w:basedOn w:val="a"/>
    <w:rsid w:val="00BF2C8E"/>
    <w:pPr>
      <w:spacing w:before="100" w:beforeAutospacing="1" w:after="100" w:afterAutospacing="1" w:line="152" w:lineRule="atLeast"/>
      <w:ind w:left="51"/>
    </w:pPr>
  </w:style>
  <w:style w:type="paragraph" w:customStyle="1" w:styleId="tab-container-corners1">
    <w:name w:val="tab-container-corners1"/>
    <w:basedOn w:val="a"/>
    <w:rsid w:val="00BF2C8E"/>
    <w:pPr>
      <w:spacing w:before="100" w:beforeAutospacing="1" w:after="100" w:afterAutospacing="1"/>
    </w:pPr>
  </w:style>
  <w:style w:type="paragraph" w:customStyle="1" w:styleId="tab-container-corners2">
    <w:name w:val="tab-container-corners2"/>
    <w:basedOn w:val="a"/>
    <w:rsid w:val="00BF2C8E"/>
    <w:pPr>
      <w:spacing w:before="100" w:beforeAutospacing="1" w:after="100" w:afterAutospacing="1"/>
    </w:pPr>
  </w:style>
  <w:style w:type="paragraph" w:customStyle="1" w:styleId="letters1">
    <w:name w:val="letters1"/>
    <w:basedOn w:val="a"/>
    <w:rsid w:val="00BF2C8E"/>
    <w:pPr>
      <w:spacing w:before="100" w:beforeAutospacing="1" w:after="100" w:afterAutospacing="1"/>
    </w:pPr>
  </w:style>
  <w:style w:type="paragraph" w:customStyle="1" w:styleId="words1">
    <w:name w:val="words1"/>
    <w:basedOn w:val="a"/>
    <w:rsid w:val="00BF2C8E"/>
    <w:pPr>
      <w:spacing w:before="100" w:beforeAutospacing="1" w:after="100" w:afterAutospacing="1"/>
    </w:pPr>
  </w:style>
  <w:style w:type="paragraph" w:customStyle="1" w:styleId="prev1">
    <w:name w:val="prev1"/>
    <w:basedOn w:val="a"/>
    <w:rsid w:val="00BF2C8E"/>
    <w:pPr>
      <w:spacing w:before="100" w:beforeAutospacing="1" w:after="100" w:afterAutospacing="1"/>
      <w:jc w:val="right"/>
    </w:pPr>
  </w:style>
  <w:style w:type="paragraph" w:customStyle="1" w:styleId="next1">
    <w:name w:val="next1"/>
    <w:basedOn w:val="a"/>
    <w:rsid w:val="00BF2C8E"/>
    <w:pPr>
      <w:spacing w:before="100" w:beforeAutospacing="1" w:after="100" w:afterAutospacing="1"/>
    </w:pPr>
  </w:style>
  <w:style w:type="paragraph" w:customStyle="1" w:styleId="extend-search-int-container1">
    <w:name w:val="extend-search-int-container1"/>
    <w:basedOn w:val="a"/>
    <w:rsid w:val="00BF2C8E"/>
    <w:pPr>
      <w:shd w:val="clear" w:color="auto" w:fill="F4F4F4"/>
      <w:spacing w:before="10" w:after="10"/>
    </w:pPr>
  </w:style>
  <w:style w:type="paragraph" w:customStyle="1" w:styleId="recomend-submit-jslink1">
    <w:name w:val="recomend-submit-jslink1"/>
    <w:basedOn w:val="a"/>
    <w:rsid w:val="00BF2C8E"/>
    <w:pPr>
      <w:pBdr>
        <w:bottom w:val="dotted" w:sz="4" w:space="0" w:color="257DC7"/>
      </w:pBdr>
      <w:spacing w:before="30" w:after="100" w:afterAutospacing="1"/>
      <w:ind w:left="152" w:right="304"/>
    </w:pPr>
    <w:rPr>
      <w:color w:val="257DC7"/>
    </w:rPr>
  </w:style>
  <w:style w:type="paragraph" w:customStyle="1" w:styleId="recomend-submit-jslink2">
    <w:name w:val="recomend-submit-jslink2"/>
    <w:basedOn w:val="a"/>
    <w:rsid w:val="00BF2C8E"/>
    <w:pPr>
      <w:pBdr>
        <w:bottom w:val="dotted" w:sz="4" w:space="0" w:color="257DC7"/>
      </w:pBdr>
    </w:pPr>
    <w:rPr>
      <w:color w:val="257DC7"/>
    </w:rPr>
  </w:style>
  <w:style w:type="paragraph" w:customStyle="1" w:styleId="btn2">
    <w:name w:val="btn2"/>
    <w:basedOn w:val="a"/>
    <w:rsid w:val="00BF2C8E"/>
    <w:pPr>
      <w:spacing w:before="100" w:beforeAutospacing="1" w:after="100" w:afterAutospacing="1"/>
      <w:ind w:right="101"/>
    </w:pPr>
  </w:style>
  <w:style w:type="character" w:styleId="af1">
    <w:name w:val="Strong"/>
    <w:uiPriority w:val="22"/>
    <w:qFormat/>
    <w:rsid w:val="00BF2C8E"/>
    <w:rPr>
      <w:b/>
      <w:bCs/>
    </w:rPr>
  </w:style>
  <w:style w:type="paragraph" w:customStyle="1" w:styleId="21">
    <w:name w:val="Основной текст 21"/>
    <w:basedOn w:val="a"/>
    <w:rsid w:val="00BF2C8E"/>
    <w:pPr>
      <w:overflowPunct w:val="0"/>
      <w:autoSpaceDE w:val="0"/>
      <w:autoSpaceDN w:val="0"/>
      <w:adjustRightInd w:val="0"/>
    </w:pPr>
    <w:rPr>
      <w:sz w:val="28"/>
      <w:szCs w:val="20"/>
    </w:rPr>
  </w:style>
  <w:style w:type="paragraph" w:customStyle="1" w:styleId="13">
    <w:name w:val="Знак Знак Знак1 Знак"/>
    <w:basedOn w:val="a"/>
    <w:rsid w:val="00BF2C8E"/>
    <w:pPr>
      <w:spacing w:before="100" w:beforeAutospacing="1" w:after="100" w:afterAutospacing="1"/>
      <w:jc w:val="both"/>
    </w:pPr>
    <w:rPr>
      <w:rFonts w:ascii="Tahoma" w:hAnsi="Tahoma"/>
      <w:sz w:val="20"/>
      <w:szCs w:val="20"/>
      <w:lang w:val="en-US" w:eastAsia="en-US"/>
    </w:rPr>
  </w:style>
  <w:style w:type="paragraph" w:customStyle="1" w:styleId="af2">
    <w:name w:val="Нормальный (таблица)"/>
    <w:basedOn w:val="a"/>
    <w:next w:val="a"/>
    <w:uiPriority w:val="99"/>
    <w:rsid w:val="00BF2C8E"/>
    <w:pPr>
      <w:widowControl w:val="0"/>
      <w:autoSpaceDE w:val="0"/>
      <w:autoSpaceDN w:val="0"/>
      <w:adjustRightInd w:val="0"/>
      <w:jc w:val="both"/>
    </w:pPr>
    <w:rPr>
      <w:rFonts w:ascii="Times New Roman CYR" w:hAnsi="Times New Roman CYR" w:cs="Times New Roman CYR"/>
    </w:rPr>
  </w:style>
  <w:style w:type="character" w:customStyle="1" w:styleId="af3">
    <w:name w:val="Гипертекстовая ссылка"/>
    <w:uiPriority w:val="99"/>
    <w:rsid w:val="00BF2C8E"/>
    <w:rPr>
      <w:color w:val="106BBE"/>
    </w:rPr>
  </w:style>
  <w:style w:type="numbering" w:customStyle="1" w:styleId="22">
    <w:name w:val="Нет списка2"/>
    <w:next w:val="a2"/>
    <w:uiPriority w:val="99"/>
    <w:semiHidden/>
    <w:unhideWhenUsed/>
    <w:rsid w:val="008B6CDF"/>
  </w:style>
  <w:style w:type="paragraph" w:styleId="af4">
    <w:name w:val="No Spacing"/>
    <w:uiPriority w:val="1"/>
    <w:qFormat/>
    <w:rsid w:val="009E6C42"/>
    <w:pPr>
      <w:spacing w:after="0" w:line="240" w:lineRule="auto"/>
    </w:pPr>
    <w:rPr>
      <w:rFonts w:ascii="Calibri" w:eastAsia="Calibri" w:hAnsi="Calibri" w:cs="Times New Roman"/>
    </w:rPr>
  </w:style>
  <w:style w:type="paragraph" w:customStyle="1" w:styleId="Style1">
    <w:name w:val="Style1"/>
    <w:basedOn w:val="a"/>
    <w:uiPriority w:val="99"/>
    <w:rsid w:val="009E6C42"/>
    <w:pPr>
      <w:widowControl w:val="0"/>
      <w:autoSpaceDE w:val="0"/>
      <w:autoSpaceDN w:val="0"/>
      <w:adjustRightInd w:val="0"/>
      <w:spacing w:line="278" w:lineRule="exact"/>
      <w:jc w:val="both"/>
    </w:pPr>
  </w:style>
  <w:style w:type="paragraph" w:customStyle="1" w:styleId="Style2">
    <w:name w:val="Style2"/>
    <w:basedOn w:val="a"/>
    <w:uiPriority w:val="99"/>
    <w:rsid w:val="009E6C42"/>
    <w:pPr>
      <w:widowControl w:val="0"/>
      <w:autoSpaceDE w:val="0"/>
      <w:autoSpaceDN w:val="0"/>
      <w:adjustRightInd w:val="0"/>
      <w:spacing w:line="278" w:lineRule="exact"/>
      <w:jc w:val="both"/>
    </w:pPr>
  </w:style>
  <w:style w:type="paragraph" w:customStyle="1" w:styleId="Style3">
    <w:name w:val="Style3"/>
    <w:basedOn w:val="a"/>
    <w:uiPriority w:val="99"/>
    <w:rsid w:val="009E6C42"/>
    <w:pPr>
      <w:widowControl w:val="0"/>
      <w:autoSpaceDE w:val="0"/>
      <w:autoSpaceDN w:val="0"/>
      <w:adjustRightInd w:val="0"/>
    </w:pPr>
  </w:style>
  <w:style w:type="paragraph" w:customStyle="1" w:styleId="Style4">
    <w:name w:val="Style4"/>
    <w:basedOn w:val="a"/>
    <w:uiPriority w:val="99"/>
    <w:rsid w:val="009E6C42"/>
    <w:pPr>
      <w:widowControl w:val="0"/>
      <w:autoSpaceDE w:val="0"/>
      <w:autoSpaceDN w:val="0"/>
      <w:adjustRightInd w:val="0"/>
      <w:spacing w:line="274" w:lineRule="exact"/>
      <w:jc w:val="right"/>
    </w:pPr>
  </w:style>
  <w:style w:type="paragraph" w:customStyle="1" w:styleId="Style5">
    <w:name w:val="Style5"/>
    <w:basedOn w:val="a"/>
    <w:uiPriority w:val="99"/>
    <w:rsid w:val="009E6C42"/>
    <w:pPr>
      <w:widowControl w:val="0"/>
      <w:autoSpaceDE w:val="0"/>
      <w:autoSpaceDN w:val="0"/>
      <w:adjustRightInd w:val="0"/>
      <w:spacing w:line="280" w:lineRule="exact"/>
    </w:pPr>
  </w:style>
  <w:style w:type="paragraph" w:customStyle="1" w:styleId="Style6">
    <w:name w:val="Style6"/>
    <w:basedOn w:val="a"/>
    <w:uiPriority w:val="99"/>
    <w:rsid w:val="009E6C42"/>
    <w:pPr>
      <w:widowControl w:val="0"/>
      <w:autoSpaceDE w:val="0"/>
      <w:autoSpaceDN w:val="0"/>
      <w:adjustRightInd w:val="0"/>
      <w:spacing w:line="278" w:lineRule="exact"/>
      <w:ind w:firstLine="82"/>
    </w:pPr>
  </w:style>
  <w:style w:type="paragraph" w:customStyle="1" w:styleId="Style7">
    <w:name w:val="Style7"/>
    <w:basedOn w:val="a"/>
    <w:uiPriority w:val="99"/>
    <w:rsid w:val="009E6C42"/>
    <w:pPr>
      <w:widowControl w:val="0"/>
      <w:autoSpaceDE w:val="0"/>
      <w:autoSpaceDN w:val="0"/>
      <w:adjustRightInd w:val="0"/>
      <w:spacing w:line="278" w:lineRule="exact"/>
      <w:jc w:val="both"/>
    </w:pPr>
  </w:style>
  <w:style w:type="character" w:customStyle="1" w:styleId="FontStyle11">
    <w:name w:val="Font Style11"/>
    <w:uiPriority w:val="99"/>
    <w:rsid w:val="009E6C42"/>
    <w:rPr>
      <w:rFonts w:ascii="Times New Roman" w:hAnsi="Times New Roman" w:cs="Times New Roman"/>
      <w:b/>
      <w:bCs/>
      <w:sz w:val="20"/>
      <w:szCs w:val="20"/>
    </w:rPr>
  </w:style>
  <w:style w:type="character" w:customStyle="1" w:styleId="FontStyle12">
    <w:name w:val="Font Style12"/>
    <w:uiPriority w:val="99"/>
    <w:rsid w:val="009E6C4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4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8E"/>
    <w:pPr>
      <w:keepNext/>
      <w:shd w:val="clear" w:color="auto" w:fill="FFFFFF"/>
      <w:spacing w:before="655"/>
      <w:ind w:right="7"/>
      <w:outlineLvl w:val="0"/>
    </w:pPr>
    <w:rPr>
      <w:b/>
      <w:bCs/>
      <w:color w:val="000000"/>
      <w:w w:val="84"/>
      <w:sz w:val="36"/>
      <w:szCs w:val="23"/>
      <w:lang w:val="x-none" w:eastAsia="x-none"/>
    </w:rPr>
  </w:style>
  <w:style w:type="paragraph" w:styleId="2">
    <w:name w:val="heading 2"/>
    <w:basedOn w:val="a"/>
    <w:next w:val="a"/>
    <w:link w:val="20"/>
    <w:uiPriority w:val="9"/>
    <w:qFormat/>
    <w:rsid w:val="00BF2C8E"/>
    <w:pPr>
      <w:keepNext/>
      <w:shd w:val="clear" w:color="auto" w:fill="FFFFFF"/>
      <w:spacing w:before="310"/>
      <w:ind w:left="698"/>
      <w:outlineLvl w:val="1"/>
    </w:pPr>
    <w:rPr>
      <w:b/>
      <w:bCs/>
      <w:color w:val="000000"/>
      <w:sz w:val="28"/>
      <w:szCs w:val="17"/>
      <w:lang w:val="x-none" w:eastAsia="x-none"/>
    </w:rPr>
  </w:style>
  <w:style w:type="paragraph" w:styleId="3">
    <w:name w:val="heading 3"/>
    <w:basedOn w:val="a"/>
    <w:link w:val="30"/>
    <w:uiPriority w:val="9"/>
    <w:qFormat/>
    <w:rsid w:val="00BF2C8E"/>
    <w:pPr>
      <w:spacing w:before="100" w:beforeAutospacing="1" w:after="100" w:afterAutospacing="1"/>
      <w:outlineLvl w:val="2"/>
    </w:pPr>
    <w:rPr>
      <w:color w:val="257DC7"/>
      <w:sz w:val="20"/>
      <w:szCs w:val="20"/>
      <w:lang w:val="x-none" w:eastAsia="x-none"/>
    </w:rPr>
  </w:style>
  <w:style w:type="paragraph" w:styleId="4">
    <w:name w:val="heading 4"/>
    <w:basedOn w:val="a"/>
    <w:link w:val="40"/>
    <w:uiPriority w:val="9"/>
    <w:qFormat/>
    <w:rsid w:val="00BF2C8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DA"/>
    <w:pPr>
      <w:ind w:left="720"/>
      <w:contextualSpacing/>
    </w:pPr>
  </w:style>
  <w:style w:type="character" w:customStyle="1" w:styleId="10">
    <w:name w:val="Заголовок 1 Знак"/>
    <w:basedOn w:val="a0"/>
    <w:link w:val="1"/>
    <w:uiPriority w:val="9"/>
    <w:rsid w:val="00BF2C8E"/>
    <w:rPr>
      <w:rFonts w:ascii="Times New Roman" w:eastAsia="Times New Roman" w:hAnsi="Times New Roman" w:cs="Times New Roman"/>
      <w:b/>
      <w:bCs/>
      <w:color w:val="000000"/>
      <w:w w:val="84"/>
      <w:sz w:val="36"/>
      <w:szCs w:val="23"/>
      <w:shd w:val="clear" w:color="auto" w:fill="FFFFFF"/>
      <w:lang w:val="x-none" w:eastAsia="x-none"/>
    </w:rPr>
  </w:style>
  <w:style w:type="character" w:customStyle="1" w:styleId="20">
    <w:name w:val="Заголовок 2 Знак"/>
    <w:basedOn w:val="a0"/>
    <w:link w:val="2"/>
    <w:uiPriority w:val="9"/>
    <w:rsid w:val="00BF2C8E"/>
    <w:rPr>
      <w:rFonts w:ascii="Times New Roman" w:eastAsia="Times New Roman" w:hAnsi="Times New Roman" w:cs="Times New Roman"/>
      <w:b/>
      <w:bCs/>
      <w:color w:val="000000"/>
      <w:sz w:val="28"/>
      <w:szCs w:val="17"/>
      <w:shd w:val="clear" w:color="auto" w:fill="FFFFFF"/>
      <w:lang w:val="x-none" w:eastAsia="x-none"/>
    </w:rPr>
  </w:style>
  <w:style w:type="character" w:customStyle="1" w:styleId="30">
    <w:name w:val="Заголовок 3 Знак"/>
    <w:basedOn w:val="a0"/>
    <w:link w:val="3"/>
    <w:uiPriority w:val="9"/>
    <w:rsid w:val="00BF2C8E"/>
    <w:rPr>
      <w:rFonts w:ascii="Times New Roman" w:eastAsia="Times New Roman" w:hAnsi="Times New Roman" w:cs="Times New Roman"/>
      <w:color w:val="257DC7"/>
      <w:sz w:val="20"/>
      <w:szCs w:val="20"/>
      <w:lang w:val="x-none" w:eastAsia="x-none"/>
    </w:rPr>
  </w:style>
  <w:style w:type="character" w:customStyle="1" w:styleId="40">
    <w:name w:val="Заголовок 4 Знак"/>
    <w:basedOn w:val="a0"/>
    <w:link w:val="4"/>
    <w:uiPriority w:val="9"/>
    <w:rsid w:val="00BF2C8E"/>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BF2C8E"/>
  </w:style>
  <w:style w:type="paragraph" w:styleId="a4">
    <w:name w:val="Block Text"/>
    <w:basedOn w:val="a"/>
    <w:rsid w:val="00BF2C8E"/>
    <w:pPr>
      <w:shd w:val="clear" w:color="auto" w:fill="FFFFFF"/>
      <w:spacing w:before="274" w:line="209" w:lineRule="exact"/>
      <w:ind w:left="1750" w:right="1267" w:hanging="475"/>
    </w:pPr>
    <w:rPr>
      <w:color w:val="000000"/>
      <w:spacing w:val="-7"/>
      <w:szCs w:val="17"/>
    </w:rPr>
  </w:style>
  <w:style w:type="paragraph" w:customStyle="1" w:styleId="ConsPlusNormal">
    <w:name w:val="ConsPlusNormal"/>
    <w:rsid w:val="00BF2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rsid w:val="00BF2C8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F2C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rsid w:val="00BF2C8E"/>
    <w:rPr>
      <w:rFonts w:ascii="Tahoma" w:hAnsi="Tahoma"/>
      <w:sz w:val="16"/>
      <w:szCs w:val="16"/>
      <w:lang w:val="x-none" w:eastAsia="x-none"/>
    </w:rPr>
  </w:style>
  <w:style w:type="character" w:customStyle="1" w:styleId="a7">
    <w:name w:val="Текст выноски Знак"/>
    <w:basedOn w:val="a0"/>
    <w:link w:val="a6"/>
    <w:rsid w:val="00BF2C8E"/>
    <w:rPr>
      <w:rFonts w:ascii="Tahoma" w:eastAsia="Times New Roman" w:hAnsi="Tahoma" w:cs="Times New Roman"/>
      <w:sz w:val="16"/>
      <w:szCs w:val="16"/>
      <w:lang w:val="x-none" w:eastAsia="x-none"/>
    </w:rPr>
  </w:style>
  <w:style w:type="paragraph" w:customStyle="1" w:styleId="ConsPlusCell">
    <w:name w:val="ConsPlusCell"/>
    <w:uiPriority w:val="99"/>
    <w:rsid w:val="00BF2C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line number"/>
    <w:basedOn w:val="a0"/>
    <w:rsid w:val="00BF2C8E"/>
  </w:style>
  <w:style w:type="paragraph" w:styleId="a9">
    <w:name w:val="header"/>
    <w:basedOn w:val="a"/>
    <w:link w:val="aa"/>
    <w:rsid w:val="00BF2C8E"/>
    <w:pPr>
      <w:tabs>
        <w:tab w:val="center" w:pos="4677"/>
        <w:tab w:val="right" w:pos="9355"/>
      </w:tabs>
    </w:pPr>
    <w:rPr>
      <w:lang w:val="x-none" w:eastAsia="x-none"/>
    </w:rPr>
  </w:style>
  <w:style w:type="character" w:customStyle="1" w:styleId="aa">
    <w:name w:val="Верхний колонтитул Знак"/>
    <w:basedOn w:val="a0"/>
    <w:link w:val="a9"/>
    <w:rsid w:val="00BF2C8E"/>
    <w:rPr>
      <w:rFonts w:ascii="Times New Roman" w:eastAsia="Times New Roman" w:hAnsi="Times New Roman" w:cs="Times New Roman"/>
      <w:sz w:val="24"/>
      <w:szCs w:val="24"/>
      <w:lang w:val="x-none" w:eastAsia="x-none"/>
    </w:rPr>
  </w:style>
  <w:style w:type="paragraph" w:styleId="ab">
    <w:name w:val="footer"/>
    <w:basedOn w:val="a"/>
    <w:link w:val="ac"/>
    <w:uiPriority w:val="99"/>
    <w:rsid w:val="00BF2C8E"/>
    <w:pPr>
      <w:tabs>
        <w:tab w:val="center" w:pos="4677"/>
        <w:tab w:val="right" w:pos="9355"/>
      </w:tabs>
    </w:pPr>
    <w:rPr>
      <w:lang w:val="x-none" w:eastAsia="x-none"/>
    </w:rPr>
  </w:style>
  <w:style w:type="character" w:customStyle="1" w:styleId="ac">
    <w:name w:val="Нижний колонтитул Знак"/>
    <w:basedOn w:val="a0"/>
    <w:link w:val="ab"/>
    <w:uiPriority w:val="99"/>
    <w:rsid w:val="00BF2C8E"/>
    <w:rPr>
      <w:rFonts w:ascii="Times New Roman" w:eastAsia="Times New Roman" w:hAnsi="Times New Roman" w:cs="Times New Roman"/>
      <w:sz w:val="24"/>
      <w:szCs w:val="24"/>
      <w:lang w:val="x-none" w:eastAsia="x-none"/>
    </w:rPr>
  </w:style>
  <w:style w:type="character" w:styleId="ad">
    <w:name w:val="Hyperlink"/>
    <w:uiPriority w:val="99"/>
    <w:unhideWhenUsed/>
    <w:rsid w:val="00BF2C8E"/>
    <w:rPr>
      <w:color w:val="0066CC"/>
      <w:u w:val="single"/>
    </w:rPr>
  </w:style>
  <w:style w:type="character" w:styleId="ae">
    <w:name w:val="FollowedHyperlink"/>
    <w:uiPriority w:val="99"/>
    <w:unhideWhenUsed/>
    <w:rsid w:val="00BF2C8E"/>
    <w:rPr>
      <w:color w:val="257DC7"/>
      <w:u w:val="single"/>
    </w:rPr>
  </w:style>
  <w:style w:type="character" w:styleId="af">
    <w:name w:val="Emphasis"/>
    <w:uiPriority w:val="20"/>
    <w:qFormat/>
    <w:rsid w:val="00BF2C8E"/>
    <w:rPr>
      <w:i/>
      <w:iCs/>
    </w:rPr>
  </w:style>
  <w:style w:type="paragraph" w:styleId="HTML">
    <w:name w:val="HTML Preformatted"/>
    <w:basedOn w:val="a"/>
    <w:link w:val="HTML0"/>
    <w:uiPriority w:val="99"/>
    <w:unhideWhenUsed/>
    <w:rsid w:val="00BF2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F2C8E"/>
    <w:rPr>
      <w:rFonts w:ascii="Courier New" w:eastAsia="Times New Roman" w:hAnsi="Courier New" w:cs="Times New Roman"/>
      <w:sz w:val="20"/>
      <w:szCs w:val="20"/>
      <w:lang w:val="x-none" w:eastAsia="x-none"/>
    </w:rPr>
  </w:style>
  <w:style w:type="paragraph" w:styleId="af0">
    <w:name w:val="Normal (Web)"/>
    <w:basedOn w:val="a"/>
    <w:uiPriority w:val="99"/>
    <w:unhideWhenUsed/>
    <w:rsid w:val="00BF2C8E"/>
    <w:pPr>
      <w:spacing w:before="100" w:beforeAutospacing="1" w:after="100" w:afterAutospacing="1"/>
    </w:pPr>
  </w:style>
  <w:style w:type="paragraph" w:customStyle="1" w:styleId="clear">
    <w:name w:val="clear"/>
    <w:basedOn w:val="a"/>
    <w:rsid w:val="00BF2C8E"/>
    <w:pPr>
      <w:spacing w:before="100" w:beforeAutospacing="1" w:after="100" w:afterAutospacing="1"/>
    </w:pPr>
  </w:style>
  <w:style w:type="paragraph" w:customStyle="1" w:styleId="container">
    <w:name w:val="container"/>
    <w:basedOn w:val="a"/>
    <w:rsid w:val="00BF2C8E"/>
  </w:style>
  <w:style w:type="paragraph" w:customStyle="1" w:styleId="top-block">
    <w:name w:val="top-block"/>
    <w:basedOn w:val="a"/>
    <w:rsid w:val="00BF2C8E"/>
    <w:pPr>
      <w:spacing w:before="100" w:beforeAutospacing="1" w:after="100" w:afterAutospacing="1"/>
    </w:pPr>
  </w:style>
  <w:style w:type="paragraph" w:customStyle="1" w:styleId="top-block-add-faves">
    <w:name w:val="top-block-add-faves"/>
    <w:basedOn w:val="a"/>
    <w:rsid w:val="00BF2C8E"/>
    <w:pPr>
      <w:spacing w:before="10" w:after="100" w:afterAutospacing="1"/>
    </w:pPr>
  </w:style>
  <w:style w:type="paragraph" w:customStyle="1" w:styleId="top-block-help">
    <w:name w:val="top-block-help"/>
    <w:basedOn w:val="a"/>
    <w:rsid w:val="00BF2C8E"/>
    <w:pPr>
      <w:spacing w:before="20" w:after="100" w:afterAutospacing="1"/>
    </w:pPr>
    <w:rPr>
      <w:rFonts w:ascii="Tahoma" w:hAnsi="Tahoma" w:cs="Tahoma"/>
      <w:sz w:val="11"/>
      <w:szCs w:val="11"/>
    </w:rPr>
  </w:style>
  <w:style w:type="paragraph" w:customStyle="1" w:styleId="top-block-separate">
    <w:name w:val="top-block-separate"/>
    <w:basedOn w:val="a"/>
    <w:rsid w:val="00BF2C8E"/>
    <w:pPr>
      <w:spacing w:before="10"/>
      <w:ind w:left="101" w:right="101"/>
    </w:pPr>
    <w:rPr>
      <w:color w:val="C9C9C9"/>
    </w:rPr>
  </w:style>
  <w:style w:type="paragraph" w:customStyle="1" w:styleId="top-block-advertising">
    <w:name w:val="top-block-advertising"/>
    <w:basedOn w:val="a"/>
    <w:rsid w:val="00BF2C8E"/>
    <w:pPr>
      <w:spacing w:before="20" w:after="100" w:afterAutospacing="1"/>
    </w:pPr>
    <w:rPr>
      <w:rFonts w:ascii="Tahoma" w:hAnsi="Tahoma" w:cs="Tahoma"/>
      <w:sz w:val="11"/>
      <w:szCs w:val="11"/>
    </w:rPr>
  </w:style>
  <w:style w:type="paragraph" w:customStyle="1" w:styleId="top-block-date">
    <w:name w:val="top-block-date"/>
    <w:basedOn w:val="a"/>
    <w:rsid w:val="00BF2C8E"/>
    <w:pPr>
      <w:spacing w:before="20" w:after="100" w:afterAutospacing="1"/>
    </w:pPr>
    <w:rPr>
      <w:rFonts w:ascii="Tahoma" w:hAnsi="Tahoma" w:cs="Tahoma"/>
      <w:color w:val="444444"/>
      <w:sz w:val="11"/>
      <w:szCs w:val="11"/>
    </w:rPr>
  </w:style>
  <w:style w:type="paragraph" w:customStyle="1" w:styleId="top-block-social">
    <w:name w:val="top-block-social"/>
    <w:basedOn w:val="a"/>
    <w:rsid w:val="00BF2C8E"/>
    <w:pPr>
      <w:spacing w:before="51" w:after="100" w:afterAutospacing="1"/>
    </w:pPr>
  </w:style>
  <w:style w:type="paragraph" w:customStyle="1" w:styleId="top-block-social-title">
    <w:name w:val="top-block-social-title"/>
    <w:basedOn w:val="a"/>
    <w:rsid w:val="00BF2C8E"/>
    <w:pPr>
      <w:spacing w:before="100" w:beforeAutospacing="1" w:after="100" w:afterAutospacing="1"/>
    </w:pPr>
    <w:rPr>
      <w:rFonts w:ascii="Tahoma" w:hAnsi="Tahoma" w:cs="Tahoma"/>
      <w:color w:val="444444"/>
      <w:sz w:val="11"/>
      <w:szCs w:val="11"/>
    </w:rPr>
  </w:style>
  <w:style w:type="paragraph" w:customStyle="1" w:styleId="top-block-social-item">
    <w:name w:val="top-block-social-item"/>
    <w:basedOn w:val="a"/>
    <w:rsid w:val="00BF2C8E"/>
    <w:pPr>
      <w:spacing w:before="100" w:beforeAutospacing="1" w:after="100" w:afterAutospacing="1"/>
      <w:ind w:left="101"/>
    </w:pPr>
  </w:style>
  <w:style w:type="paragraph" w:customStyle="1" w:styleId="12">
    <w:name w:val="Верхний колонтитул1"/>
    <w:basedOn w:val="a"/>
    <w:rsid w:val="00BF2C8E"/>
    <w:pPr>
      <w:spacing w:before="100" w:beforeAutospacing="1" w:after="100" w:afterAutospacing="1"/>
    </w:pPr>
  </w:style>
  <w:style w:type="paragraph" w:customStyle="1" w:styleId="header-doc-count">
    <w:name w:val="header-doc-count"/>
    <w:basedOn w:val="a"/>
    <w:rsid w:val="00BF2C8E"/>
    <w:pPr>
      <w:spacing w:before="100" w:beforeAutospacing="1" w:after="100" w:afterAutospacing="1"/>
    </w:pPr>
    <w:rPr>
      <w:color w:val="FFFFFF"/>
      <w:sz w:val="13"/>
      <w:szCs w:val="13"/>
    </w:rPr>
  </w:style>
  <w:style w:type="paragraph" w:customStyle="1" w:styleId="logo-big">
    <w:name w:val="logo-big"/>
    <w:basedOn w:val="a"/>
    <w:rsid w:val="00BF2C8E"/>
    <w:pPr>
      <w:spacing w:before="100" w:beforeAutospacing="1" w:after="100" w:afterAutospacing="1"/>
    </w:pPr>
  </w:style>
  <w:style w:type="paragraph" w:customStyle="1" w:styleId="logo-int">
    <w:name w:val="logo-int"/>
    <w:basedOn w:val="a"/>
    <w:rsid w:val="00BF2C8E"/>
    <w:pPr>
      <w:spacing w:before="100" w:beforeAutospacing="1" w:after="100" w:afterAutospacing="1"/>
    </w:pPr>
  </w:style>
  <w:style w:type="paragraph" w:customStyle="1" w:styleId="popular-queries">
    <w:name w:val="popular-queries"/>
    <w:basedOn w:val="a"/>
    <w:rsid w:val="00BF2C8E"/>
    <w:pPr>
      <w:spacing w:before="100" w:beforeAutospacing="1" w:after="100" w:afterAutospacing="1"/>
    </w:pPr>
  </w:style>
  <w:style w:type="paragraph" w:customStyle="1" w:styleId="popular-queries-open">
    <w:name w:val="popular-queries-open"/>
    <w:basedOn w:val="a"/>
    <w:rsid w:val="00BF2C8E"/>
    <w:pPr>
      <w:spacing w:before="100" w:beforeAutospacing="1" w:after="100" w:afterAutospacing="1"/>
    </w:pPr>
    <w:rPr>
      <w:vanish/>
    </w:rPr>
  </w:style>
  <w:style w:type="paragraph" w:customStyle="1" w:styleId="popular-queries-open-title">
    <w:name w:val="popular-queries-open-title"/>
    <w:basedOn w:val="a"/>
    <w:rsid w:val="00BF2C8E"/>
    <w:pPr>
      <w:spacing w:before="30" w:after="100" w:afterAutospacing="1"/>
      <w:ind w:left="1724"/>
    </w:pPr>
  </w:style>
  <w:style w:type="paragraph" w:customStyle="1" w:styleId="popular-queries-open-words">
    <w:name w:val="popular-queries-open-words"/>
    <w:basedOn w:val="a"/>
    <w:rsid w:val="00BF2C8E"/>
    <w:pPr>
      <w:spacing w:before="100" w:beforeAutospacing="1" w:after="100" w:afterAutospacing="1"/>
      <w:jc w:val="center"/>
    </w:pPr>
  </w:style>
  <w:style w:type="paragraph" w:customStyle="1" w:styleId="popular-queries-open-bottom">
    <w:name w:val="popular-queries-open-bottom"/>
    <w:basedOn w:val="a"/>
    <w:rsid w:val="00BF2C8E"/>
    <w:pPr>
      <w:spacing w:before="100" w:beforeAutospacing="1" w:after="100" w:afterAutospacing="1"/>
    </w:pPr>
  </w:style>
  <w:style w:type="paragraph" w:customStyle="1" w:styleId="header-search-container">
    <w:name w:val="header-search-container"/>
    <w:basedOn w:val="a"/>
    <w:rsid w:val="00BF2C8E"/>
    <w:pPr>
      <w:spacing w:before="100" w:beforeAutospacing="1" w:after="100" w:afterAutospacing="1"/>
    </w:pPr>
  </w:style>
  <w:style w:type="paragraph" w:customStyle="1" w:styleId="header-search-block">
    <w:name w:val="header-search-block"/>
    <w:basedOn w:val="a"/>
    <w:rsid w:val="00BF2C8E"/>
    <w:pPr>
      <w:spacing w:before="100" w:beforeAutospacing="1" w:after="100" w:afterAutospacing="1"/>
    </w:pPr>
  </w:style>
  <w:style w:type="paragraph" w:customStyle="1" w:styleId="search-submit">
    <w:name w:val="search-submit"/>
    <w:basedOn w:val="a"/>
    <w:rsid w:val="00BF2C8E"/>
    <w:pPr>
      <w:spacing w:before="100" w:beforeAutospacing="1" w:after="100" w:afterAutospacing="1"/>
    </w:pPr>
  </w:style>
  <w:style w:type="paragraph" w:customStyle="1" w:styleId="search-submit-form">
    <w:name w:val="search-submit-form"/>
    <w:basedOn w:val="a"/>
    <w:rsid w:val="00BF2C8E"/>
    <w:pPr>
      <w:spacing w:before="100" w:beforeAutospacing="1" w:after="100" w:afterAutospacing="1"/>
    </w:pPr>
  </w:style>
  <w:style w:type="paragraph" w:customStyle="1" w:styleId="search-text">
    <w:name w:val="search-text"/>
    <w:basedOn w:val="a"/>
    <w:rsid w:val="00BF2C8E"/>
    <w:pPr>
      <w:pBdr>
        <w:top w:val="single" w:sz="4" w:space="2" w:color="FFFFFF"/>
        <w:left w:val="single" w:sz="4" w:space="3" w:color="FFFFFF"/>
        <w:bottom w:val="single" w:sz="4" w:space="2" w:color="FFFFFF"/>
        <w:right w:val="single" w:sz="4" w:space="3" w:color="FFFFFF"/>
      </w:pBdr>
      <w:spacing w:before="10" w:after="10"/>
      <w:ind w:left="20" w:right="20"/>
    </w:pPr>
    <w:rPr>
      <w:color w:val="808080"/>
      <w:sz w:val="16"/>
      <w:szCs w:val="16"/>
    </w:rPr>
  </w:style>
  <w:style w:type="paragraph" w:customStyle="1" w:styleId="header-search-types">
    <w:name w:val="header-search-types"/>
    <w:basedOn w:val="a"/>
    <w:rsid w:val="00BF2C8E"/>
    <w:pPr>
      <w:pBdr>
        <w:left w:val="single" w:sz="4" w:space="5" w:color="C1C1C1"/>
        <w:bottom w:val="single" w:sz="4" w:space="3" w:color="C1C1C1"/>
        <w:right w:val="single" w:sz="4" w:space="14" w:color="C1C1C1"/>
      </w:pBdr>
      <w:shd w:val="clear" w:color="auto" w:fill="FFFFFF"/>
      <w:spacing w:before="100" w:beforeAutospacing="1" w:after="100" w:afterAutospacing="1"/>
      <w:jc w:val="right"/>
    </w:pPr>
    <w:rPr>
      <w:vanish/>
    </w:rPr>
  </w:style>
  <w:style w:type="paragraph" w:customStyle="1" w:styleId="header-login-login">
    <w:name w:val="header-login-login"/>
    <w:basedOn w:val="a"/>
    <w:rsid w:val="00BF2C8E"/>
    <w:pPr>
      <w:spacing w:before="100" w:beforeAutospacing="1" w:after="100" w:afterAutospacing="1"/>
    </w:pPr>
  </w:style>
  <w:style w:type="paragraph" w:customStyle="1" w:styleId="header-login-registr">
    <w:name w:val="header-login-registr"/>
    <w:basedOn w:val="a"/>
    <w:rsid w:val="00BF2C8E"/>
    <w:pPr>
      <w:spacing w:before="100" w:beforeAutospacing="1" w:after="100" w:afterAutospacing="1"/>
    </w:pPr>
  </w:style>
  <w:style w:type="paragraph" w:customStyle="1" w:styleId="services">
    <w:name w:val="services"/>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1" w:after="100" w:afterAutospacing="1"/>
    </w:pPr>
  </w:style>
  <w:style w:type="paragraph" w:customStyle="1" w:styleId="services-title">
    <w:name w:val="services-title"/>
    <w:basedOn w:val="a"/>
    <w:rsid w:val="00BF2C8E"/>
    <w:pPr>
      <w:spacing w:before="100" w:beforeAutospacing="1" w:after="100" w:afterAutospacing="1"/>
    </w:pPr>
    <w:rPr>
      <w:color w:val="F8962C"/>
      <w:sz w:val="18"/>
      <w:szCs w:val="18"/>
    </w:rPr>
  </w:style>
  <w:style w:type="paragraph" w:customStyle="1" w:styleId="services-item">
    <w:name w:val="services-item"/>
    <w:basedOn w:val="a"/>
    <w:rsid w:val="00BF2C8E"/>
    <w:pPr>
      <w:pBdr>
        <w:top w:val="dotted" w:sz="4" w:space="5" w:color="E5E5E5"/>
      </w:pBdr>
      <w:spacing w:before="100" w:beforeAutospacing="1" w:after="100" w:afterAutospacing="1"/>
    </w:pPr>
  </w:style>
  <w:style w:type="paragraph" w:customStyle="1" w:styleId="main-menu-container">
    <w:name w:val="main-menu-container"/>
    <w:basedOn w:val="a"/>
    <w:rsid w:val="00BF2C8E"/>
    <w:pPr>
      <w:pBdr>
        <w:top w:val="single" w:sz="4" w:space="0" w:color="E5E5E5"/>
        <w:left w:val="single" w:sz="4" w:space="0" w:color="E5E5E5"/>
        <w:bottom w:val="single" w:sz="4" w:space="0" w:color="E5E5E5"/>
        <w:right w:val="single" w:sz="4" w:space="0" w:color="E5E5E5"/>
      </w:pBdr>
      <w:shd w:val="clear" w:color="auto" w:fill="F4F4F4"/>
      <w:spacing w:before="100" w:beforeAutospacing="1" w:after="304"/>
    </w:pPr>
  </w:style>
  <w:style w:type="paragraph" w:customStyle="1" w:styleId="main-menu">
    <w:name w:val="main-menu"/>
    <w:basedOn w:val="a"/>
    <w:rsid w:val="00BF2C8E"/>
    <w:pPr>
      <w:pBdr>
        <w:top w:val="single" w:sz="4" w:space="8" w:color="D1D1D1"/>
        <w:left w:val="single" w:sz="4" w:space="8" w:color="D1D1D1"/>
        <w:bottom w:val="single" w:sz="4" w:space="8" w:color="D1D1D1"/>
        <w:right w:val="single" w:sz="4" w:space="8" w:color="D1D1D1"/>
      </w:pBdr>
      <w:shd w:val="clear" w:color="auto" w:fill="FFFFFF"/>
      <w:spacing w:before="71" w:after="71"/>
      <w:ind w:left="71" w:right="71"/>
    </w:pPr>
  </w:style>
  <w:style w:type="paragraph" w:customStyle="1" w:styleId="main-menu-title">
    <w:name w:val="main-menu-title"/>
    <w:basedOn w:val="a"/>
    <w:rsid w:val="00BF2C8E"/>
    <w:pPr>
      <w:spacing w:before="100" w:beforeAutospacing="1" w:after="100" w:afterAutospacing="1"/>
    </w:pPr>
    <w:rPr>
      <w:color w:val="F8962C"/>
      <w:sz w:val="18"/>
      <w:szCs w:val="18"/>
    </w:rPr>
  </w:style>
  <w:style w:type="paragraph" w:customStyle="1" w:styleId="main-menu-img-table">
    <w:name w:val="main-menu-img-table"/>
    <w:basedOn w:val="a"/>
    <w:rsid w:val="00BF2C8E"/>
    <w:pPr>
      <w:spacing w:before="101" w:after="101"/>
    </w:pPr>
  </w:style>
  <w:style w:type="paragraph" w:customStyle="1" w:styleId="main-menu-img-eagle">
    <w:name w:val="main-menu-img-eagle"/>
    <w:basedOn w:val="a"/>
    <w:rsid w:val="00BF2C8E"/>
    <w:pPr>
      <w:spacing w:before="100" w:beforeAutospacing="1" w:after="100" w:afterAutospacing="1"/>
    </w:pPr>
  </w:style>
  <w:style w:type="paragraph" w:customStyle="1" w:styleId="main-menu-img-russia">
    <w:name w:val="main-menu-img-russia"/>
    <w:basedOn w:val="a"/>
    <w:rsid w:val="00BF2C8E"/>
    <w:pPr>
      <w:spacing w:before="100" w:beforeAutospacing="1" w:after="100" w:afterAutospacing="1"/>
    </w:pPr>
  </w:style>
  <w:style w:type="paragraph" w:customStyle="1" w:styleId="main-menu-img-city">
    <w:name w:val="main-menu-img-city"/>
    <w:basedOn w:val="a"/>
    <w:rsid w:val="00BF2C8E"/>
    <w:pPr>
      <w:spacing w:before="100" w:beforeAutospacing="1" w:after="100" w:afterAutospacing="1"/>
    </w:pPr>
  </w:style>
  <w:style w:type="paragraph" w:customStyle="1" w:styleId="main-menu-separator">
    <w:name w:val="main-menu-separator"/>
    <w:basedOn w:val="a"/>
    <w:rsid w:val="00BF2C8E"/>
    <w:pPr>
      <w:spacing w:before="101" w:after="101"/>
    </w:pPr>
  </w:style>
  <w:style w:type="paragraph" w:customStyle="1" w:styleId="main-menu-content-item">
    <w:name w:val="main-menu-content-item"/>
    <w:basedOn w:val="a"/>
    <w:rsid w:val="00BF2C8E"/>
    <w:pPr>
      <w:spacing w:before="101" w:after="101"/>
    </w:pPr>
  </w:style>
  <w:style w:type="paragraph" w:customStyle="1" w:styleId="main-menu-content-title">
    <w:name w:val="main-menu-content-title"/>
    <w:basedOn w:val="a"/>
    <w:rsid w:val="00BF2C8E"/>
    <w:pPr>
      <w:spacing w:before="100" w:beforeAutospacing="1" w:after="100" w:afterAutospacing="1"/>
    </w:pPr>
    <w:rPr>
      <w:sz w:val="13"/>
      <w:szCs w:val="13"/>
    </w:rPr>
  </w:style>
  <w:style w:type="paragraph" w:customStyle="1" w:styleId="main-menu-content-item-li">
    <w:name w:val="main-menu-content-item-li"/>
    <w:basedOn w:val="a"/>
    <w:rsid w:val="00BF2C8E"/>
    <w:pPr>
      <w:spacing w:before="51" w:after="100" w:afterAutospacing="1"/>
      <w:ind w:left="132"/>
    </w:pPr>
    <w:rPr>
      <w:sz w:val="13"/>
      <w:szCs w:val="13"/>
    </w:rPr>
  </w:style>
  <w:style w:type="paragraph" w:customStyle="1" w:styleId="main-menu-content-item-text">
    <w:name w:val="main-menu-content-item-text"/>
    <w:basedOn w:val="a"/>
    <w:rsid w:val="00BF2C8E"/>
    <w:pPr>
      <w:spacing w:before="100" w:beforeAutospacing="1" w:after="100" w:afterAutospacing="1"/>
      <w:ind w:left="132"/>
    </w:pPr>
    <w:rPr>
      <w:rFonts w:ascii="Tahoma" w:hAnsi="Tahoma" w:cs="Tahoma"/>
      <w:sz w:val="11"/>
      <w:szCs w:val="11"/>
    </w:rPr>
  </w:style>
  <w:style w:type="paragraph" w:customStyle="1" w:styleId="a-change-city">
    <w:name w:val="a-change-city"/>
    <w:basedOn w:val="a"/>
    <w:rsid w:val="00BF2C8E"/>
    <w:pPr>
      <w:spacing w:before="51" w:after="100" w:afterAutospacing="1"/>
    </w:pPr>
    <w:rPr>
      <w:rFonts w:ascii="Tahoma" w:hAnsi="Tahoma" w:cs="Tahoma"/>
      <w:sz w:val="11"/>
      <w:szCs w:val="11"/>
    </w:rPr>
  </w:style>
  <w:style w:type="paragraph" w:customStyle="1" w:styleId="banner-left">
    <w:name w:val="banner-left"/>
    <w:basedOn w:val="a"/>
    <w:rsid w:val="00BF2C8E"/>
    <w:pPr>
      <w:spacing w:before="100" w:beforeAutospacing="1" w:after="100" w:afterAutospacing="1"/>
      <w:ind w:right="203"/>
    </w:pPr>
  </w:style>
  <w:style w:type="paragraph" w:customStyle="1" w:styleId="banner-right">
    <w:name w:val="banner-right"/>
    <w:basedOn w:val="a"/>
    <w:rsid w:val="00BF2C8E"/>
    <w:pPr>
      <w:spacing w:before="100" w:beforeAutospacing="1" w:after="100" w:afterAutospacing="1"/>
      <w:ind w:left="101"/>
    </w:pPr>
  </w:style>
  <w:style w:type="paragraph" w:customStyle="1" w:styleId="calend-container">
    <w:name w:val="calend-container"/>
    <w:basedOn w:val="a"/>
    <w:rsid w:val="00BF2C8E"/>
    <w:pPr>
      <w:pBdr>
        <w:top w:val="single" w:sz="4" w:space="0" w:color="CCCCCC"/>
        <w:left w:val="single" w:sz="4" w:space="0" w:color="CCCCCC"/>
        <w:right w:val="single" w:sz="4" w:space="0" w:color="CCCCCC"/>
      </w:pBdr>
      <w:spacing w:before="100" w:beforeAutospacing="1" w:after="101"/>
    </w:pPr>
  </w:style>
  <w:style w:type="paragraph" w:customStyle="1" w:styleId="btn">
    <w:name w:val="btn"/>
    <w:basedOn w:val="a"/>
    <w:rsid w:val="00BF2C8E"/>
    <w:pPr>
      <w:spacing w:before="100" w:beforeAutospacing="1" w:after="100" w:afterAutospacing="1"/>
    </w:pPr>
  </w:style>
  <w:style w:type="paragraph" w:customStyle="1" w:styleId="btn-center">
    <w:name w:val="btn-center"/>
    <w:basedOn w:val="a"/>
    <w:rsid w:val="00BF2C8E"/>
    <w:pPr>
      <w:ind w:left="132" w:right="132"/>
    </w:pPr>
    <w:rPr>
      <w:color w:val="444444"/>
      <w:sz w:val="13"/>
      <w:szCs w:val="13"/>
    </w:rPr>
  </w:style>
  <w:style w:type="paragraph" w:customStyle="1" w:styleId="btn-left">
    <w:name w:val="btn-left"/>
    <w:basedOn w:val="a"/>
    <w:rsid w:val="00BF2C8E"/>
    <w:pPr>
      <w:spacing w:before="100" w:beforeAutospacing="1" w:after="100" w:afterAutospacing="1"/>
    </w:pPr>
  </w:style>
  <w:style w:type="paragraph" w:customStyle="1" w:styleId="btn-right">
    <w:name w:val="btn-right"/>
    <w:basedOn w:val="a"/>
    <w:rsid w:val="00BF2C8E"/>
    <w:pPr>
      <w:spacing w:before="100" w:beforeAutospacing="1" w:after="100" w:afterAutospacing="1"/>
    </w:pPr>
  </w:style>
  <w:style w:type="paragraph" w:customStyle="1" w:styleId="btn-calend-container">
    <w:name w:val="btn-calend-container"/>
    <w:basedOn w:val="a"/>
    <w:rsid w:val="00BF2C8E"/>
    <w:pPr>
      <w:spacing w:before="100" w:beforeAutospacing="1" w:after="100" w:afterAutospacing="1"/>
    </w:pPr>
  </w:style>
  <w:style w:type="paragraph" w:customStyle="1" w:styleId="doc-soon-container">
    <w:name w:val="doc-soon-container"/>
    <w:basedOn w:val="a"/>
    <w:rsid w:val="00BF2C8E"/>
    <w:pPr>
      <w:spacing w:before="406" w:after="100" w:afterAutospacing="1"/>
    </w:pPr>
  </w:style>
  <w:style w:type="paragraph" w:customStyle="1" w:styleId="doc-soon-items">
    <w:name w:val="doc-soon-items"/>
    <w:basedOn w:val="a"/>
    <w:rsid w:val="00BF2C8E"/>
    <w:pPr>
      <w:pBdr>
        <w:top w:val="single" w:sz="4" w:space="15" w:color="CFCFCF"/>
        <w:left w:val="single" w:sz="4" w:space="10" w:color="CFCFCF"/>
        <w:bottom w:val="single" w:sz="4" w:space="15" w:color="CFCFCF"/>
        <w:right w:val="single" w:sz="4" w:space="10" w:color="CFCFCF"/>
      </w:pBdr>
      <w:spacing w:before="100" w:beforeAutospacing="1" w:after="100" w:afterAutospacing="1"/>
    </w:pPr>
  </w:style>
  <w:style w:type="paragraph" w:customStyle="1" w:styleId="doc-soon-separator">
    <w:name w:val="doc-soon-separator"/>
    <w:basedOn w:val="a"/>
    <w:rsid w:val="00BF2C8E"/>
    <w:pPr>
      <w:ind w:left="152" w:right="152"/>
    </w:pPr>
  </w:style>
  <w:style w:type="paragraph" w:customStyle="1" w:styleId="doc-soon-date">
    <w:name w:val="doc-soon-date"/>
    <w:basedOn w:val="a"/>
    <w:rsid w:val="00BF2C8E"/>
    <w:pPr>
      <w:spacing w:before="100" w:beforeAutospacing="1" w:after="51"/>
    </w:pPr>
    <w:rPr>
      <w:rFonts w:ascii="Tahoma" w:hAnsi="Tahoma" w:cs="Tahoma"/>
      <w:color w:val="B4B4B4"/>
      <w:sz w:val="11"/>
      <w:szCs w:val="11"/>
    </w:rPr>
  </w:style>
  <w:style w:type="paragraph" w:customStyle="1" w:styleId="doc-soon-text">
    <w:name w:val="doc-soon-text"/>
    <w:basedOn w:val="a"/>
    <w:rsid w:val="00BF2C8E"/>
    <w:pPr>
      <w:spacing w:before="100" w:beforeAutospacing="1" w:after="100" w:afterAutospacing="1"/>
    </w:pPr>
    <w:rPr>
      <w:color w:val="444444"/>
      <w:sz w:val="12"/>
      <w:szCs w:val="12"/>
    </w:rPr>
  </w:style>
  <w:style w:type="paragraph" w:customStyle="1" w:styleId="block-data">
    <w:name w:val="block-data"/>
    <w:basedOn w:val="a"/>
    <w:rsid w:val="00BF2C8E"/>
    <w:pPr>
      <w:spacing w:before="101" w:after="100" w:afterAutospacing="1"/>
    </w:pPr>
  </w:style>
  <w:style w:type="paragraph" w:customStyle="1" w:styleId="main">
    <w:name w:val="main"/>
    <w:basedOn w:val="a"/>
    <w:rsid w:val="00BF2C8E"/>
    <w:pPr>
      <w:spacing w:before="101" w:after="101"/>
    </w:pPr>
  </w:style>
  <w:style w:type="paragraph" w:customStyle="1" w:styleId="calendar-buh-line">
    <w:name w:val="calendar-buh-line"/>
    <w:basedOn w:val="a"/>
    <w:rsid w:val="00BF2C8E"/>
    <w:pPr>
      <w:spacing w:before="10" w:after="10"/>
      <w:ind w:left="10" w:right="10"/>
    </w:pPr>
  </w:style>
  <w:style w:type="paragraph" w:customStyle="1" w:styleId="calendar-buh-date">
    <w:name w:val="calendar-buh-date"/>
    <w:basedOn w:val="a"/>
    <w:rsid w:val="00BF2C8E"/>
    <w:pPr>
      <w:spacing w:before="100" w:beforeAutospacing="1" w:after="100" w:afterAutospacing="1"/>
    </w:pPr>
    <w:rPr>
      <w:rFonts w:ascii="Tahoma" w:hAnsi="Tahoma" w:cs="Tahoma"/>
      <w:color w:val="444444"/>
      <w:sz w:val="11"/>
      <w:szCs w:val="11"/>
    </w:rPr>
  </w:style>
  <w:style w:type="paragraph" w:customStyle="1" w:styleId="calendar-buh-desc">
    <w:name w:val="calendar-buh-desc"/>
    <w:basedOn w:val="a"/>
    <w:rsid w:val="00BF2C8E"/>
    <w:pPr>
      <w:spacing w:before="100" w:beforeAutospacing="1" w:after="100" w:afterAutospacing="1"/>
    </w:pPr>
    <w:rPr>
      <w:vanish/>
    </w:rPr>
  </w:style>
  <w:style w:type="paragraph" w:customStyle="1" w:styleId="calend-buh-title">
    <w:name w:val="calend-buh-title"/>
    <w:basedOn w:val="a"/>
    <w:rsid w:val="00BF2C8E"/>
    <w:pPr>
      <w:spacing w:before="100" w:beforeAutospacing="1" w:after="101"/>
    </w:pPr>
    <w:rPr>
      <w:b/>
      <w:bCs/>
      <w:color w:val="444444"/>
      <w:sz w:val="13"/>
      <w:szCs w:val="13"/>
    </w:rPr>
  </w:style>
  <w:style w:type="paragraph" w:customStyle="1" w:styleId="calendar-buh-link">
    <w:name w:val="calendar-buh-link"/>
    <w:basedOn w:val="a"/>
    <w:rsid w:val="00BF2C8E"/>
    <w:pPr>
      <w:pBdr>
        <w:bottom w:val="dotted" w:sz="4" w:space="0" w:color="257DC7"/>
      </w:pBdr>
      <w:spacing w:before="100" w:beforeAutospacing="1" w:after="100" w:afterAutospacing="1"/>
    </w:pPr>
  </w:style>
  <w:style w:type="paragraph" w:customStyle="1" w:styleId="calendar-doc-container">
    <w:name w:val="calendar-doc-container"/>
    <w:basedOn w:val="a"/>
    <w:rsid w:val="00BF2C8E"/>
    <w:pPr>
      <w:spacing w:before="100" w:beforeAutospacing="1" w:after="100" w:afterAutospacing="1"/>
    </w:pPr>
  </w:style>
  <w:style w:type="paragraph" w:customStyle="1" w:styleId="footer-container">
    <w:name w:val="footer-container"/>
    <w:basedOn w:val="a"/>
    <w:rsid w:val="00BF2C8E"/>
    <w:pPr>
      <w:spacing w:before="203" w:after="100" w:afterAutospacing="1"/>
    </w:pPr>
  </w:style>
  <w:style w:type="paragraph" w:customStyle="1" w:styleId="footer-back">
    <w:name w:val="footer-back"/>
    <w:basedOn w:val="a"/>
    <w:rsid w:val="00BF2C8E"/>
    <w:pPr>
      <w:spacing w:before="100" w:beforeAutospacing="1" w:after="100" w:afterAutospacing="1"/>
    </w:pPr>
  </w:style>
  <w:style w:type="paragraph" w:customStyle="1" w:styleId="right-wrapper">
    <w:name w:val="right-wrapper"/>
    <w:basedOn w:val="a"/>
    <w:rsid w:val="00BF2C8E"/>
    <w:pPr>
      <w:spacing w:before="100" w:beforeAutospacing="1" w:after="101"/>
    </w:pPr>
  </w:style>
  <w:style w:type="paragraph" w:customStyle="1" w:styleId="page-top-conteiner-access">
    <w:name w:val="page-top-conteiner-access"/>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2">
    <w:name w:val="page-top-conteiner-access2"/>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3">
    <w:name w:val="page-top-conteiner-access3"/>
    <w:basedOn w:val="a"/>
    <w:rsid w:val="00BF2C8E"/>
    <w:pPr>
      <w:spacing w:before="100" w:beforeAutospacing="1" w:after="100" w:afterAutospacing="1"/>
    </w:pPr>
    <w:rPr>
      <w:rFonts w:ascii="Arial" w:hAnsi="Arial" w:cs="Arial"/>
      <w:color w:val="444444"/>
      <w:sz w:val="12"/>
      <w:szCs w:val="12"/>
    </w:rPr>
  </w:style>
  <w:style w:type="paragraph" w:customStyle="1" w:styleId="page-top-conteiner-access4">
    <w:name w:val="page-top-conteiner-access4"/>
    <w:basedOn w:val="a"/>
    <w:rsid w:val="00BF2C8E"/>
    <w:pPr>
      <w:spacing w:before="100" w:beforeAutospacing="1" w:after="100" w:afterAutospacing="1"/>
    </w:pPr>
    <w:rPr>
      <w:rFonts w:ascii="Arial" w:hAnsi="Arial" w:cs="Arial"/>
      <w:color w:val="444444"/>
      <w:sz w:val="12"/>
      <w:szCs w:val="12"/>
    </w:rPr>
  </w:style>
  <w:style w:type="paragraph" w:customStyle="1" w:styleId="page-top-conteiner-date">
    <w:name w:val="page-top-conteiner-date"/>
    <w:basedOn w:val="a"/>
    <w:rsid w:val="00BF2C8E"/>
    <w:pPr>
      <w:spacing w:before="100" w:beforeAutospacing="1" w:after="100" w:afterAutospacing="1"/>
      <w:ind w:left="1470"/>
    </w:pPr>
    <w:rPr>
      <w:rFonts w:ascii="Arial" w:hAnsi="Arial" w:cs="Arial"/>
      <w:color w:val="444444"/>
      <w:sz w:val="12"/>
      <w:szCs w:val="12"/>
    </w:rPr>
  </w:style>
  <w:style w:type="paragraph" w:customStyle="1" w:styleId="ico-descr">
    <w:name w:val="ico-descr"/>
    <w:basedOn w:val="a"/>
    <w:rsid w:val="00BF2C8E"/>
    <w:pPr>
      <w:spacing w:before="100" w:beforeAutospacing="1" w:after="203"/>
      <w:jc w:val="center"/>
    </w:pPr>
    <w:rPr>
      <w:color w:val="848484"/>
      <w:sz w:val="14"/>
      <w:szCs w:val="14"/>
    </w:rPr>
  </w:style>
  <w:style w:type="paragraph" w:customStyle="1" w:styleId="page-header-block">
    <w:name w:val="page-header-block"/>
    <w:basedOn w:val="a"/>
    <w:rsid w:val="00BF2C8E"/>
    <w:pPr>
      <w:shd w:val="clear" w:color="auto" w:fill="FFFFFF"/>
      <w:spacing w:before="100" w:beforeAutospacing="1" w:after="100" w:afterAutospacing="1"/>
    </w:pPr>
  </w:style>
  <w:style w:type="paragraph" w:customStyle="1" w:styleId="page-bottom-container">
    <w:name w:val="page-bottom-container"/>
    <w:basedOn w:val="a"/>
    <w:rsid w:val="00BF2C8E"/>
    <w:pPr>
      <w:pBdr>
        <w:top w:val="dashed" w:sz="4" w:space="8" w:color="DDDDDD"/>
      </w:pBdr>
      <w:ind w:left="51" w:right="51"/>
    </w:pPr>
  </w:style>
  <w:style w:type="paragraph" w:customStyle="1" w:styleId="page-bottom-conteiner-rtf">
    <w:name w:val="page-bottom-conteiner-rtf"/>
    <w:basedOn w:val="a"/>
    <w:rsid w:val="00BF2C8E"/>
    <w:pPr>
      <w:spacing w:before="100" w:beforeAutospacing="1" w:after="100" w:afterAutospacing="1"/>
    </w:pPr>
    <w:rPr>
      <w:rFonts w:ascii="Arial" w:hAnsi="Arial" w:cs="Arial"/>
      <w:color w:val="444444"/>
      <w:sz w:val="12"/>
      <w:szCs w:val="12"/>
    </w:rPr>
  </w:style>
  <w:style w:type="paragraph" w:customStyle="1" w:styleId="page-bottom-conteiner-pdf">
    <w:name w:val="page-bottom-conteiner-pdf"/>
    <w:basedOn w:val="a"/>
    <w:rsid w:val="00BF2C8E"/>
    <w:pPr>
      <w:spacing w:before="100" w:beforeAutospacing="1" w:after="100" w:afterAutospacing="1"/>
      <w:ind w:left="304"/>
    </w:pPr>
    <w:rPr>
      <w:rFonts w:ascii="Arial" w:hAnsi="Arial" w:cs="Arial"/>
      <w:color w:val="444444"/>
      <w:sz w:val="12"/>
      <w:szCs w:val="12"/>
    </w:rPr>
  </w:style>
  <w:style w:type="paragraph" w:customStyle="1" w:styleId="page-bottom-conteiner-print">
    <w:name w:val="page-bottom-conteiner-print"/>
    <w:basedOn w:val="a"/>
    <w:rsid w:val="00BF2C8E"/>
    <w:pPr>
      <w:spacing w:before="100" w:beforeAutospacing="1" w:after="100" w:afterAutospacing="1"/>
    </w:pPr>
    <w:rPr>
      <w:rFonts w:ascii="Arial" w:hAnsi="Arial" w:cs="Arial"/>
      <w:color w:val="444444"/>
      <w:sz w:val="12"/>
      <w:szCs w:val="12"/>
    </w:rPr>
  </w:style>
  <w:style w:type="paragraph" w:customStyle="1" w:styleId="page-top-container">
    <w:name w:val="page-top-container"/>
    <w:basedOn w:val="a"/>
    <w:rsid w:val="00BF2C8E"/>
    <w:pPr>
      <w:pBdr>
        <w:bottom w:val="dashed" w:sz="4" w:space="8" w:color="DDDDDD"/>
      </w:pBdr>
      <w:shd w:val="clear" w:color="auto" w:fill="FFFFFF"/>
      <w:ind w:left="51" w:right="51"/>
    </w:pPr>
  </w:style>
  <w:style w:type="paragraph" w:customStyle="1" w:styleId="level1">
    <w:name w:val="level1"/>
    <w:basedOn w:val="a"/>
    <w:rsid w:val="00BF2C8E"/>
    <w:pPr>
      <w:spacing w:before="61" w:after="61"/>
      <w:ind w:left="101"/>
    </w:pPr>
  </w:style>
  <w:style w:type="paragraph" w:customStyle="1" w:styleId="level2">
    <w:name w:val="level2"/>
    <w:basedOn w:val="a"/>
    <w:rsid w:val="00BF2C8E"/>
    <w:pPr>
      <w:spacing w:before="61" w:after="61"/>
      <w:ind w:left="304"/>
    </w:pPr>
  </w:style>
  <w:style w:type="paragraph" w:customStyle="1" w:styleId="level3">
    <w:name w:val="level3"/>
    <w:basedOn w:val="a"/>
    <w:rsid w:val="00BF2C8E"/>
    <w:pPr>
      <w:spacing w:before="61" w:after="61"/>
      <w:ind w:left="507"/>
    </w:pPr>
  </w:style>
  <w:style w:type="paragraph" w:customStyle="1" w:styleId="level4">
    <w:name w:val="level4"/>
    <w:basedOn w:val="a"/>
    <w:rsid w:val="00BF2C8E"/>
    <w:pPr>
      <w:spacing w:before="61" w:after="61"/>
      <w:ind w:left="710"/>
    </w:pPr>
  </w:style>
  <w:style w:type="paragraph" w:customStyle="1" w:styleId="level5">
    <w:name w:val="level5"/>
    <w:basedOn w:val="a"/>
    <w:rsid w:val="00BF2C8E"/>
    <w:pPr>
      <w:spacing w:before="61" w:after="61"/>
      <w:ind w:left="913"/>
    </w:pPr>
  </w:style>
  <w:style w:type="paragraph" w:customStyle="1" w:styleId="lb-square">
    <w:name w:val="lb-square"/>
    <w:basedOn w:val="a"/>
    <w:rsid w:val="00BF2C8E"/>
    <w:pPr>
      <w:spacing w:before="100" w:beforeAutospacing="1" w:after="100" w:afterAutospacing="1"/>
    </w:pPr>
  </w:style>
  <w:style w:type="paragraph" w:customStyle="1" w:styleId="lb-arrow">
    <w:name w:val="lb-arrow"/>
    <w:basedOn w:val="a"/>
    <w:rsid w:val="00BF2C8E"/>
    <w:pPr>
      <w:spacing w:before="100" w:beforeAutospacing="1" w:after="100" w:afterAutospacing="1"/>
    </w:pPr>
  </w:style>
  <w:style w:type="paragraph" w:customStyle="1" w:styleId="lb-dotted">
    <w:name w:val="lb-dotted"/>
    <w:basedOn w:val="a"/>
    <w:rsid w:val="00BF2C8E"/>
    <w:pPr>
      <w:spacing w:before="100" w:beforeAutospacing="1" w:after="100" w:afterAutospacing="1"/>
    </w:pPr>
  </w:style>
  <w:style w:type="paragraph" w:customStyle="1" w:styleId="context-tree">
    <w:name w:val="context-tree"/>
    <w:basedOn w:val="a"/>
    <w:rsid w:val="00BF2C8E"/>
    <w:pPr>
      <w:spacing w:before="100" w:beforeAutospacing="1" w:after="100" w:afterAutospacing="1"/>
    </w:pPr>
  </w:style>
  <w:style w:type="paragraph" w:customStyle="1" w:styleId="banner-horiz-container">
    <w:name w:val="banner-horiz-container"/>
    <w:basedOn w:val="a"/>
    <w:rsid w:val="00BF2C8E"/>
    <w:pPr>
      <w:spacing w:before="100" w:beforeAutospacing="1" w:after="100" w:afterAutospacing="1"/>
      <w:jc w:val="center"/>
    </w:pPr>
  </w:style>
  <w:style w:type="paragraph" w:customStyle="1" w:styleId="article-prev">
    <w:name w:val="article-prev"/>
    <w:basedOn w:val="a"/>
    <w:rsid w:val="00BF2C8E"/>
    <w:pPr>
      <w:spacing w:before="100" w:beforeAutospacing="1" w:after="100" w:afterAutospacing="1"/>
      <w:ind w:right="101"/>
    </w:pPr>
  </w:style>
  <w:style w:type="paragraph" w:customStyle="1" w:styleId="article-next">
    <w:name w:val="article-next"/>
    <w:basedOn w:val="a"/>
    <w:rsid w:val="00BF2C8E"/>
    <w:pPr>
      <w:spacing w:before="100" w:beforeAutospacing="1" w:after="100" w:afterAutospacing="1"/>
      <w:ind w:left="101"/>
    </w:pPr>
  </w:style>
  <w:style w:type="paragraph" w:customStyle="1" w:styleId="article-navigation">
    <w:name w:val="article-navigation"/>
    <w:basedOn w:val="a"/>
    <w:rsid w:val="00BF2C8E"/>
    <w:pPr>
      <w:spacing w:before="100" w:beforeAutospacing="1" w:after="100" w:afterAutospacing="1"/>
      <w:jc w:val="center"/>
    </w:pPr>
    <w:rPr>
      <w:rFonts w:ascii="Arial" w:hAnsi="Arial" w:cs="Arial"/>
      <w:color w:val="808080"/>
      <w:sz w:val="12"/>
      <w:szCs w:val="12"/>
    </w:rPr>
  </w:style>
  <w:style w:type="paragraph" w:customStyle="1" w:styleId="article-current">
    <w:name w:val="article-current"/>
    <w:basedOn w:val="a"/>
    <w:rsid w:val="00BF2C8E"/>
    <w:pPr>
      <w:ind w:left="101" w:right="101"/>
    </w:pPr>
    <w:rPr>
      <w:rFonts w:ascii="Arial" w:hAnsi="Arial" w:cs="Arial"/>
      <w:color w:val="808080"/>
      <w:sz w:val="12"/>
      <w:szCs w:val="12"/>
    </w:rPr>
  </w:style>
  <w:style w:type="paragraph" w:customStyle="1" w:styleId="bread-crumbs-item">
    <w:name w:val="bread-crumbs-item"/>
    <w:basedOn w:val="a"/>
    <w:rsid w:val="00BF2C8E"/>
    <w:pPr>
      <w:spacing w:before="51" w:after="51"/>
      <w:ind w:left="51" w:right="51"/>
    </w:pPr>
    <w:rPr>
      <w:rFonts w:ascii="Tahoma" w:hAnsi="Tahoma" w:cs="Tahoma"/>
      <w:sz w:val="11"/>
      <w:szCs w:val="11"/>
    </w:rPr>
  </w:style>
  <w:style w:type="paragraph" w:customStyle="1" w:styleId="article-text-top">
    <w:name w:val="article-text-top"/>
    <w:basedOn w:val="a"/>
    <w:rsid w:val="00BF2C8E"/>
    <w:pPr>
      <w:spacing w:before="101" w:after="101"/>
      <w:ind w:left="101" w:right="101"/>
    </w:pPr>
    <w:rPr>
      <w:color w:val="848484"/>
      <w:sz w:val="14"/>
      <w:szCs w:val="14"/>
    </w:rPr>
  </w:style>
  <w:style w:type="paragraph" w:customStyle="1" w:styleId="font-size">
    <w:name w:val="font-size"/>
    <w:basedOn w:val="a"/>
    <w:rsid w:val="00BF2C8E"/>
    <w:pPr>
      <w:spacing w:before="100" w:beforeAutospacing="1" w:after="100" w:afterAutospacing="1"/>
    </w:pPr>
  </w:style>
  <w:style w:type="paragraph" w:customStyle="1" w:styleId="font-size-minus">
    <w:name w:val="font-size-minus"/>
    <w:basedOn w:val="a"/>
    <w:rsid w:val="00BF2C8E"/>
    <w:pPr>
      <w:spacing w:before="51" w:after="51"/>
      <w:ind w:left="122" w:right="122"/>
    </w:pPr>
  </w:style>
  <w:style w:type="paragraph" w:customStyle="1" w:styleId="font-size-plus">
    <w:name w:val="font-size-plus"/>
    <w:basedOn w:val="a"/>
    <w:rsid w:val="00BF2C8E"/>
    <w:pPr>
      <w:spacing w:before="51" w:after="51"/>
      <w:ind w:left="101"/>
    </w:pPr>
  </w:style>
  <w:style w:type="paragraph" w:customStyle="1" w:styleId="font-size-text">
    <w:name w:val="font-size-text"/>
    <w:basedOn w:val="a"/>
    <w:rsid w:val="00BF2C8E"/>
    <w:pPr>
      <w:spacing w:before="51" w:after="51"/>
      <w:ind w:left="51" w:right="51"/>
    </w:pPr>
    <w:rPr>
      <w:color w:val="848484"/>
      <w:sz w:val="12"/>
      <w:szCs w:val="12"/>
    </w:rPr>
  </w:style>
  <w:style w:type="paragraph" w:customStyle="1" w:styleId="calend-item">
    <w:name w:val="calend-item"/>
    <w:basedOn w:val="a"/>
    <w:rsid w:val="00BF2C8E"/>
    <w:pPr>
      <w:pBdr>
        <w:bottom w:val="single" w:sz="4" w:space="0" w:color="CCCCCC"/>
      </w:pBdr>
      <w:spacing w:before="100" w:beforeAutospacing="1" w:after="100" w:afterAutospacing="1"/>
    </w:pPr>
  </w:style>
  <w:style w:type="paragraph" w:customStyle="1" w:styleId="calend-item-content">
    <w:name w:val="calend-item-content"/>
    <w:basedOn w:val="a"/>
    <w:rsid w:val="00BF2C8E"/>
    <w:pPr>
      <w:spacing w:before="100" w:beforeAutospacing="1" w:after="100" w:afterAutospacing="1"/>
    </w:pPr>
  </w:style>
  <w:style w:type="paragraph" w:customStyle="1" w:styleId="calend-item-content-number">
    <w:name w:val="calend-item-content-number"/>
    <w:basedOn w:val="a"/>
    <w:rsid w:val="00BF2C8E"/>
    <w:pPr>
      <w:spacing w:before="100" w:beforeAutospacing="1" w:after="100" w:afterAutospacing="1"/>
    </w:pPr>
    <w:rPr>
      <w:color w:val="FFFFFF"/>
      <w:sz w:val="12"/>
      <w:szCs w:val="12"/>
    </w:rPr>
  </w:style>
  <w:style w:type="paragraph" w:customStyle="1" w:styleId="calend-item-content-title">
    <w:name w:val="calend-item-content-title"/>
    <w:basedOn w:val="a"/>
    <w:rsid w:val="00BF2C8E"/>
    <w:pPr>
      <w:spacing w:before="101" w:after="101"/>
    </w:pPr>
    <w:rPr>
      <w:color w:val="257DC5"/>
      <w:sz w:val="18"/>
      <w:szCs w:val="18"/>
    </w:rPr>
  </w:style>
  <w:style w:type="paragraph" w:customStyle="1" w:styleId="recomend-text">
    <w:name w:val="recomend-text"/>
    <w:basedOn w:val="a"/>
    <w:rsid w:val="00BF2C8E"/>
    <w:pPr>
      <w:spacing w:before="100" w:beforeAutospacing="1" w:after="100" w:afterAutospacing="1"/>
    </w:pPr>
  </w:style>
  <w:style w:type="paragraph" w:customStyle="1" w:styleId="fake-blank">
    <w:name w:val="fake-blank"/>
    <w:basedOn w:val="a"/>
    <w:rsid w:val="00BF2C8E"/>
    <w:pPr>
      <w:shd w:val="clear" w:color="auto" w:fill="FFFFFF"/>
      <w:spacing w:before="100" w:beforeAutospacing="1" w:after="100" w:afterAutospacing="1"/>
    </w:pPr>
    <w:rPr>
      <w:vanish/>
    </w:rPr>
  </w:style>
  <w:style w:type="paragraph" w:customStyle="1" w:styleId="recomend-input-text">
    <w:name w:val="recomend-input-text"/>
    <w:basedOn w:val="a"/>
    <w:rsid w:val="00BF2C8E"/>
    <w:pPr>
      <w:spacing w:before="101" w:after="101"/>
    </w:pPr>
  </w:style>
  <w:style w:type="paragraph" w:customStyle="1" w:styleId="recomend-submit-jslink">
    <w:name w:val="recomend-submit-jslink"/>
    <w:basedOn w:val="a"/>
    <w:rsid w:val="00BF2C8E"/>
    <w:pPr>
      <w:pBdr>
        <w:bottom w:val="dotted" w:sz="4" w:space="0" w:color="257DC7"/>
      </w:pBdr>
      <w:spacing w:before="30" w:after="100" w:afterAutospacing="1"/>
      <w:ind w:right="304"/>
    </w:pPr>
    <w:rPr>
      <w:color w:val="257DC7"/>
    </w:rPr>
  </w:style>
  <w:style w:type="paragraph" w:customStyle="1" w:styleId="recomend-item-text-img">
    <w:name w:val="recomend-item-text-img"/>
    <w:basedOn w:val="a"/>
    <w:rsid w:val="00BF2C8E"/>
    <w:pPr>
      <w:spacing w:before="203" w:after="203"/>
    </w:pPr>
  </w:style>
  <w:style w:type="paragraph" w:customStyle="1" w:styleId="calend-buh-calend-month-year">
    <w:name w:val="calend-buh-calend-month-year"/>
    <w:basedOn w:val="a"/>
    <w:rsid w:val="00BF2C8E"/>
    <w:pPr>
      <w:spacing w:before="100" w:beforeAutospacing="1" w:after="100" w:afterAutospacing="1"/>
    </w:pPr>
    <w:rPr>
      <w:rFonts w:ascii="Arial" w:hAnsi="Arial" w:cs="Arial"/>
      <w:b/>
      <w:bCs/>
      <w:color w:val="444444"/>
      <w:sz w:val="12"/>
      <w:szCs w:val="12"/>
    </w:rPr>
  </w:style>
  <w:style w:type="paragraph" w:customStyle="1" w:styleId="calend-bug-calend-days">
    <w:name w:val="calend-bug-calend-days"/>
    <w:basedOn w:val="a"/>
    <w:rsid w:val="00BF2C8E"/>
    <w:pPr>
      <w:spacing w:before="101" w:after="203"/>
    </w:pPr>
  </w:style>
  <w:style w:type="paragraph" w:customStyle="1" w:styleId="calend-buh-calend-day">
    <w:name w:val="calend-buh-calend-day"/>
    <w:basedOn w:val="a"/>
    <w:rsid w:val="00BF2C8E"/>
    <w:pPr>
      <w:pBdr>
        <w:top w:val="single" w:sz="4" w:space="3" w:color="CCCCCC"/>
        <w:left w:val="single" w:sz="4" w:space="4" w:color="CCCCCC"/>
        <w:bottom w:val="single" w:sz="4" w:space="3" w:color="CCCCCC"/>
        <w:right w:val="single" w:sz="4" w:space="4" w:color="CCCCCC"/>
      </w:pBdr>
      <w:spacing w:before="100" w:beforeAutospacing="1" w:after="100" w:afterAutospacing="1"/>
      <w:jc w:val="center"/>
    </w:pPr>
    <w:rPr>
      <w:rFonts w:ascii="Arial" w:hAnsi="Arial" w:cs="Arial"/>
      <w:b/>
      <w:bCs/>
      <w:color w:val="444444"/>
      <w:sz w:val="12"/>
      <w:szCs w:val="12"/>
    </w:rPr>
  </w:style>
  <w:style w:type="paragraph" w:customStyle="1" w:styleId="calend-bug-calend-arrow-left">
    <w:name w:val="calend-bug-calend-arrow-left"/>
    <w:basedOn w:val="a"/>
    <w:rsid w:val="00BF2C8E"/>
    <w:pPr>
      <w:spacing w:before="100" w:beforeAutospacing="1" w:after="100" w:afterAutospacing="1"/>
    </w:pPr>
  </w:style>
  <w:style w:type="paragraph" w:customStyle="1" w:styleId="calend-bug-calend-arrow-right">
    <w:name w:val="calend-bug-calend-arrow-right"/>
    <w:basedOn w:val="a"/>
    <w:rsid w:val="00BF2C8E"/>
    <w:pPr>
      <w:spacing w:before="100" w:beforeAutospacing="1" w:after="100" w:afterAutospacing="1"/>
    </w:pPr>
  </w:style>
  <w:style w:type="paragraph" w:customStyle="1" w:styleId="login-layer">
    <w:name w:val="login-layer"/>
    <w:basedOn w:val="a"/>
    <w:rsid w:val="00BF2C8E"/>
    <w:pPr>
      <w:shd w:val="clear" w:color="auto" w:fill="257DC7"/>
      <w:spacing w:before="100" w:beforeAutospacing="1" w:after="100" w:afterAutospacing="1"/>
    </w:pPr>
    <w:rPr>
      <w:vanish/>
    </w:rPr>
  </w:style>
  <w:style w:type="paragraph" w:customStyle="1" w:styleId="login-container">
    <w:name w:val="login-container"/>
    <w:basedOn w:val="a"/>
    <w:rsid w:val="00BF2C8E"/>
    <w:pPr>
      <w:spacing w:after="100" w:afterAutospacing="1"/>
      <w:ind w:left="-2444"/>
    </w:pPr>
    <w:rPr>
      <w:vanish/>
    </w:rPr>
  </w:style>
  <w:style w:type="paragraph" w:customStyle="1" w:styleId="login-container-internal">
    <w:name w:val="login-container-internal"/>
    <w:basedOn w:val="a"/>
    <w:rsid w:val="00BF2C8E"/>
    <w:pPr>
      <w:spacing w:before="100" w:beforeAutospacing="1" w:after="100" w:afterAutospacing="1"/>
    </w:pPr>
  </w:style>
  <w:style w:type="paragraph" w:customStyle="1" w:styleId="login-label">
    <w:name w:val="login-label"/>
    <w:basedOn w:val="a"/>
    <w:rsid w:val="00BF2C8E"/>
    <w:pPr>
      <w:spacing w:before="152" w:after="51"/>
    </w:pPr>
    <w:rPr>
      <w:color w:val="707070"/>
      <w:sz w:val="13"/>
      <w:szCs w:val="13"/>
    </w:rPr>
  </w:style>
  <w:style w:type="paragraph" w:customStyle="1" w:styleId="input-text-container">
    <w:name w:val="input-text-container"/>
    <w:basedOn w:val="a"/>
    <w:rsid w:val="00BF2C8E"/>
    <w:pPr>
      <w:ind w:left="101" w:right="101"/>
    </w:pPr>
  </w:style>
  <w:style w:type="paragraph" w:customStyle="1" w:styleId="input-text-container-left">
    <w:name w:val="input-text-container-left"/>
    <w:basedOn w:val="a"/>
    <w:rsid w:val="00BF2C8E"/>
    <w:pPr>
      <w:spacing w:before="100" w:beforeAutospacing="1" w:after="100" w:afterAutospacing="1"/>
    </w:pPr>
  </w:style>
  <w:style w:type="paragraph" w:customStyle="1" w:styleId="input-text-container-right">
    <w:name w:val="input-text-container-right"/>
    <w:basedOn w:val="a"/>
    <w:rsid w:val="00BF2C8E"/>
    <w:pPr>
      <w:spacing w:before="100" w:beforeAutospacing="1" w:after="100" w:afterAutospacing="1"/>
    </w:pPr>
  </w:style>
  <w:style w:type="paragraph" w:customStyle="1" w:styleId="login-links">
    <w:name w:val="login-links"/>
    <w:basedOn w:val="a"/>
    <w:rsid w:val="00BF2C8E"/>
    <w:pPr>
      <w:spacing w:before="152" w:after="152"/>
    </w:pPr>
    <w:rPr>
      <w:color w:val="707070"/>
      <w:sz w:val="12"/>
      <w:szCs w:val="12"/>
    </w:rPr>
  </w:style>
  <w:style w:type="paragraph" w:customStyle="1" w:styleId="login-links-separator">
    <w:name w:val="login-links-separator"/>
    <w:basedOn w:val="a"/>
    <w:rsid w:val="00BF2C8E"/>
    <w:pPr>
      <w:spacing w:before="100" w:beforeAutospacing="1" w:after="100" w:afterAutospacing="1"/>
    </w:pPr>
  </w:style>
  <w:style w:type="paragraph" w:customStyle="1" w:styleId="login-error-submit">
    <w:name w:val="login-error-submit"/>
    <w:basedOn w:val="a"/>
    <w:rsid w:val="00BF2C8E"/>
    <w:pPr>
      <w:spacing w:after="100" w:afterAutospacing="1"/>
    </w:pPr>
  </w:style>
  <w:style w:type="paragraph" w:customStyle="1" w:styleId="login-error">
    <w:name w:val="login-error"/>
    <w:basedOn w:val="a"/>
    <w:rsid w:val="00BF2C8E"/>
    <w:pPr>
      <w:spacing w:before="100" w:beforeAutospacing="1" w:after="100" w:afterAutospacing="1"/>
      <w:ind w:left="51"/>
    </w:pPr>
    <w:rPr>
      <w:rFonts w:ascii="Tahoma" w:hAnsi="Tahoma" w:cs="Tahoma"/>
      <w:color w:val="E72E2E"/>
      <w:sz w:val="11"/>
      <w:szCs w:val="11"/>
    </w:rPr>
  </w:style>
  <w:style w:type="paragraph" w:customStyle="1" w:styleId="cities-container">
    <w:name w:val="cities-container"/>
    <w:basedOn w:val="a"/>
    <w:rsid w:val="00BF2C8E"/>
    <w:pPr>
      <w:spacing w:before="100" w:beforeAutospacing="1" w:after="100" w:afterAutospacing="1"/>
    </w:pPr>
    <w:rPr>
      <w:vanish/>
    </w:rPr>
  </w:style>
  <w:style w:type="paragraph" w:customStyle="1" w:styleId="cities-container-top">
    <w:name w:val="cities-container-top"/>
    <w:basedOn w:val="a"/>
    <w:rsid w:val="00BF2C8E"/>
    <w:pPr>
      <w:spacing w:before="100" w:beforeAutospacing="1" w:after="100" w:afterAutospacing="1"/>
    </w:pPr>
  </w:style>
  <w:style w:type="paragraph" w:customStyle="1" w:styleId="cities-container-bottom">
    <w:name w:val="cities-container-bottom"/>
    <w:basedOn w:val="a"/>
    <w:rsid w:val="00BF2C8E"/>
    <w:pPr>
      <w:spacing w:before="100" w:beforeAutospacing="1" w:after="100" w:afterAutospacing="1"/>
    </w:pPr>
  </w:style>
  <w:style w:type="paragraph" w:customStyle="1" w:styleId="cities-container-content">
    <w:name w:val="cities-container-content"/>
    <w:basedOn w:val="a"/>
    <w:rsid w:val="00BF2C8E"/>
    <w:pPr>
      <w:spacing w:before="100" w:beforeAutospacing="1" w:after="100" w:afterAutospacing="1"/>
    </w:pPr>
  </w:style>
  <w:style w:type="paragraph" w:customStyle="1" w:styleId="cities-container-pag">
    <w:name w:val="cities-container-pag"/>
    <w:basedOn w:val="a"/>
    <w:rsid w:val="00BF2C8E"/>
    <w:pPr>
      <w:spacing w:before="100" w:beforeAutospacing="1" w:after="100" w:afterAutospacing="1"/>
    </w:pPr>
  </w:style>
  <w:style w:type="paragraph" w:customStyle="1" w:styleId="card-part">
    <w:name w:val="card-part"/>
    <w:basedOn w:val="a"/>
    <w:rsid w:val="00BF2C8E"/>
    <w:pPr>
      <w:spacing w:before="100" w:beforeAutospacing="1" w:after="100" w:afterAutospacing="1"/>
    </w:pPr>
  </w:style>
  <w:style w:type="paragraph" w:customStyle="1" w:styleId="calendar-buh">
    <w:name w:val="calendar-buh"/>
    <w:basedOn w:val="a"/>
    <w:rsid w:val="00BF2C8E"/>
    <w:pPr>
      <w:spacing w:before="100" w:beforeAutospacing="1" w:after="100" w:afterAutospacing="1"/>
    </w:pPr>
  </w:style>
  <w:style w:type="paragraph" w:customStyle="1" w:styleId="doc-soon-item">
    <w:name w:val="doc-soon-item"/>
    <w:basedOn w:val="a"/>
    <w:rsid w:val="00BF2C8E"/>
    <w:pPr>
      <w:spacing w:before="100" w:beforeAutospacing="1" w:after="100" w:afterAutospacing="1"/>
    </w:pPr>
  </w:style>
  <w:style w:type="paragraph" w:customStyle="1" w:styleId="search-extend-container">
    <w:name w:val="search-extend-container"/>
    <w:basedOn w:val="a"/>
    <w:rsid w:val="00BF2C8E"/>
    <w:pPr>
      <w:pBdr>
        <w:top w:val="single" w:sz="4" w:space="8" w:color="CFCFCF"/>
        <w:left w:val="single" w:sz="4" w:space="0" w:color="CFCFCF"/>
        <w:bottom w:val="single" w:sz="4" w:space="8" w:color="CFCFCF"/>
        <w:right w:val="single" w:sz="4" w:space="0" w:color="CFCFCF"/>
      </w:pBdr>
      <w:spacing w:before="100" w:beforeAutospacing="1" w:after="100" w:afterAutospacing="1"/>
    </w:pPr>
  </w:style>
  <w:style w:type="paragraph" w:customStyle="1" w:styleId="extend-search-input-text">
    <w:name w:val="extend-search-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extend-search-params-left-column">
    <w:name w:val="extend-search-params-left-column"/>
    <w:basedOn w:val="a"/>
    <w:rsid w:val="00BF2C8E"/>
    <w:pPr>
      <w:spacing w:before="100" w:beforeAutospacing="1" w:after="100" w:afterAutospacing="1"/>
    </w:pPr>
  </w:style>
  <w:style w:type="paragraph" w:customStyle="1" w:styleId="extend-search-params-right-column">
    <w:name w:val="extend-search-params-right-column"/>
    <w:basedOn w:val="a"/>
    <w:rsid w:val="00BF2C8E"/>
    <w:pPr>
      <w:spacing w:before="100" w:beforeAutospacing="1" w:after="100" w:afterAutospacing="1"/>
    </w:pPr>
  </w:style>
  <w:style w:type="paragraph" w:customStyle="1" w:styleId="extend-search-params-input-text">
    <w:name w:val="extend-search-params-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extend-search-params-input-text-small">
    <w:name w:val="extend-search-params-input-text-small"/>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ind w:left="51" w:right="152"/>
    </w:pPr>
  </w:style>
  <w:style w:type="paragraph" w:customStyle="1" w:styleId="extend-search-params-input-select">
    <w:name w:val="extend-search-params-input-selec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style>
  <w:style w:type="paragraph" w:customStyle="1" w:styleId="r-calendar-block">
    <w:name w:val="r-calendar-block"/>
    <w:basedOn w:val="a"/>
    <w:rsid w:val="00BF2C8E"/>
    <w:pPr>
      <w:spacing w:before="100" w:beforeAutospacing="1" w:after="100" w:afterAutospacing="1"/>
    </w:pPr>
  </w:style>
  <w:style w:type="paragraph" w:customStyle="1" w:styleId="ui-datepicker-header">
    <w:name w:val="ui-datepicker-header"/>
    <w:basedOn w:val="a"/>
    <w:rsid w:val="00BF2C8E"/>
    <w:pPr>
      <w:pBdr>
        <w:bottom w:val="single" w:sz="4" w:space="5" w:color="D1D1D1"/>
      </w:pBdr>
      <w:spacing w:before="100" w:beforeAutospacing="1" w:after="100" w:afterAutospacing="1"/>
    </w:pPr>
  </w:style>
  <w:style w:type="paragraph" w:customStyle="1" w:styleId="ui-datepicker-prev">
    <w:name w:val="ui-datepicker-prev"/>
    <w:basedOn w:val="a"/>
    <w:rsid w:val="00BF2C8E"/>
    <w:pPr>
      <w:spacing w:before="100" w:beforeAutospacing="1" w:after="100" w:afterAutospacing="1"/>
    </w:pPr>
  </w:style>
  <w:style w:type="paragraph" w:customStyle="1" w:styleId="ui-datepicker-next">
    <w:name w:val="ui-datepicker-next"/>
    <w:basedOn w:val="a"/>
    <w:rsid w:val="00BF2C8E"/>
    <w:pPr>
      <w:spacing w:before="100" w:beforeAutospacing="1" w:after="100" w:afterAutospacing="1"/>
    </w:pPr>
  </w:style>
  <w:style w:type="paragraph" w:customStyle="1" w:styleId="ui-datepicker-title">
    <w:name w:val="ui-datepicker-title"/>
    <w:basedOn w:val="a"/>
    <w:rsid w:val="00BF2C8E"/>
    <w:pPr>
      <w:spacing w:before="100" w:beforeAutospacing="1" w:after="100" w:afterAutospacing="1" w:line="152" w:lineRule="atLeast"/>
      <w:jc w:val="center"/>
    </w:pPr>
    <w:rPr>
      <w:rFonts w:ascii="Arial" w:hAnsi="Arial" w:cs="Arial"/>
      <w:b/>
      <w:bCs/>
      <w:caps/>
      <w:color w:val="13609A"/>
      <w:sz w:val="13"/>
      <w:szCs w:val="13"/>
    </w:rPr>
  </w:style>
  <w:style w:type="paragraph" w:customStyle="1" w:styleId="ui-datepicker-calendar">
    <w:name w:val="ui-datepicker-calendar"/>
    <w:basedOn w:val="a"/>
    <w:rsid w:val="00BF2C8E"/>
    <w:pPr>
      <w:jc w:val="center"/>
    </w:pPr>
  </w:style>
  <w:style w:type="paragraph" w:customStyle="1" w:styleId="news-datepicker-show-day-text">
    <w:name w:val="news-datepicker-show-day-text"/>
    <w:basedOn w:val="a"/>
    <w:rsid w:val="00BF2C8E"/>
    <w:pPr>
      <w:spacing w:before="100" w:beforeAutospacing="1" w:after="100" w:afterAutospacing="1"/>
    </w:pPr>
  </w:style>
  <w:style w:type="paragraph" w:customStyle="1" w:styleId="news-datepicker-show-day-submit">
    <w:name w:val="news-datepicker-show-day-submit"/>
    <w:basedOn w:val="a"/>
    <w:rsid w:val="00BF2C8E"/>
    <w:pPr>
      <w:spacing w:before="100" w:beforeAutospacing="1" w:after="100" w:afterAutospacing="1"/>
    </w:pPr>
    <w:rPr>
      <w:color w:val="444444"/>
      <w:sz w:val="13"/>
      <w:szCs w:val="13"/>
    </w:rPr>
  </w:style>
  <w:style w:type="paragraph" w:customStyle="1" w:styleId="selectbox">
    <w:name w:val="selectbox"/>
    <w:basedOn w:val="a"/>
    <w:rsid w:val="00BF2C8E"/>
    <w:pPr>
      <w:spacing w:before="100" w:beforeAutospacing="1" w:after="100" w:afterAutospacing="1" w:line="294" w:lineRule="atLeast"/>
    </w:pPr>
    <w:rPr>
      <w:rFonts w:ascii="Arial" w:hAnsi="Arial" w:cs="Arial"/>
      <w:color w:val="474747"/>
      <w:sz w:val="14"/>
      <w:szCs w:val="14"/>
    </w:rPr>
  </w:style>
  <w:style w:type="paragraph" w:customStyle="1" w:styleId="selectbox-small">
    <w:name w:val="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month-selectbox-small">
    <w:name w:val="month-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year-selectbox-small">
    <w:name w:val="year-selectbox-small"/>
    <w:basedOn w:val="a"/>
    <w:rsid w:val="00BF2C8E"/>
    <w:pPr>
      <w:spacing w:before="100" w:beforeAutospacing="1" w:after="100" w:afterAutospacing="1" w:line="213" w:lineRule="atLeast"/>
    </w:pPr>
    <w:rPr>
      <w:rFonts w:ascii="Arial" w:hAnsi="Arial" w:cs="Arial"/>
      <w:color w:val="474747"/>
      <w:sz w:val="12"/>
      <w:szCs w:val="12"/>
    </w:rPr>
  </w:style>
  <w:style w:type="paragraph" w:customStyle="1" w:styleId="selectbox-left-corn">
    <w:name w:val="selectbox-left-corn"/>
    <w:basedOn w:val="a"/>
    <w:rsid w:val="00BF2C8E"/>
    <w:pPr>
      <w:spacing w:before="100" w:beforeAutospacing="1" w:after="100" w:afterAutospacing="1"/>
    </w:pPr>
  </w:style>
  <w:style w:type="paragraph" w:customStyle="1" w:styleId="selectbox-small-left-corn">
    <w:name w:val="selectbox-small-left-corn"/>
    <w:basedOn w:val="a"/>
    <w:rsid w:val="00BF2C8E"/>
    <w:pPr>
      <w:spacing w:before="100" w:beforeAutospacing="1" w:after="100" w:afterAutospacing="1"/>
    </w:pPr>
  </w:style>
  <w:style w:type="paragraph" w:customStyle="1" w:styleId="year-selectbox-small-left-corn">
    <w:name w:val="year-selectbox-small-left-corn"/>
    <w:basedOn w:val="a"/>
    <w:rsid w:val="00BF2C8E"/>
    <w:pPr>
      <w:spacing w:before="100" w:beforeAutospacing="1" w:after="100" w:afterAutospacing="1"/>
    </w:pPr>
  </w:style>
  <w:style w:type="paragraph" w:customStyle="1" w:styleId="month-selectbox-small-left-corn">
    <w:name w:val="month-selectbox-small-left-corn"/>
    <w:basedOn w:val="a"/>
    <w:rsid w:val="00BF2C8E"/>
    <w:pPr>
      <w:spacing w:before="100" w:beforeAutospacing="1" w:after="100" w:afterAutospacing="1"/>
    </w:pPr>
  </w:style>
  <w:style w:type="paragraph" w:customStyle="1" w:styleId="selectbox-right-corn">
    <w:name w:val="selectbox-right-corn"/>
    <w:basedOn w:val="a"/>
    <w:rsid w:val="00BF2C8E"/>
    <w:pPr>
      <w:ind w:left="51"/>
    </w:pPr>
  </w:style>
  <w:style w:type="paragraph" w:customStyle="1" w:styleId="selectbox-small-right-corn">
    <w:name w:val="selectbox-small-right-corn"/>
    <w:basedOn w:val="a"/>
    <w:rsid w:val="00BF2C8E"/>
    <w:pPr>
      <w:ind w:left="51"/>
    </w:pPr>
  </w:style>
  <w:style w:type="paragraph" w:customStyle="1" w:styleId="month-selectbox-small-right-corn">
    <w:name w:val="month-selectbox-small-right-corn"/>
    <w:basedOn w:val="a"/>
    <w:rsid w:val="00BF2C8E"/>
    <w:pPr>
      <w:ind w:left="51"/>
    </w:pPr>
  </w:style>
  <w:style w:type="paragraph" w:customStyle="1" w:styleId="year-selectbox-small-right-corn">
    <w:name w:val="year-selectbox-small-right-corn"/>
    <w:basedOn w:val="a"/>
    <w:rsid w:val="00BF2C8E"/>
    <w:pPr>
      <w:ind w:left="51"/>
    </w:pPr>
  </w:style>
  <w:style w:type="paragraph" w:customStyle="1" w:styleId="form-text">
    <w:name w:val="form-text"/>
    <w:basedOn w:val="a"/>
    <w:rsid w:val="00BF2C8E"/>
    <w:pPr>
      <w:pBdr>
        <w:top w:val="single" w:sz="4" w:space="1" w:color="C7C7C7"/>
        <w:left w:val="single" w:sz="4" w:space="3" w:color="C7C7C7"/>
        <w:bottom w:val="single" w:sz="4" w:space="1" w:color="C7C7C7"/>
        <w:right w:val="single" w:sz="4" w:space="3" w:color="C7C7C7"/>
      </w:pBdr>
      <w:shd w:val="clear" w:color="auto" w:fill="FFFFFF"/>
      <w:spacing w:before="100" w:beforeAutospacing="1" w:after="100" w:afterAutospacing="1"/>
    </w:pPr>
    <w:rPr>
      <w:rFonts w:ascii="Arial" w:hAnsi="Arial" w:cs="Arial"/>
      <w:color w:val="474747"/>
      <w:sz w:val="12"/>
      <w:szCs w:val="12"/>
    </w:rPr>
  </w:style>
  <w:style w:type="paragraph" w:customStyle="1" w:styleId="recoment-search-container">
    <w:name w:val="recoment-search-container"/>
    <w:basedOn w:val="a"/>
    <w:rsid w:val="00BF2C8E"/>
    <w:pPr>
      <w:spacing w:before="71" w:after="71"/>
    </w:pPr>
  </w:style>
  <w:style w:type="paragraph" w:customStyle="1" w:styleId="tab-container">
    <w:name w:val="tab-container"/>
    <w:basedOn w:val="a"/>
    <w:rsid w:val="00BF2C8E"/>
    <w:pPr>
      <w:pBdr>
        <w:left w:val="single" w:sz="4" w:space="0" w:color="CFCFCF"/>
        <w:bottom w:val="single" w:sz="4" w:space="0" w:color="CFCFCF"/>
        <w:right w:val="single" w:sz="4" w:space="0" w:color="CFCFCF"/>
      </w:pBdr>
      <w:shd w:val="clear" w:color="auto" w:fill="FFFFFF"/>
      <w:spacing w:before="100" w:beforeAutospacing="1" w:after="100" w:afterAutospacing="1"/>
    </w:pPr>
  </w:style>
  <w:style w:type="paragraph" w:customStyle="1" w:styleId="tab-content">
    <w:name w:val="tab-content"/>
    <w:basedOn w:val="a"/>
    <w:rsid w:val="00BF2C8E"/>
    <w:pPr>
      <w:spacing w:before="100" w:beforeAutospacing="1" w:after="100" w:afterAutospacing="1"/>
      <w:jc w:val="center"/>
    </w:pPr>
  </w:style>
  <w:style w:type="paragraph" w:customStyle="1" w:styleId="tab-container-corners">
    <w:name w:val="tab-container-corners"/>
    <w:basedOn w:val="a"/>
    <w:rsid w:val="00BF2C8E"/>
    <w:pPr>
      <w:spacing w:before="100" w:beforeAutospacing="1" w:after="100" w:afterAutospacing="1"/>
    </w:pPr>
  </w:style>
  <w:style w:type="paragraph" w:customStyle="1" w:styleId="b1">
    <w:name w:val="b1"/>
    <w:basedOn w:val="a"/>
    <w:rsid w:val="00BF2C8E"/>
    <w:pPr>
      <w:shd w:val="clear" w:color="auto" w:fill="EBEEF0"/>
      <w:ind w:left="20" w:right="20"/>
    </w:pPr>
    <w:rPr>
      <w:sz w:val="2"/>
      <w:szCs w:val="2"/>
    </w:rPr>
  </w:style>
  <w:style w:type="paragraph" w:customStyle="1" w:styleId="b2">
    <w:name w:val="b2"/>
    <w:basedOn w:val="a"/>
    <w:rsid w:val="00BF2C8E"/>
    <w:pPr>
      <w:pBdr>
        <w:top w:val="single" w:sz="2" w:space="0" w:color="D6DCDF"/>
        <w:left w:val="single" w:sz="4" w:space="0" w:color="D6DCDF"/>
        <w:bottom w:val="single" w:sz="2" w:space="0" w:color="D6DCDF"/>
        <w:right w:val="single" w:sz="4" w:space="0" w:color="D6DCDF"/>
      </w:pBdr>
      <w:shd w:val="clear" w:color="auto" w:fill="E7E7E7"/>
      <w:ind w:left="10" w:right="10"/>
    </w:pPr>
    <w:rPr>
      <w:sz w:val="2"/>
      <w:szCs w:val="2"/>
    </w:rPr>
  </w:style>
  <w:style w:type="paragraph" w:customStyle="1" w:styleId="b3">
    <w:name w:val="b3"/>
    <w:basedOn w:val="a"/>
    <w:rsid w:val="00BF2C8E"/>
    <w:pPr>
      <w:pBdr>
        <w:top w:val="single" w:sz="2" w:space="0" w:color="EBEEEF"/>
        <w:left w:val="single" w:sz="4" w:space="0" w:color="EBEEEF"/>
        <w:bottom w:val="single" w:sz="2" w:space="0" w:color="EBEEEF"/>
        <w:right w:val="single" w:sz="4" w:space="0" w:color="EBEEEF"/>
      </w:pBdr>
      <w:shd w:val="clear" w:color="auto" w:fill="E7E7E7"/>
      <w:spacing w:before="100" w:beforeAutospacing="1" w:after="100" w:afterAutospacing="1"/>
    </w:pPr>
    <w:rPr>
      <w:sz w:val="2"/>
      <w:szCs w:val="2"/>
    </w:rPr>
  </w:style>
  <w:style w:type="paragraph" w:customStyle="1" w:styleId="b4">
    <w:name w:val="b4"/>
    <w:basedOn w:val="a"/>
    <w:rsid w:val="00BF2C8E"/>
    <w:pPr>
      <w:pBdr>
        <w:top w:val="single" w:sz="2" w:space="0" w:color="CAD2D6"/>
        <w:left w:val="single" w:sz="4" w:space="0" w:color="CAD2D6"/>
        <w:bottom w:val="single" w:sz="2" w:space="0" w:color="CAD2D6"/>
        <w:right w:val="single" w:sz="4" w:space="0" w:color="CAD2D6"/>
      </w:pBdr>
      <w:shd w:val="clear" w:color="auto" w:fill="E7E7E7"/>
      <w:spacing w:before="100" w:beforeAutospacing="1" w:after="100" w:afterAutospacing="1"/>
    </w:pPr>
    <w:rPr>
      <w:sz w:val="2"/>
      <w:szCs w:val="2"/>
    </w:rPr>
  </w:style>
  <w:style w:type="paragraph" w:customStyle="1" w:styleId="b5">
    <w:name w:val="b5"/>
    <w:basedOn w:val="a"/>
    <w:rsid w:val="00BF2C8E"/>
    <w:pPr>
      <w:pBdr>
        <w:top w:val="single" w:sz="2" w:space="0" w:color="B5C0C6"/>
        <w:left w:val="single" w:sz="4" w:space="0" w:color="B5C0C6"/>
        <w:bottom w:val="single" w:sz="2" w:space="0" w:color="B5C0C6"/>
        <w:right w:val="single" w:sz="4" w:space="0" w:color="B5C0C6"/>
      </w:pBdr>
      <w:shd w:val="clear" w:color="auto" w:fill="E7E7E7"/>
      <w:spacing w:before="100" w:beforeAutospacing="1" w:after="100" w:afterAutospacing="1"/>
    </w:pPr>
    <w:rPr>
      <w:sz w:val="2"/>
      <w:szCs w:val="2"/>
    </w:rPr>
  </w:style>
  <w:style w:type="paragraph" w:customStyle="1" w:styleId="url-text">
    <w:name w:val="url-text"/>
    <w:basedOn w:val="a"/>
    <w:rsid w:val="00BF2C8E"/>
    <w:pPr>
      <w:pBdr>
        <w:top w:val="single" w:sz="2" w:space="0" w:color="B0BCC2"/>
        <w:left w:val="single" w:sz="4" w:space="6" w:color="B0BCC2"/>
        <w:bottom w:val="single" w:sz="2" w:space="0" w:color="B0BCC2"/>
        <w:right w:val="single" w:sz="4" w:space="6" w:color="B0BCC2"/>
      </w:pBdr>
      <w:shd w:val="clear" w:color="auto" w:fill="E7E7E7"/>
      <w:spacing w:before="100" w:beforeAutospacing="1" w:after="100" w:afterAutospacing="1"/>
    </w:pPr>
  </w:style>
  <w:style w:type="paragraph" w:customStyle="1" w:styleId="login-container-reg">
    <w:name w:val="login-container-reg"/>
    <w:basedOn w:val="a"/>
    <w:rsid w:val="00BF2C8E"/>
    <w:pPr>
      <w:spacing w:after="100" w:afterAutospacing="1"/>
      <w:ind w:left="-2444"/>
    </w:pPr>
    <w:rPr>
      <w:vanish/>
    </w:rPr>
  </w:style>
  <w:style w:type="paragraph" w:customStyle="1" w:styleId="login-container-lost">
    <w:name w:val="login-container-lost"/>
    <w:basedOn w:val="a"/>
    <w:rsid w:val="00BF2C8E"/>
    <w:pPr>
      <w:spacing w:after="100" w:afterAutospacing="1"/>
      <w:ind w:left="-2444"/>
    </w:pPr>
    <w:rPr>
      <w:vanish/>
    </w:rPr>
  </w:style>
  <w:style w:type="paragraph" w:customStyle="1" w:styleId="details">
    <w:name w:val="details"/>
    <w:basedOn w:val="a"/>
    <w:rsid w:val="00BF2C8E"/>
    <w:pPr>
      <w:spacing w:before="101" w:after="100" w:afterAutospacing="1"/>
    </w:pPr>
    <w:rPr>
      <w:color w:val="848484"/>
    </w:rPr>
  </w:style>
  <w:style w:type="paragraph" w:customStyle="1" w:styleId="pagination">
    <w:name w:val="pagination"/>
    <w:basedOn w:val="a"/>
    <w:rsid w:val="00BF2C8E"/>
    <w:pPr>
      <w:spacing w:before="100" w:beforeAutospacing="1" w:after="254"/>
      <w:ind w:left="152"/>
    </w:pPr>
  </w:style>
  <w:style w:type="paragraph" w:customStyle="1" w:styleId="page-bottom-conteiner">
    <w:name w:val="page-bottom-conteiner"/>
    <w:basedOn w:val="a"/>
    <w:rsid w:val="00BF2C8E"/>
    <w:pPr>
      <w:spacing w:before="100" w:beforeAutospacing="1" w:after="100" w:afterAutospacing="1"/>
    </w:pPr>
    <w:rPr>
      <w:rFonts w:ascii="Arial" w:hAnsi="Arial" w:cs="Arial"/>
      <w:color w:val="444444"/>
      <w:sz w:val="12"/>
      <w:szCs w:val="12"/>
    </w:rPr>
  </w:style>
  <w:style w:type="paragraph" w:customStyle="1" w:styleId="input-text">
    <w:name w:val="input-text"/>
    <w:basedOn w:val="a"/>
    <w:rsid w:val="00BF2C8E"/>
    <w:pPr>
      <w:pBdr>
        <w:top w:val="single" w:sz="4" w:space="3" w:color="CFCFCF"/>
        <w:left w:val="single" w:sz="4" w:space="3" w:color="CFCFCF"/>
        <w:bottom w:val="single" w:sz="4" w:space="3" w:color="CFCFCF"/>
        <w:right w:val="single" w:sz="4" w:space="3" w:color="CFCFCF"/>
      </w:pBdr>
      <w:spacing w:before="100" w:beforeAutospacing="1" w:after="100" w:afterAutospacing="1"/>
    </w:pPr>
    <w:rPr>
      <w:color w:val="808080"/>
      <w:sz w:val="16"/>
      <w:szCs w:val="16"/>
    </w:rPr>
  </w:style>
  <w:style w:type="paragraph" w:customStyle="1" w:styleId="fake-link">
    <w:name w:val="fake-link"/>
    <w:basedOn w:val="a"/>
    <w:rsid w:val="00BF2C8E"/>
    <w:pPr>
      <w:spacing w:before="101" w:after="101"/>
    </w:pPr>
    <w:rPr>
      <w:rFonts w:ascii="Arial" w:hAnsi="Arial" w:cs="Arial"/>
      <w:color w:val="494949"/>
      <w:sz w:val="12"/>
      <w:szCs w:val="12"/>
    </w:rPr>
  </w:style>
  <w:style w:type="paragraph" w:customStyle="1" w:styleId="fake-a">
    <w:name w:val="fake-a"/>
    <w:basedOn w:val="a"/>
    <w:rsid w:val="00BF2C8E"/>
    <w:pPr>
      <w:pBdr>
        <w:bottom w:val="dotted" w:sz="4" w:space="0" w:color="257DC7"/>
      </w:pBdr>
      <w:spacing w:before="100" w:beforeAutospacing="1" w:after="100" w:afterAutospacing="1"/>
    </w:pPr>
    <w:rPr>
      <w:color w:val="257DC7"/>
    </w:rPr>
  </w:style>
  <w:style w:type="paragraph" w:customStyle="1" w:styleId="extend-search-ext-container">
    <w:name w:val="extend-search-ext-container"/>
    <w:basedOn w:val="a"/>
    <w:rsid w:val="00BF2C8E"/>
    <w:pPr>
      <w:pBdr>
        <w:top w:val="single" w:sz="4" w:space="0" w:color="CFCFCF"/>
        <w:bottom w:val="single" w:sz="4" w:space="0" w:color="CFCFCF"/>
      </w:pBdr>
      <w:shd w:val="clear" w:color="auto" w:fill="FFFFFF"/>
      <w:spacing w:before="100" w:beforeAutospacing="1" w:after="100" w:afterAutospacing="1"/>
    </w:pPr>
  </w:style>
  <w:style w:type="paragraph" w:customStyle="1" w:styleId="extend-search-int-container">
    <w:name w:val="extend-search-int-container"/>
    <w:basedOn w:val="a"/>
    <w:rsid w:val="00BF2C8E"/>
    <w:pPr>
      <w:shd w:val="clear" w:color="auto" w:fill="F4F4F4"/>
      <w:spacing w:before="10" w:after="10"/>
    </w:pPr>
  </w:style>
  <w:style w:type="paragraph" w:customStyle="1" w:styleId="extend-search-checkboxes">
    <w:name w:val="extend-search-checkboxes"/>
    <w:basedOn w:val="a"/>
    <w:rsid w:val="00BF2C8E"/>
    <w:pPr>
      <w:spacing w:before="101" w:after="100" w:afterAutospacing="1"/>
    </w:pPr>
    <w:rPr>
      <w:color w:val="444444"/>
      <w:sz w:val="12"/>
      <w:szCs w:val="12"/>
    </w:rPr>
  </w:style>
  <w:style w:type="paragraph" w:customStyle="1" w:styleId="search-extend-header">
    <w:name w:val="search-extend-header"/>
    <w:basedOn w:val="a"/>
    <w:rsid w:val="00BF2C8E"/>
    <w:pPr>
      <w:spacing w:before="100" w:beforeAutospacing="1" w:after="152"/>
    </w:pPr>
  </w:style>
  <w:style w:type="paragraph" w:customStyle="1" w:styleId="extend-search-params-label">
    <w:name w:val="extend-search-params-label"/>
    <w:basedOn w:val="a"/>
    <w:rsid w:val="00BF2C8E"/>
    <w:pPr>
      <w:spacing w:before="152" w:after="51"/>
    </w:pPr>
    <w:rPr>
      <w:color w:val="707070"/>
      <w:sz w:val="13"/>
      <w:szCs w:val="13"/>
    </w:rPr>
  </w:style>
  <w:style w:type="paragraph" w:customStyle="1" w:styleId="extend-search-params-input">
    <w:name w:val="extend-search-params-input"/>
    <w:basedOn w:val="a"/>
    <w:rsid w:val="00BF2C8E"/>
    <w:pPr>
      <w:spacing w:before="100" w:beforeAutospacing="1" w:after="203"/>
    </w:pPr>
    <w:rPr>
      <w:color w:val="707070"/>
      <w:sz w:val="13"/>
      <w:szCs w:val="13"/>
    </w:rPr>
  </w:style>
  <w:style w:type="paragraph" w:customStyle="1" w:styleId="extend-search-example-tl">
    <w:name w:val="extend-search-example-tl"/>
    <w:basedOn w:val="a"/>
    <w:rsid w:val="00BF2C8E"/>
    <w:pPr>
      <w:spacing w:before="100" w:beforeAutospacing="1" w:after="100" w:afterAutospacing="1"/>
    </w:pPr>
  </w:style>
  <w:style w:type="paragraph" w:customStyle="1" w:styleId="extend-search-example-tr">
    <w:name w:val="extend-search-example-tr"/>
    <w:basedOn w:val="a"/>
    <w:rsid w:val="00BF2C8E"/>
    <w:pPr>
      <w:spacing w:before="100" w:beforeAutospacing="1" w:after="100" w:afterAutospacing="1"/>
    </w:pPr>
  </w:style>
  <w:style w:type="paragraph" w:customStyle="1" w:styleId="extend-search-example-bl">
    <w:name w:val="extend-search-example-bl"/>
    <w:basedOn w:val="a"/>
    <w:rsid w:val="00BF2C8E"/>
    <w:pPr>
      <w:spacing w:before="100" w:beforeAutospacing="1" w:after="100" w:afterAutospacing="1"/>
    </w:pPr>
  </w:style>
  <w:style w:type="paragraph" w:customStyle="1" w:styleId="extend-search-example-br">
    <w:name w:val="extend-search-example-br"/>
    <w:basedOn w:val="a"/>
    <w:rsid w:val="00BF2C8E"/>
    <w:pPr>
      <w:spacing w:before="100" w:beforeAutospacing="1" w:after="100" w:afterAutospacing="1"/>
    </w:pPr>
  </w:style>
  <w:style w:type="paragraph" w:customStyle="1" w:styleId="extend-search-example">
    <w:name w:val="extend-search-example"/>
    <w:basedOn w:val="a"/>
    <w:rsid w:val="00BF2C8E"/>
    <w:pPr>
      <w:pBdr>
        <w:top w:val="single" w:sz="4" w:space="0" w:color="E4E0CB"/>
        <w:left w:val="single" w:sz="4" w:space="0" w:color="E4E0CB"/>
        <w:bottom w:val="single" w:sz="4" w:space="0" w:color="E4E0CB"/>
        <w:right w:val="single" w:sz="4" w:space="0" w:color="E4E0CB"/>
      </w:pBdr>
      <w:shd w:val="clear" w:color="auto" w:fill="F3F1E9"/>
      <w:spacing w:before="100" w:beforeAutospacing="1" w:after="100" w:afterAutospacing="1"/>
    </w:pPr>
  </w:style>
  <w:style w:type="paragraph" w:customStyle="1" w:styleId="extend-search-example-content">
    <w:name w:val="extend-search-example-content"/>
    <w:basedOn w:val="a"/>
    <w:rsid w:val="00BF2C8E"/>
    <w:pPr>
      <w:spacing w:before="100" w:beforeAutospacing="1" w:after="100" w:afterAutospacing="1"/>
    </w:pPr>
    <w:rPr>
      <w:color w:val="707070"/>
      <w:sz w:val="13"/>
      <w:szCs w:val="13"/>
    </w:rPr>
  </w:style>
  <w:style w:type="paragraph" w:customStyle="1" w:styleId="extend-search-example-content-item">
    <w:name w:val="extend-search-example-content-item"/>
    <w:basedOn w:val="a"/>
    <w:rsid w:val="00BF2C8E"/>
    <w:pPr>
      <w:spacing w:before="132" w:after="132"/>
    </w:pPr>
    <w:rPr>
      <w:color w:val="707070"/>
      <w:sz w:val="13"/>
      <w:szCs w:val="13"/>
    </w:rPr>
  </w:style>
  <w:style w:type="paragraph" w:customStyle="1" w:styleId="extend-search-example-title">
    <w:name w:val="extend-search-example-title"/>
    <w:basedOn w:val="a"/>
    <w:rsid w:val="00BF2C8E"/>
    <w:pPr>
      <w:spacing w:before="100" w:beforeAutospacing="1" w:after="100" w:afterAutospacing="1"/>
    </w:pPr>
    <w:rPr>
      <w:color w:val="257DC7"/>
      <w:sz w:val="13"/>
      <w:szCs w:val="13"/>
    </w:rPr>
  </w:style>
  <w:style w:type="paragraph" w:customStyle="1" w:styleId="extend-search-result-count">
    <w:name w:val="extend-search-result-count"/>
    <w:basedOn w:val="a"/>
    <w:rsid w:val="00BF2C8E"/>
    <w:pPr>
      <w:spacing w:before="152" w:after="152"/>
      <w:ind w:left="203" w:right="203"/>
    </w:pPr>
    <w:rPr>
      <w:color w:val="707070"/>
    </w:rPr>
  </w:style>
  <w:style w:type="paragraph" w:customStyle="1" w:styleId="extend-search-result-item-link">
    <w:name w:val="extend-search-result-item-link"/>
    <w:basedOn w:val="a"/>
    <w:rsid w:val="00BF2C8E"/>
    <w:pPr>
      <w:spacing w:before="100" w:beforeAutospacing="1" w:after="100" w:afterAutospacing="1"/>
      <w:ind w:left="51"/>
    </w:pPr>
    <w:rPr>
      <w:color w:val="3D88C7"/>
      <w:sz w:val="16"/>
      <w:szCs w:val="16"/>
    </w:rPr>
  </w:style>
  <w:style w:type="paragraph" w:customStyle="1" w:styleId="extend-search-result-item">
    <w:name w:val="extend-search-result-item"/>
    <w:basedOn w:val="a"/>
    <w:rsid w:val="00BF2C8E"/>
    <w:pPr>
      <w:ind w:left="152" w:right="152"/>
    </w:pPr>
    <w:rPr>
      <w:color w:val="707070"/>
    </w:rPr>
  </w:style>
  <w:style w:type="paragraph" w:customStyle="1" w:styleId="extend-search-result-item-recomend-tr">
    <w:name w:val="extend-search-result-item-recomend-tr"/>
    <w:basedOn w:val="a"/>
    <w:rsid w:val="00BF2C8E"/>
    <w:pPr>
      <w:spacing w:before="100" w:beforeAutospacing="1" w:after="100" w:afterAutospacing="1"/>
    </w:pPr>
  </w:style>
  <w:style w:type="paragraph" w:customStyle="1" w:styleId="extend-search-result-item-recomend-tl">
    <w:name w:val="extend-search-result-item-recomend-tl"/>
    <w:basedOn w:val="a"/>
    <w:rsid w:val="00BF2C8E"/>
    <w:pPr>
      <w:spacing w:before="100" w:beforeAutospacing="1" w:after="100" w:afterAutospacing="1"/>
    </w:pPr>
  </w:style>
  <w:style w:type="paragraph" w:customStyle="1" w:styleId="extend-search-result-item-recomend-br">
    <w:name w:val="extend-search-result-item-recomend-br"/>
    <w:basedOn w:val="a"/>
    <w:rsid w:val="00BF2C8E"/>
    <w:pPr>
      <w:spacing w:before="100" w:beforeAutospacing="1" w:after="100" w:afterAutospacing="1"/>
    </w:pPr>
  </w:style>
  <w:style w:type="paragraph" w:customStyle="1" w:styleId="extend-search-result-item-recomend-bl">
    <w:name w:val="extend-search-result-item-recomend-bl"/>
    <w:basedOn w:val="a"/>
    <w:rsid w:val="00BF2C8E"/>
    <w:pPr>
      <w:spacing w:before="100" w:beforeAutospacing="1" w:after="100" w:afterAutospacing="1"/>
    </w:pPr>
  </w:style>
  <w:style w:type="paragraph" w:customStyle="1" w:styleId="extend-search-result-item-recomend">
    <w:name w:val="extend-search-result-item-recomend"/>
    <w:basedOn w:val="a"/>
    <w:rsid w:val="00BF2C8E"/>
    <w:pPr>
      <w:pBdr>
        <w:top w:val="single" w:sz="4" w:space="2" w:color="D9D9D9"/>
        <w:left w:val="single" w:sz="4" w:space="3" w:color="D9D9D9"/>
        <w:bottom w:val="single" w:sz="4" w:space="2" w:color="D9D9D9"/>
        <w:right w:val="single" w:sz="4" w:space="3" w:color="D9D9D9"/>
      </w:pBdr>
      <w:shd w:val="clear" w:color="auto" w:fill="F7F7F7"/>
      <w:spacing w:before="100" w:beforeAutospacing="1" w:after="101"/>
      <w:ind w:left="101"/>
    </w:pPr>
    <w:rPr>
      <w:color w:val="707070"/>
    </w:rPr>
  </w:style>
  <w:style w:type="paragraph" w:customStyle="1" w:styleId="extend-hide">
    <w:name w:val="extend-hide"/>
    <w:basedOn w:val="a"/>
    <w:rsid w:val="00BF2C8E"/>
    <w:pPr>
      <w:spacing w:before="100" w:beforeAutospacing="1" w:after="100" w:afterAutospacing="1"/>
    </w:pPr>
    <w:rPr>
      <w:vanish/>
    </w:rPr>
  </w:style>
  <w:style w:type="paragraph" w:customStyle="1" w:styleId="extend-search-result">
    <w:name w:val="extend-search-result"/>
    <w:basedOn w:val="a"/>
    <w:rsid w:val="00BF2C8E"/>
    <w:pPr>
      <w:spacing w:before="254" w:after="100" w:afterAutospacing="1"/>
    </w:pPr>
  </w:style>
  <w:style w:type="paragraph" w:customStyle="1" w:styleId="extend-search-result-more">
    <w:name w:val="extend-search-result-more"/>
    <w:basedOn w:val="a"/>
    <w:rsid w:val="00BF2C8E"/>
    <w:pPr>
      <w:spacing w:before="100" w:beforeAutospacing="1" w:after="100" w:afterAutospacing="1"/>
      <w:jc w:val="center"/>
    </w:pPr>
  </w:style>
  <w:style w:type="paragraph" w:customStyle="1" w:styleId="extend-search-result-more-link">
    <w:name w:val="extend-search-result-more-link"/>
    <w:basedOn w:val="a"/>
    <w:rsid w:val="00BF2C8E"/>
    <w:pPr>
      <w:spacing w:before="100" w:beforeAutospacing="1" w:after="100" w:afterAutospacing="1"/>
    </w:pPr>
  </w:style>
  <w:style w:type="paragraph" w:customStyle="1" w:styleId="input-label-small">
    <w:name w:val="input-label-small"/>
    <w:basedOn w:val="a"/>
    <w:rsid w:val="00BF2C8E"/>
    <w:pPr>
      <w:spacing w:before="100" w:beforeAutospacing="1" w:after="100" w:afterAutospacing="1"/>
      <w:ind w:right="142"/>
    </w:pPr>
  </w:style>
  <w:style w:type="paragraph" w:customStyle="1" w:styleId="jstyling-select">
    <w:name w:val="jstyling-select"/>
    <w:basedOn w:val="a"/>
    <w:rsid w:val="00BF2C8E"/>
  </w:style>
  <w:style w:type="paragraph" w:customStyle="1" w:styleId="jstyling-select-t">
    <w:name w:val="jstyling-select-t"/>
    <w:basedOn w:val="a"/>
    <w:rsid w:val="00BF2C8E"/>
    <w:pPr>
      <w:spacing w:before="100" w:beforeAutospacing="1" w:after="100" w:afterAutospacing="1"/>
    </w:pPr>
  </w:style>
  <w:style w:type="paragraph" w:customStyle="1" w:styleId="jstyling-select-l">
    <w:name w:val="jstyling-select-l"/>
    <w:basedOn w:val="a"/>
    <w:rsid w:val="00BF2C8E"/>
    <w:pPr>
      <w:pBdr>
        <w:top w:val="single" w:sz="2" w:space="0" w:color="C3C3C3"/>
        <w:left w:val="single" w:sz="4" w:space="0" w:color="C3C3C3"/>
        <w:bottom w:val="single" w:sz="4" w:space="0" w:color="C3C3C3"/>
        <w:right w:val="single" w:sz="4" w:space="0" w:color="C3C3C3"/>
      </w:pBdr>
      <w:shd w:val="clear" w:color="auto" w:fill="FFFFFF"/>
    </w:pPr>
    <w:rPr>
      <w:vanish/>
    </w:rPr>
  </w:style>
  <w:style w:type="paragraph" w:customStyle="1" w:styleId="jstyling-checkbox">
    <w:name w:val="jstyling-checkbox"/>
    <w:basedOn w:val="a"/>
    <w:rsid w:val="00BF2C8E"/>
    <w:pPr>
      <w:textAlignment w:val="center"/>
    </w:pPr>
  </w:style>
  <w:style w:type="paragraph" w:customStyle="1" w:styleId="jstyling-radio">
    <w:name w:val="jstyling-radio"/>
    <w:basedOn w:val="a"/>
    <w:rsid w:val="00BF2C8E"/>
    <w:pPr>
      <w:textAlignment w:val="center"/>
    </w:pPr>
  </w:style>
  <w:style w:type="paragraph" w:customStyle="1" w:styleId="jstyling-file">
    <w:name w:val="jstyling-file"/>
    <w:basedOn w:val="a"/>
    <w:rsid w:val="00BF2C8E"/>
  </w:style>
  <w:style w:type="paragraph" w:customStyle="1" w:styleId="jstyling-file-f">
    <w:name w:val="jstyling-file-f"/>
    <w:basedOn w:val="a"/>
    <w:rsid w:val="00BF2C8E"/>
    <w:pPr>
      <w:pBdr>
        <w:top w:val="single" w:sz="4" w:space="1" w:color="CCCCCC"/>
        <w:left w:val="single" w:sz="4" w:space="1" w:color="CCCCCC"/>
        <w:bottom w:val="single" w:sz="4" w:space="1" w:color="CCCCCC"/>
        <w:right w:val="single" w:sz="4" w:space="1" w:color="CCCCCC"/>
      </w:pBdr>
      <w:spacing w:before="100" w:beforeAutospacing="1" w:after="100" w:afterAutospacing="1"/>
    </w:pPr>
  </w:style>
  <w:style w:type="paragraph" w:customStyle="1" w:styleId="jstyling-select-s">
    <w:name w:val="jstyling-select-s"/>
    <w:basedOn w:val="a"/>
    <w:rsid w:val="00BF2C8E"/>
    <w:pPr>
      <w:spacing w:before="100" w:beforeAutospacing="1" w:after="100" w:afterAutospacing="1" w:line="223" w:lineRule="atLeast"/>
    </w:pPr>
  </w:style>
  <w:style w:type="paragraph" w:customStyle="1" w:styleId="jstyling-select-rl">
    <w:name w:val="jstyling-select-rl"/>
    <w:basedOn w:val="a"/>
    <w:rsid w:val="00BF2C8E"/>
    <w:pPr>
      <w:spacing w:before="100" w:beforeAutospacing="1" w:after="100" w:afterAutospacing="1"/>
    </w:pPr>
  </w:style>
  <w:style w:type="paragraph" w:customStyle="1" w:styleId="jstyling-file-b">
    <w:name w:val="jstyling-file-b"/>
    <w:basedOn w:val="a"/>
    <w:rsid w:val="00BF2C8E"/>
    <w:pPr>
      <w:pBdr>
        <w:top w:val="single" w:sz="4" w:space="1" w:color="CCCCCC"/>
        <w:left w:val="single" w:sz="4" w:space="1" w:color="CCCCCC"/>
        <w:bottom w:val="single" w:sz="4" w:space="1" w:color="CCCCCC"/>
        <w:right w:val="single" w:sz="4" w:space="1" w:color="CCCCCC"/>
      </w:pBdr>
      <w:shd w:val="clear" w:color="auto" w:fill="EEEEEE"/>
      <w:spacing w:before="100" w:beforeAutospacing="1" w:after="100" w:afterAutospacing="1"/>
      <w:ind w:left="41"/>
      <w:jc w:val="center"/>
    </w:pPr>
  </w:style>
  <w:style w:type="paragraph" w:customStyle="1" w:styleId="nav">
    <w:name w:val="nav"/>
    <w:basedOn w:val="a"/>
    <w:rsid w:val="00BF2C8E"/>
    <w:pPr>
      <w:spacing w:before="100" w:beforeAutospacing="1" w:after="100" w:afterAutospacing="1"/>
    </w:pPr>
  </w:style>
  <w:style w:type="paragraph" w:customStyle="1" w:styleId="info">
    <w:name w:val="info"/>
    <w:basedOn w:val="a"/>
    <w:rsid w:val="00BF2C8E"/>
    <w:pPr>
      <w:spacing w:before="100" w:beforeAutospacing="1" w:after="100" w:afterAutospacing="1"/>
    </w:pPr>
  </w:style>
  <w:style w:type="paragraph" w:customStyle="1" w:styleId="logo">
    <w:name w:val="logo"/>
    <w:basedOn w:val="a"/>
    <w:rsid w:val="00BF2C8E"/>
    <w:pPr>
      <w:spacing w:before="100" w:beforeAutospacing="1" w:after="100" w:afterAutospacing="1"/>
    </w:pPr>
  </w:style>
  <w:style w:type="paragraph" w:customStyle="1" w:styleId="part">
    <w:name w:val="part"/>
    <w:basedOn w:val="a"/>
    <w:rsid w:val="00BF2C8E"/>
    <w:pPr>
      <w:spacing w:before="100" w:beforeAutospacing="1" w:after="100" w:afterAutospacing="1"/>
    </w:pPr>
  </w:style>
  <w:style w:type="paragraph" w:customStyle="1" w:styleId="prev">
    <w:name w:val="prev"/>
    <w:basedOn w:val="a"/>
    <w:rsid w:val="00BF2C8E"/>
    <w:pPr>
      <w:spacing w:before="100" w:beforeAutospacing="1" w:after="100" w:afterAutospacing="1"/>
    </w:pPr>
  </w:style>
  <w:style w:type="paragraph" w:customStyle="1" w:styleId="next">
    <w:name w:val="next"/>
    <w:basedOn w:val="a"/>
    <w:rsid w:val="00BF2C8E"/>
    <w:pPr>
      <w:spacing w:before="100" w:beforeAutospacing="1" w:after="100" w:afterAutospacing="1"/>
    </w:pPr>
  </w:style>
  <w:style w:type="paragraph" w:customStyle="1" w:styleId="calend-item-text">
    <w:name w:val="calend-item-text"/>
    <w:basedOn w:val="a"/>
    <w:rsid w:val="00BF2C8E"/>
    <w:pPr>
      <w:spacing w:before="100" w:beforeAutospacing="1" w:after="100" w:afterAutospacing="1"/>
    </w:pPr>
  </w:style>
  <w:style w:type="paragraph" w:customStyle="1" w:styleId="calend-item-date">
    <w:name w:val="calend-item-date"/>
    <w:basedOn w:val="a"/>
    <w:rsid w:val="00BF2C8E"/>
    <w:pPr>
      <w:spacing w:before="100" w:beforeAutospacing="1" w:after="100" w:afterAutospacing="1"/>
    </w:pPr>
  </w:style>
  <w:style w:type="paragraph" w:customStyle="1" w:styleId="t">
    <w:name w:val="t"/>
    <w:basedOn w:val="a"/>
    <w:rsid w:val="00BF2C8E"/>
    <w:pPr>
      <w:spacing w:before="100" w:beforeAutospacing="1" w:after="100" w:afterAutospacing="1"/>
    </w:pPr>
  </w:style>
  <w:style w:type="paragraph" w:customStyle="1" w:styleId="b">
    <w:name w:val="b"/>
    <w:basedOn w:val="a"/>
    <w:rsid w:val="00BF2C8E"/>
    <w:pPr>
      <w:spacing w:before="100" w:beforeAutospacing="1" w:after="100" w:afterAutospacing="1"/>
    </w:pPr>
  </w:style>
  <w:style w:type="paragraph" w:customStyle="1" w:styleId="l">
    <w:name w:val="l"/>
    <w:basedOn w:val="a"/>
    <w:rsid w:val="00BF2C8E"/>
    <w:pPr>
      <w:spacing w:before="100" w:beforeAutospacing="1" w:after="100" w:afterAutospacing="1"/>
    </w:pPr>
  </w:style>
  <w:style w:type="paragraph" w:customStyle="1" w:styleId="r">
    <w:name w:val="r"/>
    <w:basedOn w:val="a"/>
    <w:rsid w:val="00BF2C8E"/>
    <w:pPr>
      <w:spacing w:before="100" w:beforeAutospacing="1" w:after="100" w:afterAutospacing="1"/>
    </w:pPr>
  </w:style>
  <w:style w:type="paragraph" w:customStyle="1" w:styleId="txt">
    <w:name w:val="txt"/>
    <w:basedOn w:val="a"/>
    <w:rsid w:val="00BF2C8E"/>
    <w:pPr>
      <w:spacing w:before="100" w:beforeAutospacing="1" w:after="100" w:afterAutospacing="1"/>
    </w:pPr>
  </w:style>
  <w:style w:type="paragraph" w:customStyle="1" w:styleId="clt">
    <w:name w:val="clt"/>
    <w:basedOn w:val="a"/>
    <w:rsid w:val="00BF2C8E"/>
    <w:pPr>
      <w:spacing w:before="100" w:beforeAutospacing="1" w:after="100" w:afterAutospacing="1"/>
    </w:pPr>
  </w:style>
  <w:style w:type="paragraph" w:customStyle="1" w:styleId="crt">
    <w:name w:val="crt"/>
    <w:basedOn w:val="a"/>
    <w:rsid w:val="00BF2C8E"/>
    <w:pPr>
      <w:spacing w:before="100" w:beforeAutospacing="1" w:after="100" w:afterAutospacing="1"/>
    </w:pPr>
  </w:style>
  <w:style w:type="paragraph" w:customStyle="1" w:styleId="clb">
    <w:name w:val="clb"/>
    <w:basedOn w:val="a"/>
    <w:rsid w:val="00BF2C8E"/>
    <w:pPr>
      <w:spacing w:before="100" w:beforeAutospacing="1" w:after="100" w:afterAutospacing="1"/>
    </w:pPr>
  </w:style>
  <w:style w:type="paragraph" w:customStyle="1" w:styleId="crb">
    <w:name w:val="crb"/>
    <w:basedOn w:val="a"/>
    <w:rsid w:val="00BF2C8E"/>
    <w:pPr>
      <w:spacing w:before="100" w:beforeAutospacing="1" w:after="100" w:afterAutospacing="1"/>
    </w:pPr>
  </w:style>
  <w:style w:type="paragraph" w:customStyle="1" w:styleId="nav-act">
    <w:name w:val="nav-act"/>
    <w:basedOn w:val="a"/>
    <w:rsid w:val="00BF2C8E"/>
    <w:pPr>
      <w:spacing w:before="100" w:beforeAutospacing="1" w:after="100" w:afterAutospacing="1"/>
    </w:pPr>
  </w:style>
  <w:style w:type="paragraph" w:customStyle="1" w:styleId="head-grey">
    <w:name w:val="head-grey"/>
    <w:basedOn w:val="a"/>
    <w:rsid w:val="00BF2C8E"/>
    <w:pPr>
      <w:spacing w:before="100" w:beforeAutospacing="1" w:after="100" w:afterAutospacing="1"/>
    </w:pPr>
  </w:style>
  <w:style w:type="paragraph" w:customStyle="1" w:styleId="head-orange">
    <w:name w:val="head-orange"/>
    <w:basedOn w:val="a"/>
    <w:rsid w:val="00BF2C8E"/>
    <w:pPr>
      <w:spacing w:before="100" w:beforeAutospacing="1" w:after="100" w:afterAutospacing="1"/>
    </w:pPr>
  </w:style>
  <w:style w:type="paragraph" w:customStyle="1" w:styleId="letters">
    <w:name w:val="letters"/>
    <w:basedOn w:val="a"/>
    <w:rsid w:val="00BF2C8E"/>
    <w:pPr>
      <w:spacing w:before="100" w:beforeAutospacing="1" w:after="100" w:afterAutospacing="1"/>
    </w:pPr>
  </w:style>
  <w:style w:type="paragraph" w:customStyle="1" w:styleId="words">
    <w:name w:val="words"/>
    <w:basedOn w:val="a"/>
    <w:rsid w:val="00BF2C8E"/>
    <w:pPr>
      <w:spacing w:before="100" w:beforeAutospacing="1" w:after="100" w:afterAutospacing="1"/>
    </w:pPr>
  </w:style>
  <w:style w:type="paragraph" w:customStyle="1" w:styleId="active">
    <w:name w:val="active"/>
    <w:basedOn w:val="a"/>
    <w:rsid w:val="00BF2C8E"/>
    <w:pPr>
      <w:spacing w:before="100" w:beforeAutospacing="1" w:after="100" w:afterAutospacing="1"/>
    </w:pPr>
  </w:style>
  <w:style w:type="paragraph" w:customStyle="1" w:styleId="inactive">
    <w:name w:val="inactive"/>
    <w:basedOn w:val="a"/>
    <w:rsid w:val="00BF2C8E"/>
    <w:pPr>
      <w:spacing w:before="100" w:beforeAutospacing="1" w:after="100" w:afterAutospacing="1"/>
    </w:pPr>
  </w:style>
  <w:style w:type="character" w:customStyle="1" w:styleId="ui-state-defaultt">
    <w:name w:val="ui-state-defaultt"/>
    <w:basedOn w:val="a0"/>
    <w:rsid w:val="00BF2C8E"/>
  </w:style>
  <w:style w:type="character" w:customStyle="1" w:styleId="ui-state-active">
    <w:name w:val="ui-state-active"/>
    <w:basedOn w:val="a0"/>
    <w:rsid w:val="00BF2C8E"/>
  </w:style>
  <w:style w:type="paragraph" w:customStyle="1" w:styleId="container1">
    <w:name w:val="container1"/>
    <w:basedOn w:val="a"/>
    <w:rsid w:val="00BF2C8E"/>
  </w:style>
  <w:style w:type="paragraph" w:customStyle="1" w:styleId="a-change-city1">
    <w:name w:val="a-change-city1"/>
    <w:basedOn w:val="a"/>
    <w:rsid w:val="00BF2C8E"/>
    <w:rPr>
      <w:rFonts w:ascii="Tahoma" w:hAnsi="Tahoma" w:cs="Tahoma"/>
      <w:sz w:val="11"/>
      <w:szCs w:val="11"/>
    </w:rPr>
  </w:style>
  <w:style w:type="paragraph" w:customStyle="1" w:styleId="nav1">
    <w:name w:val="nav1"/>
    <w:basedOn w:val="a"/>
    <w:rsid w:val="00BF2C8E"/>
    <w:pPr>
      <w:spacing w:before="254" w:after="254"/>
    </w:pPr>
    <w:rPr>
      <w:rFonts w:ascii="Tahoma" w:hAnsi="Tahoma" w:cs="Tahoma"/>
      <w:color w:val="989898"/>
      <w:sz w:val="11"/>
      <w:szCs w:val="11"/>
    </w:rPr>
  </w:style>
  <w:style w:type="paragraph" w:customStyle="1" w:styleId="info1">
    <w:name w:val="info1"/>
    <w:basedOn w:val="a"/>
    <w:rsid w:val="00BF2C8E"/>
    <w:pPr>
      <w:shd w:val="clear" w:color="auto" w:fill="FFFFFF"/>
      <w:spacing w:before="100" w:beforeAutospacing="1" w:after="100" w:afterAutospacing="1"/>
    </w:pPr>
    <w:rPr>
      <w:rFonts w:ascii="Tahoma" w:hAnsi="Tahoma" w:cs="Tahoma"/>
      <w:color w:val="989898"/>
      <w:sz w:val="11"/>
      <w:szCs w:val="11"/>
    </w:rPr>
  </w:style>
  <w:style w:type="paragraph" w:customStyle="1" w:styleId="logo1">
    <w:name w:val="logo1"/>
    <w:basedOn w:val="a"/>
    <w:rsid w:val="00BF2C8E"/>
    <w:pPr>
      <w:spacing w:before="100" w:beforeAutospacing="1" w:after="100" w:afterAutospacing="1"/>
    </w:pPr>
  </w:style>
  <w:style w:type="paragraph" w:customStyle="1" w:styleId="nav2">
    <w:name w:val="nav2"/>
    <w:basedOn w:val="a"/>
    <w:rsid w:val="00BF2C8E"/>
  </w:style>
  <w:style w:type="paragraph" w:customStyle="1" w:styleId="active1">
    <w:name w:val="active1"/>
    <w:basedOn w:val="a"/>
    <w:rsid w:val="00BF2C8E"/>
    <w:pPr>
      <w:spacing w:before="100" w:beforeAutospacing="1" w:after="100" w:afterAutospacing="1"/>
      <w:textAlignment w:val="top"/>
    </w:pPr>
  </w:style>
  <w:style w:type="paragraph" w:customStyle="1" w:styleId="inactive1">
    <w:name w:val="inactive1"/>
    <w:basedOn w:val="a"/>
    <w:rsid w:val="00BF2C8E"/>
    <w:pPr>
      <w:spacing w:before="100" w:beforeAutospacing="1" w:after="100" w:afterAutospacing="1"/>
      <w:textAlignment w:val="top"/>
    </w:pPr>
  </w:style>
  <w:style w:type="paragraph" w:customStyle="1" w:styleId="l1">
    <w:name w:val="l1"/>
    <w:basedOn w:val="a"/>
    <w:rsid w:val="00BF2C8E"/>
    <w:pPr>
      <w:spacing w:before="100" w:beforeAutospacing="1" w:after="100" w:afterAutospacing="1"/>
    </w:pPr>
  </w:style>
  <w:style w:type="paragraph" w:customStyle="1" w:styleId="r1">
    <w:name w:val="r1"/>
    <w:basedOn w:val="a"/>
    <w:rsid w:val="00BF2C8E"/>
    <w:pPr>
      <w:spacing w:before="100" w:beforeAutospacing="1" w:after="100" w:afterAutospacing="1"/>
    </w:pPr>
  </w:style>
  <w:style w:type="paragraph" w:customStyle="1" w:styleId="l2">
    <w:name w:val="l2"/>
    <w:basedOn w:val="a"/>
    <w:rsid w:val="00BF2C8E"/>
    <w:pPr>
      <w:spacing w:before="100" w:beforeAutospacing="1" w:after="100" w:afterAutospacing="1"/>
    </w:pPr>
  </w:style>
  <w:style w:type="paragraph" w:customStyle="1" w:styleId="l3">
    <w:name w:val="l3"/>
    <w:basedOn w:val="a"/>
    <w:rsid w:val="00BF2C8E"/>
    <w:pPr>
      <w:spacing w:before="100" w:beforeAutospacing="1" w:after="100" w:afterAutospacing="1"/>
    </w:pPr>
  </w:style>
  <w:style w:type="paragraph" w:customStyle="1" w:styleId="r2">
    <w:name w:val="r2"/>
    <w:basedOn w:val="a"/>
    <w:rsid w:val="00BF2C8E"/>
    <w:pPr>
      <w:spacing w:before="100" w:beforeAutospacing="1" w:after="100" w:afterAutospacing="1"/>
    </w:pPr>
  </w:style>
  <w:style w:type="paragraph" w:customStyle="1" w:styleId="l4">
    <w:name w:val="l4"/>
    <w:basedOn w:val="a"/>
    <w:rsid w:val="00BF2C8E"/>
    <w:pPr>
      <w:spacing w:before="100" w:beforeAutospacing="1" w:after="100" w:afterAutospacing="1"/>
    </w:pPr>
  </w:style>
  <w:style w:type="paragraph" w:customStyle="1" w:styleId="r3">
    <w:name w:val="r3"/>
    <w:basedOn w:val="a"/>
    <w:rsid w:val="00BF2C8E"/>
    <w:pPr>
      <w:spacing w:before="100" w:beforeAutospacing="1" w:after="100" w:afterAutospacing="1"/>
    </w:pPr>
  </w:style>
  <w:style w:type="paragraph" w:customStyle="1" w:styleId="r4">
    <w:name w:val="r4"/>
    <w:basedOn w:val="a"/>
    <w:rsid w:val="00BF2C8E"/>
    <w:pPr>
      <w:spacing w:before="100" w:beforeAutospacing="1" w:after="100" w:afterAutospacing="1"/>
    </w:pPr>
  </w:style>
  <w:style w:type="paragraph" w:customStyle="1" w:styleId="t1">
    <w:name w:val="t1"/>
    <w:basedOn w:val="a"/>
    <w:rsid w:val="00BF2C8E"/>
  </w:style>
  <w:style w:type="paragraph" w:customStyle="1" w:styleId="clt1">
    <w:name w:val="clt1"/>
    <w:basedOn w:val="a"/>
    <w:rsid w:val="00BF2C8E"/>
    <w:pPr>
      <w:spacing w:before="100" w:beforeAutospacing="1" w:after="100" w:afterAutospacing="1"/>
    </w:pPr>
  </w:style>
  <w:style w:type="paragraph" w:customStyle="1" w:styleId="crt1">
    <w:name w:val="crt1"/>
    <w:basedOn w:val="a"/>
    <w:rsid w:val="00BF2C8E"/>
    <w:pPr>
      <w:spacing w:before="100" w:beforeAutospacing="1" w:after="100" w:afterAutospacing="1"/>
    </w:pPr>
  </w:style>
  <w:style w:type="paragraph" w:customStyle="1" w:styleId="b6">
    <w:name w:val="b6"/>
    <w:basedOn w:val="a"/>
    <w:rsid w:val="00BF2C8E"/>
  </w:style>
  <w:style w:type="paragraph" w:customStyle="1" w:styleId="clb1">
    <w:name w:val="clb1"/>
    <w:basedOn w:val="a"/>
    <w:rsid w:val="00BF2C8E"/>
    <w:pPr>
      <w:spacing w:before="100" w:beforeAutospacing="1" w:after="100" w:afterAutospacing="1"/>
    </w:pPr>
  </w:style>
  <w:style w:type="paragraph" w:customStyle="1" w:styleId="crb1">
    <w:name w:val="crb1"/>
    <w:basedOn w:val="a"/>
    <w:rsid w:val="00BF2C8E"/>
    <w:pPr>
      <w:spacing w:before="100" w:beforeAutospacing="1" w:after="100" w:afterAutospacing="1"/>
    </w:pPr>
  </w:style>
  <w:style w:type="paragraph" w:customStyle="1" w:styleId="l5">
    <w:name w:val="l5"/>
    <w:basedOn w:val="a"/>
    <w:rsid w:val="00BF2C8E"/>
    <w:pPr>
      <w:spacing w:before="100" w:beforeAutospacing="1" w:after="100" w:afterAutospacing="1"/>
    </w:pPr>
  </w:style>
  <w:style w:type="paragraph" w:customStyle="1" w:styleId="r5">
    <w:name w:val="r5"/>
    <w:basedOn w:val="a"/>
    <w:rsid w:val="00BF2C8E"/>
    <w:pPr>
      <w:spacing w:before="100" w:beforeAutospacing="1" w:after="100" w:afterAutospacing="1"/>
    </w:pPr>
  </w:style>
  <w:style w:type="paragraph" w:customStyle="1" w:styleId="txt1">
    <w:name w:val="txt1"/>
    <w:basedOn w:val="a"/>
    <w:rsid w:val="00BF2C8E"/>
    <w:pPr>
      <w:spacing w:before="100" w:beforeAutospacing="1" w:after="100" w:afterAutospacing="1"/>
    </w:pPr>
    <w:rPr>
      <w:sz w:val="12"/>
      <w:szCs w:val="12"/>
    </w:rPr>
  </w:style>
  <w:style w:type="paragraph" w:customStyle="1" w:styleId="logo2">
    <w:name w:val="logo2"/>
    <w:basedOn w:val="a"/>
    <w:rsid w:val="00BF2C8E"/>
    <w:pPr>
      <w:spacing w:before="456" w:after="355"/>
    </w:pPr>
  </w:style>
  <w:style w:type="paragraph" w:customStyle="1" w:styleId="nav3">
    <w:name w:val="nav3"/>
    <w:basedOn w:val="a"/>
    <w:rsid w:val="00BF2C8E"/>
    <w:pPr>
      <w:spacing w:before="100" w:beforeAutospacing="1" w:after="100" w:afterAutospacing="1"/>
      <w:ind w:left="101"/>
    </w:pPr>
  </w:style>
  <w:style w:type="paragraph" w:customStyle="1" w:styleId="nav-act1">
    <w:name w:val="nav-act1"/>
    <w:basedOn w:val="a"/>
    <w:rsid w:val="00BF2C8E"/>
    <w:pPr>
      <w:spacing w:before="100" w:beforeAutospacing="1" w:after="100" w:afterAutospacing="1"/>
      <w:ind w:left="101"/>
    </w:pPr>
  </w:style>
  <w:style w:type="paragraph" w:customStyle="1" w:styleId="part1">
    <w:name w:val="part1"/>
    <w:basedOn w:val="a"/>
    <w:rsid w:val="00BF2C8E"/>
    <w:pPr>
      <w:pBdr>
        <w:top w:val="dashed" w:sz="4" w:space="5" w:color="DDDDDD"/>
      </w:pBdr>
      <w:spacing w:before="152" w:after="100" w:afterAutospacing="1"/>
    </w:pPr>
  </w:style>
  <w:style w:type="paragraph" w:customStyle="1" w:styleId="head-grey1">
    <w:name w:val="head-grey1"/>
    <w:basedOn w:val="a"/>
    <w:rsid w:val="00BF2C8E"/>
    <w:pPr>
      <w:spacing w:before="100" w:beforeAutospacing="1" w:after="100" w:afterAutospacing="1"/>
    </w:pPr>
  </w:style>
  <w:style w:type="paragraph" w:customStyle="1" w:styleId="head-orange1">
    <w:name w:val="head-orange1"/>
    <w:basedOn w:val="a"/>
    <w:rsid w:val="00BF2C8E"/>
    <w:pPr>
      <w:spacing w:before="10" w:after="100" w:afterAutospacing="1"/>
    </w:pPr>
  </w:style>
  <w:style w:type="paragraph" w:customStyle="1" w:styleId="calend-item-text1">
    <w:name w:val="calend-item-text1"/>
    <w:basedOn w:val="a"/>
    <w:rsid w:val="00BF2C8E"/>
    <w:pPr>
      <w:spacing w:before="100" w:beforeAutospacing="1" w:after="100" w:afterAutospacing="1"/>
    </w:pPr>
    <w:rPr>
      <w:color w:val="494949"/>
      <w:sz w:val="13"/>
      <w:szCs w:val="13"/>
    </w:rPr>
  </w:style>
  <w:style w:type="paragraph" w:customStyle="1" w:styleId="calend-item-date1">
    <w:name w:val="calend-item-date1"/>
    <w:basedOn w:val="a"/>
    <w:rsid w:val="00BF2C8E"/>
    <w:pPr>
      <w:spacing w:before="100" w:beforeAutospacing="1" w:after="100" w:afterAutospacing="1"/>
    </w:pPr>
    <w:rPr>
      <w:color w:val="494949"/>
      <w:sz w:val="13"/>
      <w:szCs w:val="13"/>
    </w:rPr>
  </w:style>
  <w:style w:type="paragraph" w:customStyle="1" w:styleId="selectbox-small-right-corn1">
    <w:name w:val="selectbox-small-right-corn1"/>
    <w:basedOn w:val="a"/>
    <w:rsid w:val="00BF2C8E"/>
    <w:pPr>
      <w:ind w:left="20"/>
    </w:pPr>
  </w:style>
  <w:style w:type="paragraph" w:customStyle="1" w:styleId="month-selectbox-small-right-corn1">
    <w:name w:val="month-selectbox-small-right-corn1"/>
    <w:basedOn w:val="a"/>
    <w:rsid w:val="00BF2C8E"/>
    <w:pPr>
      <w:ind w:left="20"/>
    </w:pPr>
  </w:style>
  <w:style w:type="paragraph" w:customStyle="1" w:styleId="year-selectbox-small-right-corn1">
    <w:name w:val="year-selectbox-small-right-corn1"/>
    <w:basedOn w:val="a"/>
    <w:rsid w:val="00BF2C8E"/>
    <w:pPr>
      <w:ind w:left="20"/>
    </w:pPr>
  </w:style>
  <w:style w:type="paragraph" w:customStyle="1" w:styleId="selectbox-small1">
    <w:name w:val="selectbox-small1"/>
    <w:basedOn w:val="a"/>
    <w:rsid w:val="00BF2C8E"/>
    <w:pPr>
      <w:spacing w:before="100" w:beforeAutospacing="1" w:after="100" w:afterAutospacing="1" w:line="213" w:lineRule="atLeast"/>
    </w:pPr>
    <w:rPr>
      <w:rFonts w:ascii="Arial" w:hAnsi="Arial" w:cs="Arial"/>
      <w:color w:val="474747"/>
      <w:sz w:val="10"/>
      <w:szCs w:val="10"/>
    </w:rPr>
  </w:style>
  <w:style w:type="character" w:customStyle="1" w:styleId="ui-state-defaultt1">
    <w:name w:val="ui-state-defaultt1"/>
    <w:rsid w:val="00BF2C8E"/>
    <w:rPr>
      <w:rFonts w:ascii="Arial" w:hAnsi="Arial" w:cs="Arial" w:hint="default"/>
      <w:vanish w:val="0"/>
      <w:webHidden w:val="0"/>
      <w:color w:val="257DC7"/>
      <w:sz w:val="12"/>
      <w:szCs w:val="12"/>
      <w:specVanish w:val="0"/>
    </w:rPr>
  </w:style>
  <w:style w:type="character" w:customStyle="1" w:styleId="ui-state-defaultt2">
    <w:name w:val="ui-state-defaultt2"/>
    <w:rsid w:val="00BF2C8E"/>
    <w:rPr>
      <w:rFonts w:ascii="Arial" w:hAnsi="Arial" w:cs="Arial" w:hint="default"/>
      <w:vanish w:val="0"/>
      <w:webHidden w:val="0"/>
      <w:color w:val="E85A53"/>
      <w:sz w:val="12"/>
      <w:szCs w:val="12"/>
      <w:specVanish w:val="0"/>
    </w:rPr>
  </w:style>
  <w:style w:type="character" w:customStyle="1" w:styleId="ui-state-active1">
    <w:name w:val="ui-state-active1"/>
    <w:rsid w:val="00BF2C8E"/>
    <w:rPr>
      <w:rFonts w:ascii="Arial" w:hAnsi="Arial" w:cs="Arial" w:hint="default"/>
      <w:vanish w:val="0"/>
      <w:webHidden w:val="0"/>
      <w:color w:val="FFFFFF"/>
      <w:sz w:val="12"/>
      <w:szCs w:val="12"/>
      <w:shd w:val="clear" w:color="auto" w:fill="257DC7"/>
      <w:specVanish w:val="0"/>
    </w:rPr>
  </w:style>
  <w:style w:type="paragraph" w:customStyle="1" w:styleId="ui-datepicker-header1">
    <w:name w:val="ui-datepicker-header1"/>
    <w:basedOn w:val="a"/>
    <w:rsid w:val="00BF2C8E"/>
    <w:pPr>
      <w:spacing w:before="100" w:beforeAutospacing="1" w:after="100" w:afterAutospacing="1"/>
    </w:pPr>
  </w:style>
  <w:style w:type="paragraph" w:customStyle="1" w:styleId="ui-datepicker-calendar1">
    <w:name w:val="ui-datepicker-calendar1"/>
    <w:basedOn w:val="a"/>
    <w:rsid w:val="00BF2C8E"/>
    <w:pPr>
      <w:spacing w:after="355"/>
      <w:jc w:val="center"/>
    </w:pPr>
  </w:style>
  <w:style w:type="paragraph" w:customStyle="1" w:styleId="ui-datepicker-title1">
    <w:name w:val="ui-datepicker-title1"/>
    <w:basedOn w:val="a"/>
    <w:rsid w:val="00BF2C8E"/>
    <w:pPr>
      <w:pBdr>
        <w:bottom w:val="single" w:sz="4" w:space="0" w:color="D1D1D1"/>
      </w:pBdr>
      <w:spacing w:before="100" w:beforeAutospacing="1" w:after="100" w:afterAutospacing="1" w:line="152" w:lineRule="atLeast"/>
      <w:jc w:val="center"/>
    </w:pPr>
    <w:rPr>
      <w:rFonts w:ascii="Arial" w:hAnsi="Arial" w:cs="Arial"/>
      <w:b/>
      <w:bCs/>
      <w:caps/>
      <w:color w:val="13609A"/>
      <w:sz w:val="13"/>
      <w:szCs w:val="13"/>
    </w:rPr>
  </w:style>
  <w:style w:type="paragraph" w:customStyle="1" w:styleId="btn1">
    <w:name w:val="btn1"/>
    <w:basedOn w:val="a"/>
    <w:rsid w:val="00BF2C8E"/>
    <w:pPr>
      <w:spacing w:before="100" w:beforeAutospacing="1" w:after="100" w:afterAutospacing="1" w:line="152" w:lineRule="atLeast"/>
      <w:ind w:left="51"/>
    </w:pPr>
  </w:style>
  <w:style w:type="paragraph" w:customStyle="1" w:styleId="tab-container-corners1">
    <w:name w:val="tab-container-corners1"/>
    <w:basedOn w:val="a"/>
    <w:rsid w:val="00BF2C8E"/>
    <w:pPr>
      <w:spacing w:before="100" w:beforeAutospacing="1" w:after="100" w:afterAutospacing="1"/>
    </w:pPr>
  </w:style>
  <w:style w:type="paragraph" w:customStyle="1" w:styleId="tab-container-corners2">
    <w:name w:val="tab-container-corners2"/>
    <w:basedOn w:val="a"/>
    <w:rsid w:val="00BF2C8E"/>
    <w:pPr>
      <w:spacing w:before="100" w:beforeAutospacing="1" w:after="100" w:afterAutospacing="1"/>
    </w:pPr>
  </w:style>
  <w:style w:type="paragraph" w:customStyle="1" w:styleId="letters1">
    <w:name w:val="letters1"/>
    <w:basedOn w:val="a"/>
    <w:rsid w:val="00BF2C8E"/>
    <w:pPr>
      <w:spacing w:before="100" w:beforeAutospacing="1" w:after="100" w:afterAutospacing="1"/>
    </w:pPr>
  </w:style>
  <w:style w:type="paragraph" w:customStyle="1" w:styleId="words1">
    <w:name w:val="words1"/>
    <w:basedOn w:val="a"/>
    <w:rsid w:val="00BF2C8E"/>
    <w:pPr>
      <w:spacing w:before="100" w:beforeAutospacing="1" w:after="100" w:afterAutospacing="1"/>
    </w:pPr>
  </w:style>
  <w:style w:type="paragraph" w:customStyle="1" w:styleId="prev1">
    <w:name w:val="prev1"/>
    <w:basedOn w:val="a"/>
    <w:rsid w:val="00BF2C8E"/>
    <w:pPr>
      <w:spacing w:before="100" w:beforeAutospacing="1" w:after="100" w:afterAutospacing="1"/>
      <w:jc w:val="right"/>
    </w:pPr>
  </w:style>
  <w:style w:type="paragraph" w:customStyle="1" w:styleId="next1">
    <w:name w:val="next1"/>
    <w:basedOn w:val="a"/>
    <w:rsid w:val="00BF2C8E"/>
    <w:pPr>
      <w:spacing w:before="100" w:beforeAutospacing="1" w:after="100" w:afterAutospacing="1"/>
    </w:pPr>
  </w:style>
  <w:style w:type="paragraph" w:customStyle="1" w:styleId="extend-search-int-container1">
    <w:name w:val="extend-search-int-container1"/>
    <w:basedOn w:val="a"/>
    <w:rsid w:val="00BF2C8E"/>
    <w:pPr>
      <w:shd w:val="clear" w:color="auto" w:fill="F4F4F4"/>
      <w:spacing w:before="10" w:after="10"/>
    </w:pPr>
  </w:style>
  <w:style w:type="paragraph" w:customStyle="1" w:styleId="recomend-submit-jslink1">
    <w:name w:val="recomend-submit-jslink1"/>
    <w:basedOn w:val="a"/>
    <w:rsid w:val="00BF2C8E"/>
    <w:pPr>
      <w:pBdr>
        <w:bottom w:val="dotted" w:sz="4" w:space="0" w:color="257DC7"/>
      </w:pBdr>
      <w:spacing w:before="30" w:after="100" w:afterAutospacing="1"/>
      <w:ind w:left="152" w:right="304"/>
    </w:pPr>
    <w:rPr>
      <w:color w:val="257DC7"/>
    </w:rPr>
  </w:style>
  <w:style w:type="paragraph" w:customStyle="1" w:styleId="recomend-submit-jslink2">
    <w:name w:val="recomend-submit-jslink2"/>
    <w:basedOn w:val="a"/>
    <w:rsid w:val="00BF2C8E"/>
    <w:pPr>
      <w:pBdr>
        <w:bottom w:val="dotted" w:sz="4" w:space="0" w:color="257DC7"/>
      </w:pBdr>
    </w:pPr>
    <w:rPr>
      <w:color w:val="257DC7"/>
    </w:rPr>
  </w:style>
  <w:style w:type="paragraph" w:customStyle="1" w:styleId="btn2">
    <w:name w:val="btn2"/>
    <w:basedOn w:val="a"/>
    <w:rsid w:val="00BF2C8E"/>
    <w:pPr>
      <w:spacing w:before="100" w:beforeAutospacing="1" w:after="100" w:afterAutospacing="1"/>
      <w:ind w:right="101"/>
    </w:pPr>
  </w:style>
  <w:style w:type="character" w:styleId="af1">
    <w:name w:val="Strong"/>
    <w:uiPriority w:val="22"/>
    <w:qFormat/>
    <w:rsid w:val="00BF2C8E"/>
    <w:rPr>
      <w:b/>
      <w:bCs/>
    </w:rPr>
  </w:style>
  <w:style w:type="paragraph" w:customStyle="1" w:styleId="21">
    <w:name w:val="Основной текст 21"/>
    <w:basedOn w:val="a"/>
    <w:rsid w:val="00BF2C8E"/>
    <w:pPr>
      <w:overflowPunct w:val="0"/>
      <w:autoSpaceDE w:val="0"/>
      <w:autoSpaceDN w:val="0"/>
      <w:adjustRightInd w:val="0"/>
    </w:pPr>
    <w:rPr>
      <w:sz w:val="28"/>
      <w:szCs w:val="20"/>
    </w:rPr>
  </w:style>
  <w:style w:type="paragraph" w:customStyle="1" w:styleId="13">
    <w:name w:val="Знак Знак Знак1 Знак"/>
    <w:basedOn w:val="a"/>
    <w:rsid w:val="00BF2C8E"/>
    <w:pPr>
      <w:spacing w:before="100" w:beforeAutospacing="1" w:after="100" w:afterAutospacing="1"/>
      <w:jc w:val="both"/>
    </w:pPr>
    <w:rPr>
      <w:rFonts w:ascii="Tahoma" w:hAnsi="Tahoma"/>
      <w:sz w:val="20"/>
      <w:szCs w:val="20"/>
      <w:lang w:val="en-US" w:eastAsia="en-US"/>
    </w:rPr>
  </w:style>
  <w:style w:type="paragraph" w:customStyle="1" w:styleId="af2">
    <w:name w:val="Нормальный (таблица)"/>
    <w:basedOn w:val="a"/>
    <w:next w:val="a"/>
    <w:uiPriority w:val="99"/>
    <w:rsid w:val="00BF2C8E"/>
    <w:pPr>
      <w:widowControl w:val="0"/>
      <w:autoSpaceDE w:val="0"/>
      <w:autoSpaceDN w:val="0"/>
      <w:adjustRightInd w:val="0"/>
      <w:jc w:val="both"/>
    </w:pPr>
    <w:rPr>
      <w:rFonts w:ascii="Times New Roman CYR" w:hAnsi="Times New Roman CYR" w:cs="Times New Roman CYR"/>
    </w:rPr>
  </w:style>
  <w:style w:type="character" w:customStyle="1" w:styleId="af3">
    <w:name w:val="Гипертекстовая ссылка"/>
    <w:uiPriority w:val="99"/>
    <w:rsid w:val="00BF2C8E"/>
    <w:rPr>
      <w:color w:val="106BBE"/>
    </w:rPr>
  </w:style>
</w:styles>
</file>

<file path=word/webSettings.xml><?xml version="1.0" encoding="utf-8"?>
<w:webSettings xmlns:r="http://schemas.openxmlformats.org/officeDocument/2006/relationships" xmlns:w="http://schemas.openxmlformats.org/wordprocessingml/2006/main">
  <w:divs>
    <w:div w:id="1267008190">
      <w:bodyDiv w:val="1"/>
      <w:marLeft w:val="0"/>
      <w:marRight w:val="0"/>
      <w:marTop w:val="0"/>
      <w:marBottom w:val="0"/>
      <w:divBdr>
        <w:top w:val="none" w:sz="0" w:space="0" w:color="auto"/>
        <w:left w:val="none" w:sz="0" w:space="0" w:color="auto"/>
        <w:bottom w:val="none" w:sz="0" w:space="0" w:color="auto"/>
        <w:right w:val="none" w:sz="0" w:space="0" w:color="auto"/>
      </w:divBdr>
    </w:div>
    <w:div w:id="1345207575">
      <w:bodyDiv w:val="1"/>
      <w:marLeft w:val="0"/>
      <w:marRight w:val="0"/>
      <w:marTop w:val="0"/>
      <w:marBottom w:val="0"/>
      <w:divBdr>
        <w:top w:val="none" w:sz="0" w:space="0" w:color="auto"/>
        <w:left w:val="none" w:sz="0" w:space="0" w:color="auto"/>
        <w:bottom w:val="none" w:sz="0" w:space="0" w:color="auto"/>
        <w:right w:val="none" w:sz="0" w:space="0" w:color="auto"/>
      </w:divBdr>
      <w:divsChild>
        <w:div w:id="451367367">
          <w:marLeft w:val="0"/>
          <w:marRight w:val="0"/>
          <w:marTop w:val="0"/>
          <w:marBottom w:val="0"/>
          <w:divBdr>
            <w:top w:val="none" w:sz="0" w:space="0" w:color="auto"/>
            <w:left w:val="none" w:sz="0" w:space="0" w:color="auto"/>
            <w:bottom w:val="none" w:sz="0" w:space="0" w:color="auto"/>
            <w:right w:val="none" w:sz="0" w:space="0" w:color="auto"/>
          </w:divBdr>
        </w:div>
      </w:divsChild>
    </w:div>
    <w:div w:id="1802961399">
      <w:bodyDiv w:val="1"/>
      <w:marLeft w:val="0"/>
      <w:marRight w:val="0"/>
      <w:marTop w:val="0"/>
      <w:marBottom w:val="0"/>
      <w:divBdr>
        <w:top w:val="none" w:sz="0" w:space="0" w:color="auto"/>
        <w:left w:val="none" w:sz="0" w:space="0" w:color="auto"/>
        <w:bottom w:val="none" w:sz="0" w:space="0" w:color="auto"/>
        <w:right w:val="none" w:sz="0" w:space="0" w:color="auto"/>
      </w:divBdr>
      <w:divsChild>
        <w:div w:id="1340349244">
          <w:marLeft w:val="0"/>
          <w:marRight w:val="0"/>
          <w:marTop w:val="0"/>
          <w:marBottom w:val="0"/>
          <w:divBdr>
            <w:top w:val="none" w:sz="0" w:space="0" w:color="auto"/>
            <w:left w:val="none" w:sz="0" w:space="0" w:color="auto"/>
            <w:bottom w:val="none" w:sz="0" w:space="0" w:color="auto"/>
            <w:right w:val="none" w:sz="0" w:space="0" w:color="auto"/>
          </w:divBdr>
        </w:div>
      </w:divsChild>
    </w:div>
    <w:div w:id="183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70851956&amp;sub=2320" TargetMode="External"/><Relationship Id="rId13" Type="http://schemas.openxmlformats.org/officeDocument/2006/relationships/hyperlink" Target="http://internet.garant.ru/document?id=70851956&amp;sub=43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id=94042&amp;sub=12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70851956&amp;sub=4320"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garant.ru/products/ipo/prime/doc/7148905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nternet.garant.ru/document?id=70851956&amp;sub=2320" TargetMode="External"/><Relationship Id="rId14" Type="http://schemas.openxmlformats.org/officeDocument/2006/relationships/hyperlink" Target="http://www.consultant.ru/document/cons_doc_LAW_285455/13a6c5ec16d4f2845ada4006c12534e2d1f72c9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15F02-B195-49F3-B070-0C01A1ED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21157</Words>
  <Characters>120601</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2019-05-31T13:09:00Z</cp:lastPrinted>
  <dcterms:created xsi:type="dcterms:W3CDTF">2019-06-11T08:46:00Z</dcterms:created>
  <dcterms:modified xsi:type="dcterms:W3CDTF">2019-06-11T09:13:00Z</dcterms:modified>
</cp:coreProperties>
</file>