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F4" w:rsidRDefault="00982CF4" w:rsidP="00982CF4">
      <w:pPr>
        <w:ind w:left="5812"/>
      </w:pPr>
      <w:r>
        <w:t xml:space="preserve">Приложение </w:t>
      </w:r>
    </w:p>
    <w:p w:rsidR="00982CF4" w:rsidRDefault="00982CF4" w:rsidP="00982CF4">
      <w:pPr>
        <w:ind w:left="5812"/>
      </w:pPr>
      <w:r>
        <w:t>к «Порядку организации сбора отработанных  ртутьсодержащих ламп на территории Треневского сельского поселения»</w:t>
      </w:r>
    </w:p>
    <w:p w:rsidR="00982CF4" w:rsidRDefault="00982CF4" w:rsidP="00982CF4">
      <w:pPr>
        <w:ind w:firstLine="709"/>
        <w:jc w:val="right"/>
        <w:rPr>
          <w:sz w:val="28"/>
          <w:szCs w:val="28"/>
        </w:rPr>
      </w:pPr>
    </w:p>
    <w:p w:rsidR="00982CF4" w:rsidRDefault="00982CF4" w:rsidP="00982CF4">
      <w:pPr>
        <w:ind w:firstLine="709"/>
        <w:jc w:val="both"/>
        <w:rPr>
          <w:sz w:val="28"/>
          <w:szCs w:val="28"/>
        </w:rPr>
      </w:pPr>
    </w:p>
    <w:p w:rsidR="00982CF4" w:rsidRDefault="006B5F37" w:rsidP="006B5F37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 w:rsidR="00982CF4">
        <w:rPr>
          <w:i/>
          <w:sz w:val="28"/>
          <w:szCs w:val="28"/>
        </w:rPr>
        <w:t xml:space="preserve">Инструкция </w:t>
      </w:r>
    </w:p>
    <w:p w:rsidR="00982CF4" w:rsidRDefault="00982CF4" w:rsidP="00982CF4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организации накопления отработанных ртутьсодержащих отходов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</w:p>
    <w:p w:rsidR="00982CF4" w:rsidRDefault="00982CF4" w:rsidP="00982CF4">
      <w:pPr>
        <w:ind w:firstLine="709"/>
        <w:jc w:val="both"/>
        <w:rPr>
          <w:sz w:val="28"/>
          <w:szCs w:val="28"/>
        </w:rPr>
      </w:pP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1.Обшие требования безопасности.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 работе по замене и сбору отработанных ртутьсодержащих ламп допускаются электромонтеры, электрослесари после проверки знаний и прохождения инструктажа о мерах безопасности при выполнении данного вида работ.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 выполнении работы могут иметь место следующие опасные и вредные факторы: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ртуть - вещество первого класса опасности;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>
          <w:rPr>
            <w:sz w:val="28"/>
            <w:szCs w:val="28"/>
          </w:rPr>
          <w:t>0,1 г</w:t>
        </w:r>
      </w:smartTag>
      <w:r>
        <w:rPr>
          <w:sz w:val="28"/>
          <w:szCs w:val="28"/>
        </w:rPr>
        <w:t xml:space="preserve"> делает непригодным для дыхания воздух в помещении объемом 5000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главным условием при замене и сборе отработанных ртутьсодержащих ламп является сохранение герметичности.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Требования безопасности во время работы.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Тарой для сбора и хранения ламп являются целые картонные коробки от ламп типа ЛБ, ДРЛ, картонные, фанерные коробки, коробки из ДСП, полиэтиленовые и бумажные мешки.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Разбитые лампы должны немедленно, после события, собираться в полиэтиленовые мешки, плотно завязываться и помещаться в плотные картонные или фанерные коробки. Работы по сбору и упаковке разбитых ламп проводить с применением средств индивидуальной защиты органов дыхания.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Временное хранение отработанных ртутьсодержащих ламп должно быть организовано в отдельном складе. Склад устраивается в хорошо проветриваемом помещении.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Отработанные ртутьсодержащие лампы по мере накопления передаются в специализированную организацию для последующей утилизации (</w:t>
      </w:r>
      <w:proofErr w:type="spellStart"/>
      <w:r>
        <w:rPr>
          <w:sz w:val="28"/>
          <w:szCs w:val="28"/>
        </w:rPr>
        <w:t>демеркуризации</w:t>
      </w:r>
      <w:proofErr w:type="spellEnd"/>
      <w:r>
        <w:rPr>
          <w:sz w:val="28"/>
          <w:szCs w:val="28"/>
        </w:rPr>
        <w:t>) ртутных отходов.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3.Порядок упаковки, транспортировки и сдачи ртутьсодержащих ламп на утилизирующие предприятия.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Каждая партия неповрежденных ртутьсодержащих ламп принимается в сухой, неповрежденной упаковке, исключающей их битье и </w:t>
      </w:r>
      <w:proofErr w:type="spellStart"/>
      <w:r>
        <w:rPr>
          <w:sz w:val="28"/>
          <w:szCs w:val="28"/>
        </w:rPr>
        <w:t>выпадание</w:t>
      </w:r>
      <w:proofErr w:type="spellEnd"/>
      <w:r>
        <w:rPr>
          <w:sz w:val="28"/>
          <w:szCs w:val="28"/>
        </w:rPr>
        <w:t xml:space="preserve"> при транспортировке и </w:t>
      </w:r>
      <w:proofErr w:type="spellStart"/>
      <w:r>
        <w:rPr>
          <w:sz w:val="28"/>
          <w:szCs w:val="28"/>
        </w:rPr>
        <w:t>погрузочно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разрузочных</w:t>
      </w:r>
      <w:proofErr w:type="spellEnd"/>
      <w:r>
        <w:rPr>
          <w:sz w:val="28"/>
          <w:szCs w:val="28"/>
        </w:rPr>
        <w:t xml:space="preserve"> работах. Допускается применение коробок от новых ламп, при этом они должны быть </w:t>
      </w:r>
      <w:proofErr w:type="gramStart"/>
      <w:r>
        <w:rPr>
          <w:sz w:val="28"/>
          <w:szCs w:val="28"/>
        </w:rPr>
        <w:lastRenderedPageBreak/>
        <w:t>сухими</w:t>
      </w:r>
      <w:proofErr w:type="gramEnd"/>
      <w:r>
        <w:rPr>
          <w:sz w:val="28"/>
          <w:szCs w:val="28"/>
        </w:rPr>
        <w:t xml:space="preserve"> и оклеены липкой лентой для исключения </w:t>
      </w:r>
      <w:proofErr w:type="spellStart"/>
      <w:r>
        <w:rPr>
          <w:sz w:val="28"/>
          <w:szCs w:val="28"/>
        </w:rPr>
        <w:t>выпадания</w:t>
      </w:r>
      <w:proofErr w:type="spellEnd"/>
      <w:r>
        <w:rPr>
          <w:sz w:val="28"/>
          <w:szCs w:val="28"/>
        </w:rPr>
        <w:t xml:space="preserve"> из них ртутных ламп.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Тара может быть изготовлена из ДСП, фанеры и металла. Максимальный вес при заполнении не более </w:t>
      </w:r>
      <w:smartTag w:uri="urn:schemas-microsoft-com:office:smarttags" w:element="metricconverter">
        <w:smartTagPr>
          <w:attr w:name="ProductID" w:val="30 кг"/>
        </w:smartTagPr>
        <w:r>
          <w:rPr>
            <w:sz w:val="28"/>
            <w:szCs w:val="28"/>
          </w:rPr>
          <w:t>30 кг</w:t>
        </w:r>
      </w:smartTag>
      <w:r>
        <w:rPr>
          <w:sz w:val="28"/>
          <w:szCs w:val="28"/>
        </w:rPr>
        <w:t>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Лампы типа ЛБ укладываются в тару с бумажными или картонными прокладками через каждый ряд.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Лампы типа ДРЛ обертываются и укладываются послойно с прокладками.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Разбитые лампы типа ЛБ и ДРЛ, упакованные в полиэтиленовые мешки и плотно завязанные помещаются в плотные картонные или фанерные коробки, закрываются.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разбитые лампы составляется акт произвольной формы, в котором указывается тип разбитых ламп, их количество, количество упаковок.</w:t>
      </w:r>
    </w:p>
    <w:p w:rsidR="00982CF4" w:rsidRDefault="00982CF4" w:rsidP="0098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Загрузка в транспортные средства упакованных ламп выполняется бережно. Бросать упаковки при загрузке запрещается. Укладка упаковок производится таким образом, чтобы более прочная тара была в нижних рядах.</w:t>
      </w:r>
    </w:p>
    <w:p w:rsidR="00982CF4" w:rsidRDefault="00982CF4" w:rsidP="00982CF4">
      <w:pPr>
        <w:ind w:right="-1"/>
      </w:pPr>
    </w:p>
    <w:p w:rsidR="00982CF4" w:rsidRDefault="00982CF4" w:rsidP="00982CF4">
      <w:pPr>
        <w:pStyle w:val="a3"/>
        <w:spacing w:before="0" w:beforeAutospacing="0" w:after="0" w:line="360" w:lineRule="auto"/>
        <w:rPr>
          <w:sz w:val="26"/>
          <w:szCs w:val="26"/>
        </w:rPr>
      </w:pPr>
    </w:p>
    <w:p w:rsidR="00982CF4" w:rsidRDefault="00982CF4" w:rsidP="00982CF4"/>
    <w:p w:rsidR="00383AD0" w:rsidRDefault="00383AD0"/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F4"/>
    <w:rsid w:val="001D254B"/>
    <w:rsid w:val="001D3782"/>
    <w:rsid w:val="00290352"/>
    <w:rsid w:val="00383AD0"/>
    <w:rsid w:val="005F33C6"/>
    <w:rsid w:val="006B3E03"/>
    <w:rsid w:val="006B5F37"/>
    <w:rsid w:val="00702920"/>
    <w:rsid w:val="00770BAA"/>
    <w:rsid w:val="00791284"/>
    <w:rsid w:val="007B3707"/>
    <w:rsid w:val="00982CF4"/>
    <w:rsid w:val="00A3603B"/>
    <w:rsid w:val="00B054AB"/>
    <w:rsid w:val="00BD7088"/>
    <w:rsid w:val="00E51EB8"/>
    <w:rsid w:val="00E92E67"/>
    <w:rsid w:val="00EB6F00"/>
    <w:rsid w:val="00EC0E16"/>
    <w:rsid w:val="00F6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F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2023-05-02T08:24:00Z</dcterms:created>
  <dcterms:modified xsi:type="dcterms:W3CDTF">2023-05-02T10:24:00Z</dcterms:modified>
</cp:coreProperties>
</file>