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2534" w:rsidRPr="00C62534" w:rsidRDefault="00C62534" w:rsidP="00462396">
      <w:pPr>
        <w:autoSpaceDE w:val="0"/>
        <w:autoSpaceDN w:val="0"/>
        <w:adjustRightInd w:val="0"/>
        <w:ind w:left="142"/>
        <w:jc w:val="center"/>
        <w:outlineLvl w:val="0"/>
        <w:rPr>
          <w:b/>
          <w:sz w:val="28"/>
          <w:szCs w:val="28"/>
        </w:rPr>
      </w:pPr>
      <w:r w:rsidRPr="00C62534">
        <w:rPr>
          <w:b/>
          <w:sz w:val="28"/>
          <w:szCs w:val="28"/>
        </w:rPr>
        <w:t>Пояснительная записка</w:t>
      </w:r>
    </w:p>
    <w:p w:rsidR="00C62534" w:rsidRPr="00C62534" w:rsidRDefault="00C62534" w:rsidP="00462396">
      <w:pPr>
        <w:pStyle w:val="ConsPlusNormal"/>
        <w:ind w:left="142" w:firstLine="0"/>
        <w:jc w:val="center"/>
        <w:rPr>
          <w:rFonts w:ascii="Times New Roman" w:hAnsi="Times New Roman" w:cs="Times New Roman"/>
          <w:sz w:val="10"/>
          <w:szCs w:val="10"/>
        </w:rPr>
      </w:pPr>
      <w:r w:rsidRPr="00C62534">
        <w:rPr>
          <w:rFonts w:ascii="Times New Roman" w:hAnsi="Times New Roman" w:cs="Times New Roman"/>
          <w:sz w:val="28"/>
          <w:szCs w:val="28"/>
        </w:rPr>
        <w:t xml:space="preserve">к решению Собрания депутатов Треневского сельского поселения </w:t>
      </w:r>
      <w:r w:rsidR="004362AB">
        <w:rPr>
          <w:rFonts w:ascii="Times New Roman" w:hAnsi="Times New Roman" w:cs="Times New Roman"/>
          <w:sz w:val="28"/>
          <w:szCs w:val="28"/>
        </w:rPr>
        <w:br/>
      </w:r>
      <w:r w:rsidRPr="00C62534">
        <w:rPr>
          <w:rFonts w:ascii="Times New Roman" w:hAnsi="Times New Roman" w:cs="Times New Roman"/>
          <w:sz w:val="28"/>
          <w:szCs w:val="28"/>
        </w:rPr>
        <w:t xml:space="preserve">от </w:t>
      </w:r>
      <w:r w:rsidR="004362AB">
        <w:rPr>
          <w:rFonts w:ascii="Times New Roman" w:hAnsi="Times New Roman" w:cs="Times New Roman"/>
          <w:sz w:val="28"/>
          <w:szCs w:val="28"/>
        </w:rPr>
        <w:t xml:space="preserve"> </w:t>
      </w:r>
      <w:r w:rsidR="00367E5F">
        <w:rPr>
          <w:rFonts w:ascii="Times New Roman" w:hAnsi="Times New Roman" w:cs="Times New Roman"/>
          <w:sz w:val="28"/>
          <w:szCs w:val="28"/>
        </w:rPr>
        <w:t>28</w:t>
      </w:r>
      <w:r w:rsidRPr="00C62534">
        <w:rPr>
          <w:rFonts w:ascii="Times New Roman" w:hAnsi="Times New Roman" w:cs="Times New Roman"/>
          <w:sz w:val="28"/>
          <w:szCs w:val="28"/>
        </w:rPr>
        <w:t>.</w:t>
      </w:r>
      <w:r w:rsidR="004362AB">
        <w:rPr>
          <w:rFonts w:ascii="Times New Roman" w:hAnsi="Times New Roman" w:cs="Times New Roman"/>
          <w:sz w:val="28"/>
          <w:szCs w:val="28"/>
        </w:rPr>
        <w:t>10.2022</w:t>
      </w:r>
      <w:r w:rsidRPr="00C62534">
        <w:rPr>
          <w:rFonts w:ascii="Times New Roman" w:hAnsi="Times New Roman" w:cs="Times New Roman"/>
          <w:sz w:val="28"/>
          <w:szCs w:val="28"/>
        </w:rPr>
        <w:t xml:space="preserve"> года №</w:t>
      </w:r>
      <w:r w:rsidR="00367E5F">
        <w:rPr>
          <w:rFonts w:ascii="Times New Roman" w:hAnsi="Times New Roman" w:cs="Times New Roman"/>
          <w:sz w:val="28"/>
          <w:szCs w:val="28"/>
        </w:rPr>
        <w:t>48</w:t>
      </w:r>
      <w:bookmarkStart w:id="0" w:name="_GoBack"/>
      <w:bookmarkEnd w:id="0"/>
      <w:r w:rsidR="004362AB">
        <w:rPr>
          <w:rFonts w:ascii="Times New Roman" w:hAnsi="Times New Roman" w:cs="Times New Roman"/>
          <w:sz w:val="28"/>
          <w:szCs w:val="28"/>
        </w:rPr>
        <w:t xml:space="preserve"> «О земельном налоге» (далее-Решение)</w:t>
      </w:r>
    </w:p>
    <w:p w:rsidR="00C62534" w:rsidRPr="00A77879" w:rsidRDefault="00C62534" w:rsidP="00462396">
      <w:pPr>
        <w:autoSpaceDE w:val="0"/>
        <w:autoSpaceDN w:val="0"/>
        <w:adjustRightInd w:val="0"/>
        <w:ind w:left="142"/>
        <w:jc w:val="center"/>
        <w:outlineLvl w:val="0"/>
        <w:rPr>
          <w:b/>
          <w:sz w:val="28"/>
          <w:szCs w:val="28"/>
        </w:rPr>
      </w:pPr>
    </w:p>
    <w:p w:rsidR="00C62534" w:rsidRDefault="004362AB" w:rsidP="00462396">
      <w:pPr>
        <w:ind w:left="142" w:firstLine="708"/>
        <w:jc w:val="both"/>
        <w:rPr>
          <w:sz w:val="28"/>
          <w:szCs w:val="28"/>
        </w:rPr>
      </w:pPr>
      <w:r>
        <w:rPr>
          <w:sz w:val="28"/>
          <w:szCs w:val="28"/>
        </w:rPr>
        <w:t>Действующее на территории Треневского сельского поселения решение Собрания депутатов Треневского сельского поселения от 28.04.2015 №97 «О земельном налоге» показало несоответствие действующей главы 31 части второй Налогового кодекса Российской Федерации (дале</w:t>
      </w:r>
      <w:proofErr w:type="gramStart"/>
      <w:r>
        <w:rPr>
          <w:sz w:val="28"/>
          <w:szCs w:val="28"/>
        </w:rPr>
        <w:t>е-</w:t>
      </w:r>
      <w:proofErr w:type="gramEnd"/>
      <w:r>
        <w:rPr>
          <w:sz w:val="28"/>
          <w:szCs w:val="28"/>
        </w:rPr>
        <w:t xml:space="preserve"> НК РФ) и отдельных правовых актов Правительства Ростовской области.</w:t>
      </w:r>
    </w:p>
    <w:p w:rsidR="004362AB" w:rsidRDefault="004362AB" w:rsidP="00462396">
      <w:pPr>
        <w:ind w:left="142" w:firstLine="708"/>
        <w:jc w:val="both"/>
        <w:rPr>
          <w:sz w:val="28"/>
          <w:szCs w:val="28"/>
        </w:rPr>
      </w:pPr>
      <w:proofErr w:type="gramStart"/>
      <w:r>
        <w:rPr>
          <w:sz w:val="28"/>
          <w:szCs w:val="28"/>
        </w:rPr>
        <w:t xml:space="preserve">В целях проведения решения Собрания депутатов Треневского сельского поселения «О земельном налоге» в соответствие с главой 31 части второй Налогового кодекса Российской Федерации, во исполнение постановления Правительства Ростовской области от 10.10.2022 № 845 «О мерах поддержки семей лиц, призванных на военную службу по мобилизации», Собранием депутатов Треневского сельского поселения </w:t>
      </w:r>
      <w:r w:rsidR="00106380">
        <w:rPr>
          <w:sz w:val="28"/>
          <w:szCs w:val="28"/>
        </w:rPr>
        <w:t xml:space="preserve"> принято решение «О земельном налоге» в новой редакции, признав утратившим силу решение</w:t>
      </w:r>
      <w:proofErr w:type="gramEnd"/>
      <w:r w:rsidR="00106380">
        <w:rPr>
          <w:sz w:val="28"/>
          <w:szCs w:val="28"/>
        </w:rPr>
        <w:t xml:space="preserve"> Собрания депутатов Треневского сельского поселения от 28.04.2015 № 97 «О земельном налоге»:</w:t>
      </w:r>
    </w:p>
    <w:p w:rsidR="00C62534" w:rsidRDefault="00C62534" w:rsidP="00C62534"/>
    <w:p w:rsidR="00443214" w:rsidRPr="00443214" w:rsidRDefault="00443214" w:rsidP="00443214">
      <w:pPr>
        <w:suppressAutoHyphens/>
        <w:spacing w:line="240" w:lineRule="atLeast"/>
        <w:ind w:firstLine="567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>«</w:t>
      </w:r>
      <w:r w:rsidRPr="00443214">
        <w:rPr>
          <w:rFonts w:eastAsiaTheme="minorEastAsia"/>
          <w:sz w:val="28"/>
          <w:szCs w:val="28"/>
        </w:rPr>
        <w:t xml:space="preserve">1.Ввести на территории муниципального образования «Треневское сельское поселение» земельный налог. </w:t>
      </w:r>
    </w:p>
    <w:p w:rsidR="00443214" w:rsidRPr="00443214" w:rsidRDefault="00443214" w:rsidP="00443214">
      <w:pPr>
        <w:suppressAutoHyphens/>
        <w:spacing w:line="240" w:lineRule="atLeast"/>
        <w:ind w:firstLine="567"/>
        <w:jc w:val="both"/>
        <w:rPr>
          <w:rFonts w:eastAsiaTheme="minorEastAsia"/>
          <w:sz w:val="28"/>
          <w:szCs w:val="28"/>
        </w:rPr>
      </w:pPr>
      <w:r w:rsidRPr="00443214">
        <w:rPr>
          <w:rFonts w:eastAsiaTheme="minorEastAsia"/>
          <w:sz w:val="28"/>
          <w:szCs w:val="28"/>
        </w:rPr>
        <w:t>2.Установить налоговые ставки в следующих размерах:</w:t>
      </w:r>
    </w:p>
    <w:p w:rsidR="00443214" w:rsidRPr="00443214" w:rsidRDefault="00443214" w:rsidP="00443214">
      <w:pPr>
        <w:suppressAutoHyphens/>
        <w:spacing w:line="240" w:lineRule="atLeast"/>
        <w:ind w:firstLine="567"/>
        <w:jc w:val="both"/>
        <w:rPr>
          <w:rFonts w:eastAsiaTheme="minorEastAsia"/>
          <w:sz w:val="28"/>
          <w:szCs w:val="28"/>
        </w:rPr>
      </w:pPr>
      <w:r w:rsidRPr="00443214">
        <w:rPr>
          <w:rFonts w:eastAsiaTheme="minorEastAsia"/>
          <w:sz w:val="28"/>
          <w:szCs w:val="28"/>
        </w:rPr>
        <w:t>1) 0,3 процента в отношении следующих земельных участков:</w:t>
      </w:r>
    </w:p>
    <w:p w:rsidR="00443214" w:rsidRPr="00443214" w:rsidRDefault="00443214" w:rsidP="00443214">
      <w:pPr>
        <w:suppressAutoHyphens/>
        <w:spacing w:line="240" w:lineRule="atLeast"/>
        <w:ind w:firstLine="567"/>
        <w:jc w:val="both"/>
        <w:rPr>
          <w:rFonts w:eastAsiaTheme="minorEastAsia"/>
          <w:sz w:val="28"/>
          <w:szCs w:val="28"/>
        </w:rPr>
      </w:pPr>
      <w:r w:rsidRPr="00443214">
        <w:rPr>
          <w:rFonts w:eastAsiaTheme="minorEastAsia"/>
          <w:sz w:val="28"/>
          <w:szCs w:val="28"/>
        </w:rPr>
        <w:t>а) отнесенных к землям сельскохозяйственного назначения или к землям в составе зон сельскохозяйственного использования в населенных пунктах и используемых для сельскохозяйственного производства;</w:t>
      </w:r>
    </w:p>
    <w:p w:rsidR="00443214" w:rsidRPr="00443214" w:rsidRDefault="00443214" w:rsidP="00443214">
      <w:pPr>
        <w:suppressAutoHyphens/>
        <w:spacing w:line="240" w:lineRule="atLeast"/>
        <w:ind w:firstLine="567"/>
        <w:jc w:val="both"/>
        <w:rPr>
          <w:rFonts w:eastAsiaTheme="minorEastAsia"/>
          <w:sz w:val="28"/>
          <w:szCs w:val="28"/>
        </w:rPr>
      </w:pPr>
      <w:proofErr w:type="gramStart"/>
      <w:r w:rsidRPr="00443214">
        <w:rPr>
          <w:rFonts w:eastAsiaTheme="minorEastAsia"/>
          <w:sz w:val="28"/>
          <w:szCs w:val="28"/>
        </w:rPr>
        <w:t>б) занятых жилищным фондом и объектами инженерной инфраструктуры жилищно-коммунального комплекса (за исключением доли в праве на земельный участок, приходящийся на объект, не относящийся к жилищному фонду и к объектам инженерной инфраструктуры жилищно-коммунального комплекса) или приобретенных (предоставленных) для жилищного строительства (за исключением земельных участков, приобретенных (предоставленных) для индивидуального жилищного строительства, используемых в предпринимательской деятельности);</w:t>
      </w:r>
      <w:proofErr w:type="gramEnd"/>
    </w:p>
    <w:p w:rsidR="00443214" w:rsidRPr="00443214" w:rsidRDefault="00443214" w:rsidP="00443214">
      <w:pPr>
        <w:suppressAutoHyphens/>
        <w:spacing w:line="240" w:lineRule="atLeast"/>
        <w:ind w:firstLine="567"/>
        <w:jc w:val="both"/>
        <w:rPr>
          <w:rFonts w:eastAsiaTheme="minorEastAsia"/>
          <w:sz w:val="28"/>
          <w:szCs w:val="28"/>
        </w:rPr>
      </w:pPr>
      <w:r w:rsidRPr="00443214">
        <w:rPr>
          <w:rFonts w:eastAsiaTheme="minorEastAsia"/>
          <w:sz w:val="28"/>
          <w:szCs w:val="28"/>
        </w:rPr>
        <w:t>в) не используемых в предпринимательской деятельности, приобретенных (предоставленных) для ведения личного подсобного хозяйства, садоводства или огородничества, а также земельных участков общего назначения, предусмотренных Федеральным законом от 29 июля 2017 года № 217-ФЗ «О ведении гражданами садоводства и огородничества для собственных нужд и о внесении изменений в отдельные законодательные акты Российской Федерации»;</w:t>
      </w:r>
    </w:p>
    <w:p w:rsidR="00443214" w:rsidRPr="00443214" w:rsidRDefault="00443214" w:rsidP="00443214">
      <w:pPr>
        <w:suppressAutoHyphens/>
        <w:spacing w:line="240" w:lineRule="atLeast"/>
        <w:ind w:firstLine="567"/>
        <w:jc w:val="both"/>
        <w:rPr>
          <w:rFonts w:eastAsiaTheme="minorEastAsia"/>
          <w:sz w:val="28"/>
          <w:szCs w:val="28"/>
        </w:rPr>
      </w:pPr>
      <w:r w:rsidRPr="00443214">
        <w:rPr>
          <w:rFonts w:eastAsiaTheme="minorEastAsia"/>
          <w:sz w:val="28"/>
          <w:szCs w:val="28"/>
        </w:rPr>
        <w:t>г) ограниченных в обороте в соответствии с законодательством Российской Федерации, предоставленных для обеспечения обороны, безопасности и таможенных нужд.</w:t>
      </w:r>
    </w:p>
    <w:p w:rsidR="00443214" w:rsidRPr="00443214" w:rsidRDefault="00443214" w:rsidP="00443214">
      <w:pPr>
        <w:suppressAutoHyphens/>
        <w:spacing w:line="240" w:lineRule="atLeast"/>
        <w:ind w:firstLine="567"/>
        <w:jc w:val="both"/>
        <w:rPr>
          <w:rFonts w:eastAsiaTheme="minorEastAsia"/>
          <w:sz w:val="28"/>
          <w:szCs w:val="28"/>
        </w:rPr>
      </w:pPr>
      <w:r w:rsidRPr="00443214">
        <w:rPr>
          <w:rFonts w:eastAsiaTheme="minorEastAsia"/>
          <w:sz w:val="28"/>
          <w:szCs w:val="28"/>
        </w:rPr>
        <w:t>2) 1,5 процента в отношении прочих земельных участков.</w:t>
      </w:r>
    </w:p>
    <w:p w:rsidR="00443214" w:rsidRPr="00443214" w:rsidRDefault="00443214" w:rsidP="00443214">
      <w:pPr>
        <w:suppressAutoHyphens/>
        <w:spacing w:line="240" w:lineRule="atLeast"/>
        <w:ind w:firstLine="567"/>
        <w:jc w:val="both"/>
        <w:rPr>
          <w:rFonts w:eastAsiaTheme="minorEastAsia"/>
          <w:sz w:val="28"/>
          <w:szCs w:val="28"/>
        </w:rPr>
      </w:pPr>
      <w:r w:rsidRPr="00443214">
        <w:rPr>
          <w:rFonts w:eastAsiaTheme="minorEastAsia"/>
          <w:sz w:val="28"/>
          <w:szCs w:val="28"/>
        </w:rPr>
        <w:lastRenderedPageBreak/>
        <w:t xml:space="preserve">3. </w:t>
      </w:r>
      <w:proofErr w:type="gramStart"/>
      <w:r w:rsidRPr="00443214">
        <w:rPr>
          <w:rFonts w:eastAsiaTheme="minorEastAsia"/>
          <w:sz w:val="28"/>
          <w:szCs w:val="28"/>
        </w:rPr>
        <w:t>Установить, что в соответствии со статьей 387 части второй Налогового кодекса Российской Федерации на территории Треневского сельского поселения в части налога, исчисленного за вычетом льготы, предоставленной в соответствии со статьей 391 главы 31 Налогового кодекса Российской Федерации налоговая база уменьшается на величину кадастровой стоимости 100 квадратных метров площади земельного участка, находящегося в собственности, постоянном (бессрочном) пользовании или пожизненном наследуемом владении</w:t>
      </w:r>
      <w:proofErr w:type="gramEnd"/>
      <w:r w:rsidRPr="00443214">
        <w:rPr>
          <w:rFonts w:eastAsiaTheme="minorEastAsia"/>
          <w:sz w:val="28"/>
          <w:szCs w:val="28"/>
        </w:rPr>
        <w:t xml:space="preserve"> налогоплательщиков, относящихся к одной из следующих категорий:</w:t>
      </w:r>
    </w:p>
    <w:p w:rsidR="00443214" w:rsidRPr="00443214" w:rsidRDefault="00443214" w:rsidP="00443214">
      <w:pPr>
        <w:suppressAutoHyphens/>
        <w:spacing w:line="240" w:lineRule="atLeast"/>
        <w:ind w:firstLine="567"/>
        <w:jc w:val="both"/>
        <w:rPr>
          <w:rFonts w:eastAsiaTheme="minorEastAsia"/>
          <w:sz w:val="28"/>
          <w:szCs w:val="28"/>
        </w:rPr>
      </w:pPr>
      <w:r w:rsidRPr="00443214">
        <w:rPr>
          <w:rFonts w:eastAsiaTheme="minorEastAsia"/>
          <w:sz w:val="28"/>
          <w:szCs w:val="28"/>
        </w:rPr>
        <w:t>1) Героев Советского Союза, Героев Российской Федерации, полных кавалеров ордена Славы;</w:t>
      </w:r>
    </w:p>
    <w:p w:rsidR="00443214" w:rsidRPr="00443214" w:rsidRDefault="00443214" w:rsidP="00443214">
      <w:pPr>
        <w:suppressAutoHyphens/>
        <w:spacing w:line="240" w:lineRule="atLeast"/>
        <w:ind w:firstLine="567"/>
        <w:jc w:val="both"/>
        <w:rPr>
          <w:rFonts w:eastAsiaTheme="minorEastAsia"/>
          <w:sz w:val="28"/>
          <w:szCs w:val="28"/>
        </w:rPr>
      </w:pPr>
      <w:r w:rsidRPr="00443214">
        <w:rPr>
          <w:rFonts w:eastAsiaTheme="minorEastAsia"/>
          <w:sz w:val="28"/>
          <w:szCs w:val="28"/>
        </w:rPr>
        <w:t xml:space="preserve">2) инвалидов I и II групп инвалидности; </w:t>
      </w:r>
    </w:p>
    <w:p w:rsidR="00443214" w:rsidRPr="00443214" w:rsidRDefault="00443214" w:rsidP="00443214">
      <w:pPr>
        <w:suppressAutoHyphens/>
        <w:spacing w:line="240" w:lineRule="atLeast"/>
        <w:ind w:firstLine="567"/>
        <w:jc w:val="both"/>
        <w:rPr>
          <w:rFonts w:eastAsiaTheme="minorEastAsia"/>
          <w:sz w:val="28"/>
          <w:szCs w:val="28"/>
        </w:rPr>
      </w:pPr>
      <w:r w:rsidRPr="00443214">
        <w:rPr>
          <w:rFonts w:eastAsiaTheme="minorEastAsia"/>
          <w:sz w:val="28"/>
          <w:szCs w:val="28"/>
        </w:rPr>
        <w:t>3) инвалидов с детства, детей-инвалидов;</w:t>
      </w:r>
    </w:p>
    <w:p w:rsidR="00443214" w:rsidRPr="00443214" w:rsidRDefault="00443214" w:rsidP="00443214">
      <w:pPr>
        <w:suppressAutoHyphens/>
        <w:spacing w:line="240" w:lineRule="atLeast"/>
        <w:ind w:firstLine="567"/>
        <w:jc w:val="both"/>
        <w:rPr>
          <w:rFonts w:eastAsiaTheme="minorEastAsia"/>
          <w:sz w:val="28"/>
          <w:szCs w:val="28"/>
        </w:rPr>
      </w:pPr>
      <w:r w:rsidRPr="00443214">
        <w:rPr>
          <w:rFonts w:eastAsiaTheme="minorEastAsia"/>
          <w:sz w:val="28"/>
          <w:szCs w:val="28"/>
        </w:rPr>
        <w:t>4) ветеранов и инвалидов Великой Отечественной войны, а также ветеранов и инвалидов боевых действий;</w:t>
      </w:r>
    </w:p>
    <w:p w:rsidR="00443214" w:rsidRPr="00443214" w:rsidRDefault="00443214" w:rsidP="00443214">
      <w:pPr>
        <w:suppressAutoHyphens/>
        <w:spacing w:line="240" w:lineRule="atLeast"/>
        <w:ind w:firstLine="567"/>
        <w:jc w:val="both"/>
        <w:rPr>
          <w:rFonts w:eastAsiaTheme="minorEastAsia"/>
          <w:sz w:val="28"/>
          <w:szCs w:val="28"/>
        </w:rPr>
      </w:pPr>
      <w:proofErr w:type="gramStart"/>
      <w:r w:rsidRPr="00443214">
        <w:rPr>
          <w:rFonts w:eastAsiaTheme="minorEastAsia"/>
          <w:sz w:val="28"/>
          <w:szCs w:val="28"/>
        </w:rPr>
        <w:t>5) физических лиц, имеющих право на получение социальной поддержки в соответствии с Законом Российской Федерации «О социальной защите граждан, подвергшихся воздействию радиации вследствие катастрофы на Чернобыльской АЭС» (в редакции Закона Российской Федерации от 18 июня 1992 года  № 3061-1), в соответствии с Федеральным законом от 26 ноября 1998 года № 175-ФЗ «О социальной защите граждан Российской Федерации, подвергшихся воздействию радиации вследствие аварии</w:t>
      </w:r>
      <w:proofErr w:type="gramEnd"/>
      <w:r w:rsidRPr="00443214">
        <w:rPr>
          <w:rFonts w:eastAsiaTheme="minorEastAsia"/>
          <w:sz w:val="28"/>
          <w:szCs w:val="28"/>
        </w:rPr>
        <w:t xml:space="preserve"> в 1957 году на производственном объединении «Маяк» и сбросов радиоактивных отходов в реку </w:t>
      </w:r>
      <w:proofErr w:type="spellStart"/>
      <w:r w:rsidRPr="00443214">
        <w:rPr>
          <w:rFonts w:eastAsiaTheme="minorEastAsia"/>
          <w:sz w:val="28"/>
          <w:szCs w:val="28"/>
        </w:rPr>
        <w:t>Теча</w:t>
      </w:r>
      <w:proofErr w:type="spellEnd"/>
      <w:r w:rsidRPr="00443214">
        <w:rPr>
          <w:rFonts w:eastAsiaTheme="minorEastAsia"/>
          <w:sz w:val="28"/>
          <w:szCs w:val="28"/>
        </w:rPr>
        <w:t>» и в соответствии с Федеральным законом от 10 января 2002 года № 2-ФЗ «О социальных гарантиях гражданам, подвергшимся радиационному воздействию вследствие ядерных испытаний на Семипалатинском полигоне»;</w:t>
      </w:r>
    </w:p>
    <w:p w:rsidR="00443214" w:rsidRPr="00443214" w:rsidRDefault="00443214" w:rsidP="00443214">
      <w:pPr>
        <w:suppressAutoHyphens/>
        <w:spacing w:line="240" w:lineRule="atLeast"/>
        <w:ind w:firstLine="567"/>
        <w:jc w:val="both"/>
        <w:rPr>
          <w:rFonts w:eastAsiaTheme="minorEastAsia"/>
          <w:sz w:val="28"/>
          <w:szCs w:val="28"/>
        </w:rPr>
      </w:pPr>
      <w:r w:rsidRPr="00443214">
        <w:rPr>
          <w:rFonts w:eastAsiaTheme="minorEastAsia"/>
          <w:sz w:val="28"/>
          <w:szCs w:val="28"/>
        </w:rPr>
        <w:t>6) физических лиц, принимавших в составе подразделений особого риска непосредственное участие в испытаниях ядерного и термоядерного оружия, ликвидации аварий ядерных установок на средствах вооружения и военных объектах;</w:t>
      </w:r>
    </w:p>
    <w:p w:rsidR="00443214" w:rsidRPr="00443214" w:rsidRDefault="00443214" w:rsidP="00443214">
      <w:pPr>
        <w:suppressAutoHyphens/>
        <w:spacing w:line="240" w:lineRule="atLeast"/>
        <w:ind w:firstLine="567"/>
        <w:jc w:val="both"/>
        <w:rPr>
          <w:rFonts w:eastAsiaTheme="minorEastAsia"/>
          <w:sz w:val="28"/>
          <w:szCs w:val="28"/>
        </w:rPr>
      </w:pPr>
      <w:r w:rsidRPr="00443214">
        <w:rPr>
          <w:rFonts w:eastAsiaTheme="minorEastAsia"/>
          <w:sz w:val="28"/>
          <w:szCs w:val="28"/>
        </w:rPr>
        <w:t xml:space="preserve">7) физических лиц, получивших или перенесших лучевую болезнь или ставших инвалидами в результате испытаний, учений и иных работ, связанных с любыми видами ядерных установок, включая ядерное оружие и космическую технику; </w:t>
      </w:r>
    </w:p>
    <w:p w:rsidR="00443214" w:rsidRPr="00443214" w:rsidRDefault="00443214" w:rsidP="00443214">
      <w:pPr>
        <w:suppressAutoHyphens/>
        <w:spacing w:line="240" w:lineRule="atLeast"/>
        <w:ind w:firstLine="567"/>
        <w:jc w:val="both"/>
        <w:rPr>
          <w:rFonts w:eastAsiaTheme="minorEastAsia"/>
          <w:sz w:val="28"/>
          <w:szCs w:val="28"/>
        </w:rPr>
      </w:pPr>
      <w:r w:rsidRPr="00443214">
        <w:rPr>
          <w:rFonts w:eastAsiaTheme="minorEastAsia"/>
          <w:sz w:val="28"/>
          <w:szCs w:val="28"/>
        </w:rPr>
        <w:t xml:space="preserve">8) пенсионеров, получающих пенсии, назначаемые в </w:t>
      </w:r>
      <w:proofErr w:type="gramStart"/>
      <w:r w:rsidRPr="00443214">
        <w:rPr>
          <w:rFonts w:eastAsiaTheme="minorEastAsia"/>
          <w:sz w:val="28"/>
          <w:szCs w:val="28"/>
        </w:rPr>
        <w:t>порядке</w:t>
      </w:r>
      <w:proofErr w:type="gramEnd"/>
      <w:r w:rsidRPr="00443214">
        <w:rPr>
          <w:rFonts w:eastAsiaTheme="minorEastAsia"/>
          <w:sz w:val="28"/>
          <w:szCs w:val="28"/>
        </w:rPr>
        <w:t xml:space="preserve"> установленном пенсионным законодательством, а также лиц, достигших возраста 60 и 55 лет (соответственно мужчины и женщины), которым в соответствии с законодательством Российской Федерации выплачивается ежемесячное пожизненное содержание;</w:t>
      </w:r>
    </w:p>
    <w:p w:rsidR="00443214" w:rsidRPr="00443214" w:rsidRDefault="00443214" w:rsidP="00443214">
      <w:pPr>
        <w:suppressAutoHyphens/>
        <w:spacing w:line="240" w:lineRule="atLeast"/>
        <w:ind w:firstLine="567"/>
        <w:jc w:val="both"/>
        <w:rPr>
          <w:rFonts w:eastAsiaTheme="minorEastAsia"/>
          <w:sz w:val="28"/>
          <w:szCs w:val="28"/>
        </w:rPr>
      </w:pPr>
      <w:r w:rsidRPr="00443214">
        <w:rPr>
          <w:rFonts w:eastAsiaTheme="minorEastAsia"/>
          <w:sz w:val="28"/>
          <w:szCs w:val="28"/>
        </w:rPr>
        <w:t>9) физических лиц, соответствующих условиям, необходимым для назначения пенсии в соответствии с законодательством Российской Федерации, действовавшим на 31 декабря 2018 года;</w:t>
      </w:r>
    </w:p>
    <w:p w:rsidR="00443214" w:rsidRPr="00443214" w:rsidRDefault="00443214" w:rsidP="00443214">
      <w:pPr>
        <w:suppressAutoHyphens/>
        <w:spacing w:line="240" w:lineRule="atLeast"/>
        <w:ind w:firstLine="567"/>
        <w:jc w:val="both"/>
        <w:rPr>
          <w:rFonts w:eastAsiaTheme="minorEastAsia"/>
          <w:sz w:val="28"/>
          <w:szCs w:val="28"/>
        </w:rPr>
      </w:pPr>
      <w:r w:rsidRPr="00443214">
        <w:rPr>
          <w:rFonts w:eastAsiaTheme="minorEastAsia"/>
          <w:sz w:val="28"/>
          <w:szCs w:val="28"/>
        </w:rPr>
        <w:t xml:space="preserve">10) физических лиц, имеющих трех и более несовершеннолетних детей.          </w:t>
      </w:r>
    </w:p>
    <w:p w:rsidR="00443214" w:rsidRPr="00443214" w:rsidRDefault="00443214" w:rsidP="00443214">
      <w:pPr>
        <w:suppressAutoHyphens/>
        <w:spacing w:line="240" w:lineRule="atLeast"/>
        <w:ind w:firstLine="567"/>
        <w:jc w:val="both"/>
        <w:rPr>
          <w:rFonts w:eastAsiaTheme="minorEastAsia"/>
          <w:sz w:val="28"/>
          <w:szCs w:val="28"/>
        </w:rPr>
      </w:pPr>
      <w:r w:rsidRPr="00443214">
        <w:rPr>
          <w:rFonts w:eastAsiaTheme="minorEastAsia"/>
          <w:sz w:val="28"/>
          <w:szCs w:val="28"/>
        </w:rPr>
        <w:t>4. От уплаты земельного налога освобождаются:</w:t>
      </w:r>
    </w:p>
    <w:p w:rsidR="00443214" w:rsidRPr="00443214" w:rsidRDefault="00443214" w:rsidP="00443214">
      <w:pPr>
        <w:suppressAutoHyphens/>
        <w:spacing w:line="240" w:lineRule="atLeast"/>
        <w:ind w:firstLine="567"/>
        <w:jc w:val="both"/>
        <w:rPr>
          <w:rFonts w:eastAsiaTheme="minorEastAsia"/>
          <w:sz w:val="28"/>
          <w:szCs w:val="28"/>
        </w:rPr>
      </w:pPr>
      <w:r w:rsidRPr="00443214">
        <w:rPr>
          <w:rFonts w:eastAsiaTheme="minorEastAsia"/>
          <w:sz w:val="28"/>
          <w:szCs w:val="28"/>
        </w:rPr>
        <w:t>1) Герои Социалистического труда, полные кавалеры орденов Трудовой славы и «За службу Родине в Вооруженных Силах СССР»;</w:t>
      </w:r>
    </w:p>
    <w:p w:rsidR="00443214" w:rsidRPr="00443214" w:rsidRDefault="00443214" w:rsidP="00443214">
      <w:pPr>
        <w:suppressAutoHyphens/>
        <w:spacing w:line="240" w:lineRule="atLeast"/>
        <w:ind w:firstLine="567"/>
        <w:jc w:val="both"/>
        <w:rPr>
          <w:rFonts w:eastAsiaTheme="minorEastAsia"/>
          <w:sz w:val="28"/>
          <w:szCs w:val="28"/>
        </w:rPr>
      </w:pPr>
      <w:r w:rsidRPr="00443214">
        <w:rPr>
          <w:rFonts w:eastAsiaTheme="minorEastAsia"/>
          <w:sz w:val="28"/>
          <w:szCs w:val="28"/>
        </w:rPr>
        <w:lastRenderedPageBreak/>
        <w:t>2) граждане Российской Федерации, имеющие в составе семьи ребенка – инвалида;</w:t>
      </w:r>
    </w:p>
    <w:p w:rsidR="00443214" w:rsidRPr="00443214" w:rsidRDefault="00443214" w:rsidP="00443214">
      <w:pPr>
        <w:suppressAutoHyphens/>
        <w:spacing w:line="240" w:lineRule="atLeast"/>
        <w:ind w:firstLine="567"/>
        <w:jc w:val="both"/>
        <w:rPr>
          <w:rFonts w:eastAsiaTheme="minorEastAsia"/>
          <w:sz w:val="28"/>
          <w:szCs w:val="28"/>
        </w:rPr>
      </w:pPr>
      <w:r w:rsidRPr="00443214">
        <w:rPr>
          <w:rFonts w:eastAsiaTheme="minorEastAsia"/>
          <w:sz w:val="28"/>
          <w:szCs w:val="28"/>
        </w:rPr>
        <w:t>3) граждане Российской Федерации, имеющие трех и более несовершеннолетних детей (в том числе усыновленных (удочеренных), а также находящихся под опекой или попечительством) и совместно проживающие с ними, на земельные участки, приобретенные в соответствии со статьями 8</w:t>
      </w:r>
      <w:r w:rsidRPr="00443214">
        <w:rPr>
          <w:rFonts w:eastAsiaTheme="minorEastAsia"/>
          <w:sz w:val="28"/>
          <w:szCs w:val="28"/>
          <w:vertAlign w:val="superscript"/>
        </w:rPr>
        <w:t>2</w:t>
      </w:r>
      <w:r w:rsidRPr="00443214">
        <w:rPr>
          <w:rFonts w:eastAsiaTheme="minorEastAsia"/>
          <w:sz w:val="28"/>
          <w:szCs w:val="28"/>
        </w:rPr>
        <w:t xml:space="preserve"> и 8</w:t>
      </w:r>
      <w:r w:rsidRPr="00443214">
        <w:rPr>
          <w:rFonts w:eastAsiaTheme="minorEastAsia"/>
          <w:sz w:val="28"/>
          <w:szCs w:val="28"/>
          <w:vertAlign w:val="superscript"/>
        </w:rPr>
        <w:t>3</w:t>
      </w:r>
      <w:r w:rsidRPr="00443214">
        <w:rPr>
          <w:rFonts w:eastAsiaTheme="minorEastAsia"/>
          <w:sz w:val="28"/>
          <w:szCs w:val="28"/>
        </w:rPr>
        <w:t xml:space="preserve"> Областного закона от 22.07.2003 №19-ЗС «О регулировании земельных отношений в Ростовской области»;</w:t>
      </w:r>
    </w:p>
    <w:p w:rsidR="00443214" w:rsidRPr="00443214" w:rsidRDefault="00443214" w:rsidP="00443214">
      <w:pPr>
        <w:suppressAutoHyphens/>
        <w:spacing w:line="240" w:lineRule="atLeast"/>
        <w:ind w:firstLine="567"/>
        <w:jc w:val="both"/>
        <w:rPr>
          <w:rFonts w:eastAsiaTheme="minorEastAsia"/>
          <w:sz w:val="28"/>
          <w:szCs w:val="28"/>
        </w:rPr>
      </w:pPr>
      <w:r w:rsidRPr="00443214">
        <w:rPr>
          <w:rFonts w:eastAsiaTheme="minorEastAsia"/>
          <w:sz w:val="28"/>
          <w:szCs w:val="28"/>
        </w:rPr>
        <w:t>4) граждане, призванные на военную службу по мобилизации в Вооруженные Силы Российской Федерации, а также их супруга (супруг), несовершеннолетние дети, родители (усыновители).</w:t>
      </w:r>
    </w:p>
    <w:p w:rsidR="00443214" w:rsidRPr="00443214" w:rsidRDefault="00443214" w:rsidP="00443214">
      <w:pPr>
        <w:suppressAutoHyphens/>
        <w:spacing w:line="240" w:lineRule="atLeast"/>
        <w:ind w:firstLine="567"/>
        <w:jc w:val="both"/>
        <w:rPr>
          <w:rFonts w:eastAsiaTheme="minorEastAsia"/>
          <w:sz w:val="28"/>
          <w:szCs w:val="28"/>
        </w:rPr>
      </w:pPr>
      <w:r w:rsidRPr="00443214">
        <w:rPr>
          <w:rFonts w:eastAsiaTheme="minorEastAsia"/>
          <w:sz w:val="28"/>
          <w:szCs w:val="28"/>
        </w:rPr>
        <w:t>Основанием для предоставления льготы являетс</w:t>
      </w:r>
      <w:proofErr w:type="gramStart"/>
      <w:r w:rsidRPr="00443214">
        <w:rPr>
          <w:rFonts w:eastAsiaTheme="minorEastAsia"/>
          <w:sz w:val="28"/>
          <w:szCs w:val="28"/>
        </w:rPr>
        <w:t>я-</w:t>
      </w:r>
      <w:proofErr w:type="gramEnd"/>
      <w:r w:rsidRPr="00443214">
        <w:rPr>
          <w:rFonts w:eastAsiaTheme="minorEastAsia"/>
          <w:sz w:val="28"/>
          <w:szCs w:val="28"/>
        </w:rPr>
        <w:t xml:space="preserve"> справка военного комиссариата о призыве гражданина на военную службу по мобилизации в Вооруженные Силы Российской Федерации, копия свидетельства о заключении брака (для супруги (супруга), копия свидетельства о рождении ребенка, при необходимости- также копия свидетельства об усыновлении отцовства (для несовершеннолетних детей), копия свидетельства о рождении гражданина, призывного на военную службу по мобилизации в Вооруженные Силы Российской </w:t>
      </w:r>
      <w:proofErr w:type="gramStart"/>
      <w:r w:rsidRPr="00443214">
        <w:rPr>
          <w:rFonts w:eastAsiaTheme="minorEastAsia"/>
          <w:sz w:val="28"/>
          <w:szCs w:val="28"/>
        </w:rPr>
        <w:t>Федерации (для родителей (усыновителей), копия акта об усыновлении (для усыновителей).</w:t>
      </w:r>
      <w:proofErr w:type="gramEnd"/>
    </w:p>
    <w:p w:rsidR="00443214" w:rsidRPr="00443214" w:rsidRDefault="00443214" w:rsidP="00443214">
      <w:pPr>
        <w:suppressAutoHyphens/>
        <w:spacing w:line="240" w:lineRule="atLeast"/>
        <w:ind w:firstLine="567"/>
        <w:jc w:val="both"/>
        <w:rPr>
          <w:rFonts w:eastAsiaTheme="minorEastAsia"/>
          <w:sz w:val="28"/>
          <w:szCs w:val="28"/>
        </w:rPr>
      </w:pPr>
      <w:r w:rsidRPr="00443214">
        <w:rPr>
          <w:rFonts w:eastAsiaTheme="minorEastAsia"/>
          <w:sz w:val="28"/>
          <w:szCs w:val="28"/>
        </w:rPr>
        <w:t xml:space="preserve">Гражданам, призванным на военную службу по мобилизации в Вооруженные Силы Российской Федерации, льгота предоставляется в </w:t>
      </w:r>
      <w:proofErr w:type="gramStart"/>
      <w:r w:rsidRPr="00443214">
        <w:rPr>
          <w:rFonts w:eastAsiaTheme="minorEastAsia"/>
          <w:sz w:val="28"/>
          <w:szCs w:val="28"/>
        </w:rPr>
        <w:t>без</w:t>
      </w:r>
      <w:proofErr w:type="gramEnd"/>
      <w:r>
        <w:rPr>
          <w:rFonts w:eastAsiaTheme="minorEastAsia"/>
          <w:sz w:val="28"/>
          <w:szCs w:val="28"/>
        </w:rPr>
        <w:t xml:space="preserve"> </w:t>
      </w:r>
      <w:r w:rsidRPr="00443214">
        <w:rPr>
          <w:rFonts w:eastAsiaTheme="minorEastAsia"/>
          <w:sz w:val="28"/>
          <w:szCs w:val="28"/>
        </w:rPr>
        <w:t>заявительном порядке.</w:t>
      </w:r>
    </w:p>
    <w:p w:rsidR="00443214" w:rsidRPr="00443214" w:rsidRDefault="00443214" w:rsidP="00443214">
      <w:pPr>
        <w:suppressAutoHyphens/>
        <w:spacing w:line="240" w:lineRule="atLeast"/>
        <w:jc w:val="both"/>
        <w:rPr>
          <w:rFonts w:eastAsiaTheme="minorEastAsia"/>
          <w:sz w:val="28"/>
          <w:szCs w:val="28"/>
        </w:rPr>
      </w:pPr>
      <w:r w:rsidRPr="00443214">
        <w:rPr>
          <w:rFonts w:eastAsiaTheme="minorEastAsia"/>
          <w:sz w:val="28"/>
          <w:szCs w:val="28"/>
        </w:rPr>
        <w:t xml:space="preserve">        5. Налоговые льготы предоставляются с учетом положений пункта 10 статьи 396 части  второй Налогового кодекса Российской Федерации.</w:t>
      </w:r>
    </w:p>
    <w:p w:rsidR="00443214" w:rsidRDefault="00443214" w:rsidP="00443214">
      <w:pPr>
        <w:spacing w:line="240" w:lineRule="atLeast"/>
        <w:jc w:val="both"/>
        <w:rPr>
          <w:rFonts w:eastAsiaTheme="minorEastAsia"/>
          <w:sz w:val="28"/>
          <w:szCs w:val="28"/>
        </w:rPr>
      </w:pPr>
      <w:r w:rsidRPr="00443214">
        <w:rPr>
          <w:rFonts w:eastAsiaTheme="minorEastAsia"/>
          <w:sz w:val="28"/>
          <w:szCs w:val="28"/>
        </w:rPr>
        <w:t xml:space="preserve">       6. Признать утратившими силу:</w:t>
      </w:r>
    </w:p>
    <w:p w:rsidR="00443214" w:rsidRDefault="00443214" w:rsidP="00443214">
      <w:pPr>
        <w:spacing w:line="240" w:lineRule="atLeast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       1)</w:t>
      </w:r>
      <w:r w:rsidRPr="00443214">
        <w:rPr>
          <w:rFonts w:eastAsiaTheme="minorEastAsia"/>
          <w:color w:val="0D0D0D"/>
          <w:sz w:val="28"/>
          <w:szCs w:val="28"/>
        </w:rPr>
        <w:t xml:space="preserve"> решение Собрания депутатов Треневского сельского поселения  от </w:t>
      </w:r>
      <w:r w:rsidRPr="00443214">
        <w:rPr>
          <w:rFonts w:eastAsiaTheme="minorEastAsia"/>
          <w:color w:val="0D0D0D"/>
          <w:sz w:val="28"/>
          <w:szCs w:val="28"/>
        </w:rPr>
        <w:br/>
        <w:t>28.04.2015 № 97 «О земельном налоге»;</w:t>
      </w:r>
    </w:p>
    <w:p w:rsidR="00443214" w:rsidRPr="00443214" w:rsidRDefault="00443214" w:rsidP="00443214">
      <w:pPr>
        <w:spacing w:line="240" w:lineRule="atLeast"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       2) </w:t>
      </w:r>
      <w:r w:rsidRPr="00443214">
        <w:rPr>
          <w:rFonts w:eastAsiaTheme="minorEastAsia"/>
          <w:sz w:val="28"/>
          <w:szCs w:val="28"/>
        </w:rPr>
        <w:t xml:space="preserve">решение Собрания депутатов Треневского сельского поселения  от </w:t>
      </w:r>
      <w:r w:rsidRPr="00443214">
        <w:rPr>
          <w:rFonts w:eastAsiaTheme="minorEastAsia"/>
          <w:sz w:val="28"/>
          <w:szCs w:val="28"/>
        </w:rPr>
        <w:br/>
        <w:t>24.09.2015 № 108 «О внесении изменения в решение Собрания депутатов Треневского сельского поселения от 28.04.2015 № 97 «О земельном налоге»;</w:t>
      </w:r>
    </w:p>
    <w:p w:rsidR="00443214" w:rsidRPr="00443214" w:rsidRDefault="00443214" w:rsidP="00443214">
      <w:pPr>
        <w:spacing w:after="200" w:line="240" w:lineRule="atLeast"/>
        <w:contextualSpacing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       3)</w:t>
      </w:r>
      <w:r w:rsidRPr="00443214">
        <w:rPr>
          <w:rFonts w:eastAsiaTheme="minorEastAsia"/>
          <w:sz w:val="28"/>
          <w:szCs w:val="28"/>
        </w:rPr>
        <w:t xml:space="preserve"> решение Собрания депутатов Треневского сельского поселения  от </w:t>
      </w:r>
      <w:r w:rsidRPr="00443214">
        <w:rPr>
          <w:rFonts w:eastAsiaTheme="minorEastAsia"/>
          <w:sz w:val="28"/>
          <w:szCs w:val="28"/>
        </w:rPr>
        <w:br/>
        <w:t>29.11.2016 № 14 «О внесении изменения в решение Собрания депутатов Треневского сельского поселения от 28.04.2015 № 97 «О земельном налоге»;</w:t>
      </w:r>
    </w:p>
    <w:p w:rsidR="00443214" w:rsidRDefault="00443214" w:rsidP="00443214">
      <w:pPr>
        <w:spacing w:after="200" w:line="240" w:lineRule="atLeast"/>
        <w:contextualSpacing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       4) </w:t>
      </w:r>
      <w:r w:rsidRPr="00443214">
        <w:rPr>
          <w:rFonts w:eastAsiaTheme="minorEastAsia"/>
          <w:sz w:val="28"/>
          <w:szCs w:val="28"/>
        </w:rPr>
        <w:t xml:space="preserve">решение Собрания депутатов Треневского сельского поселения  от </w:t>
      </w:r>
      <w:r w:rsidRPr="00443214">
        <w:rPr>
          <w:rFonts w:eastAsiaTheme="minorEastAsia"/>
          <w:sz w:val="28"/>
          <w:szCs w:val="28"/>
        </w:rPr>
        <w:br/>
        <w:t>24.08.2018 № 85 «О внесении изменения в решение Собрания депутатов Треневского сельского поселения от 28.04.2015 № 97 «О земельном налоге»;</w:t>
      </w:r>
    </w:p>
    <w:p w:rsidR="00443214" w:rsidRDefault="00443214" w:rsidP="00443214">
      <w:pPr>
        <w:spacing w:after="200" w:line="240" w:lineRule="atLeast"/>
        <w:contextualSpacing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       5) </w:t>
      </w:r>
      <w:r w:rsidRPr="00443214">
        <w:rPr>
          <w:rFonts w:eastAsiaTheme="minorEastAsia"/>
          <w:sz w:val="28"/>
          <w:szCs w:val="28"/>
        </w:rPr>
        <w:t xml:space="preserve">решение Собрания депутатов Треневского сельского поселения  от </w:t>
      </w:r>
      <w:r w:rsidRPr="00443214">
        <w:rPr>
          <w:rFonts w:eastAsiaTheme="minorEastAsia"/>
          <w:sz w:val="28"/>
          <w:szCs w:val="28"/>
        </w:rPr>
        <w:br/>
        <w:t>23.11.2018 № 89 «О внесении изменения в решение Собрания депутатов Треневского сельского поселения от 28.04.2015 № 97 «О земельном налоге»;</w:t>
      </w:r>
    </w:p>
    <w:p w:rsidR="00443214" w:rsidRDefault="00443214" w:rsidP="00443214">
      <w:pPr>
        <w:spacing w:after="200" w:line="240" w:lineRule="atLeast"/>
        <w:contextualSpacing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t xml:space="preserve">       6) </w:t>
      </w:r>
      <w:r w:rsidRPr="00443214">
        <w:rPr>
          <w:rFonts w:eastAsiaTheme="minorEastAsia"/>
          <w:sz w:val="28"/>
          <w:szCs w:val="28"/>
        </w:rPr>
        <w:t xml:space="preserve">решение Собрания депутатов Треневского сельского поселения  от </w:t>
      </w:r>
      <w:r w:rsidRPr="00443214">
        <w:rPr>
          <w:rFonts w:eastAsiaTheme="minorEastAsia"/>
          <w:sz w:val="28"/>
          <w:szCs w:val="28"/>
        </w:rPr>
        <w:br/>
        <w:t>27.06.2019 № 109 «О внесении изменения в решение Собрания депутатов Треневского сельского поселения от 28.04.2015 № 97 «О земельном налоге»;</w:t>
      </w:r>
    </w:p>
    <w:p w:rsidR="00443214" w:rsidRPr="00443214" w:rsidRDefault="00443214" w:rsidP="00443214">
      <w:pPr>
        <w:spacing w:after="200" w:line="240" w:lineRule="atLeast"/>
        <w:contextualSpacing/>
        <w:jc w:val="both"/>
        <w:rPr>
          <w:rFonts w:eastAsiaTheme="minorEastAsia"/>
          <w:sz w:val="28"/>
          <w:szCs w:val="28"/>
        </w:rPr>
      </w:pPr>
      <w:r>
        <w:rPr>
          <w:rFonts w:eastAsiaTheme="minorEastAsia"/>
          <w:sz w:val="28"/>
          <w:szCs w:val="28"/>
        </w:rPr>
        <w:lastRenderedPageBreak/>
        <w:t xml:space="preserve">      </w:t>
      </w:r>
      <w:r w:rsidR="00866323">
        <w:rPr>
          <w:rFonts w:eastAsiaTheme="minorEastAsia"/>
          <w:sz w:val="28"/>
          <w:szCs w:val="28"/>
        </w:rPr>
        <w:t xml:space="preserve"> </w:t>
      </w:r>
      <w:r>
        <w:rPr>
          <w:rFonts w:eastAsiaTheme="minorEastAsia"/>
          <w:sz w:val="28"/>
          <w:szCs w:val="28"/>
        </w:rPr>
        <w:t xml:space="preserve">7) </w:t>
      </w:r>
      <w:r w:rsidRPr="00443214">
        <w:rPr>
          <w:rFonts w:eastAsiaTheme="minorEastAsia"/>
          <w:sz w:val="28"/>
          <w:szCs w:val="28"/>
        </w:rPr>
        <w:t xml:space="preserve">решение Собрания депутатов Треневского сельского поселения  от </w:t>
      </w:r>
      <w:r w:rsidRPr="00443214">
        <w:rPr>
          <w:rFonts w:eastAsiaTheme="minorEastAsia"/>
          <w:sz w:val="28"/>
          <w:szCs w:val="28"/>
        </w:rPr>
        <w:br/>
        <w:t>30.10.2019 № 126 «О внесении изменения в решение Собрания депутатов Треневского сельского поселения от 28.04.2015 № 97 «О земельном налоге»;</w:t>
      </w:r>
    </w:p>
    <w:p w:rsidR="00C62534" w:rsidRDefault="00443214" w:rsidP="00443214">
      <w:pPr>
        <w:autoSpaceDE w:val="0"/>
        <w:autoSpaceDN w:val="0"/>
        <w:adjustRightInd w:val="0"/>
        <w:jc w:val="both"/>
        <w:outlineLvl w:val="0"/>
        <w:rPr>
          <w:rFonts w:eastAsiaTheme="minorEastAsia"/>
          <w:sz w:val="28"/>
          <w:szCs w:val="28"/>
        </w:rPr>
      </w:pPr>
      <w:r w:rsidRPr="00443214">
        <w:rPr>
          <w:rFonts w:eastAsiaTheme="minorEastAsia"/>
          <w:sz w:val="28"/>
          <w:szCs w:val="28"/>
        </w:rPr>
        <w:t xml:space="preserve"> </w:t>
      </w:r>
      <w:r>
        <w:rPr>
          <w:rFonts w:eastAsiaTheme="minorEastAsia"/>
          <w:sz w:val="28"/>
          <w:szCs w:val="28"/>
        </w:rPr>
        <w:t xml:space="preserve">     </w:t>
      </w:r>
      <w:r w:rsidR="00866323">
        <w:rPr>
          <w:rFonts w:eastAsiaTheme="minorEastAsia"/>
          <w:sz w:val="28"/>
          <w:szCs w:val="28"/>
        </w:rPr>
        <w:t xml:space="preserve"> </w:t>
      </w:r>
      <w:r>
        <w:rPr>
          <w:rFonts w:eastAsiaTheme="minorEastAsia"/>
          <w:sz w:val="28"/>
          <w:szCs w:val="28"/>
        </w:rPr>
        <w:t xml:space="preserve">8) </w:t>
      </w:r>
      <w:r w:rsidRPr="00443214">
        <w:rPr>
          <w:rFonts w:eastAsiaTheme="minorEastAsia"/>
          <w:sz w:val="28"/>
          <w:szCs w:val="28"/>
        </w:rPr>
        <w:t xml:space="preserve">решение Собрания депутатов Треневского сельского поселения  от </w:t>
      </w:r>
      <w:r w:rsidRPr="00443214">
        <w:rPr>
          <w:rFonts w:eastAsiaTheme="minorEastAsia"/>
          <w:sz w:val="28"/>
          <w:szCs w:val="28"/>
        </w:rPr>
        <w:br/>
        <w:t>29.11.2019 № 131 «О внесении изменения в решение Собрания депутатов Треневского сельского поселения от 28.04.2015 № 97 «О земельном налоге»</w:t>
      </w:r>
      <w:proofErr w:type="gramStart"/>
      <w:r w:rsidRPr="00443214">
        <w:rPr>
          <w:rFonts w:eastAsiaTheme="minorEastAsia"/>
          <w:sz w:val="28"/>
          <w:szCs w:val="28"/>
        </w:rPr>
        <w:t>.</w:t>
      </w:r>
      <w:r>
        <w:rPr>
          <w:rFonts w:eastAsiaTheme="minorEastAsia"/>
          <w:sz w:val="28"/>
          <w:szCs w:val="28"/>
        </w:rPr>
        <w:t>»</w:t>
      </w:r>
      <w:proofErr w:type="gramEnd"/>
      <w:r>
        <w:rPr>
          <w:rFonts w:eastAsiaTheme="minorEastAsia"/>
          <w:sz w:val="28"/>
          <w:szCs w:val="28"/>
        </w:rPr>
        <w:t>.</w:t>
      </w:r>
    </w:p>
    <w:p w:rsidR="00443214" w:rsidRDefault="00443214" w:rsidP="00443214">
      <w:pPr>
        <w:autoSpaceDE w:val="0"/>
        <w:autoSpaceDN w:val="0"/>
        <w:adjustRightInd w:val="0"/>
        <w:jc w:val="both"/>
        <w:outlineLvl w:val="0"/>
        <w:rPr>
          <w:rFonts w:eastAsiaTheme="minorEastAsia"/>
          <w:sz w:val="28"/>
          <w:szCs w:val="28"/>
        </w:rPr>
      </w:pPr>
    </w:p>
    <w:p w:rsidR="00443214" w:rsidRDefault="00443214" w:rsidP="00443214">
      <w:pPr>
        <w:autoSpaceDE w:val="0"/>
        <w:autoSpaceDN w:val="0"/>
        <w:adjustRightInd w:val="0"/>
        <w:jc w:val="both"/>
        <w:outlineLvl w:val="0"/>
        <w:rPr>
          <w:rFonts w:eastAsiaTheme="minorEastAsia"/>
          <w:sz w:val="28"/>
          <w:szCs w:val="28"/>
        </w:rPr>
      </w:pPr>
    </w:p>
    <w:p w:rsidR="00443214" w:rsidRDefault="00443214" w:rsidP="00443214">
      <w:pPr>
        <w:autoSpaceDE w:val="0"/>
        <w:autoSpaceDN w:val="0"/>
        <w:adjustRightInd w:val="0"/>
        <w:jc w:val="both"/>
        <w:outlineLvl w:val="0"/>
        <w:rPr>
          <w:rFonts w:eastAsiaTheme="minorEastAsia"/>
          <w:sz w:val="28"/>
          <w:szCs w:val="28"/>
        </w:rPr>
      </w:pPr>
    </w:p>
    <w:p w:rsidR="00443214" w:rsidRDefault="00443214" w:rsidP="00443214">
      <w:pPr>
        <w:autoSpaceDE w:val="0"/>
        <w:autoSpaceDN w:val="0"/>
        <w:adjustRightInd w:val="0"/>
        <w:jc w:val="both"/>
        <w:outlineLvl w:val="0"/>
        <w:rPr>
          <w:rFonts w:eastAsiaTheme="minorEastAsia"/>
          <w:sz w:val="28"/>
          <w:szCs w:val="28"/>
        </w:rPr>
      </w:pPr>
    </w:p>
    <w:p w:rsidR="00443214" w:rsidRDefault="00443214" w:rsidP="00443214">
      <w:pPr>
        <w:autoSpaceDE w:val="0"/>
        <w:autoSpaceDN w:val="0"/>
        <w:adjustRightInd w:val="0"/>
        <w:jc w:val="both"/>
        <w:outlineLvl w:val="0"/>
        <w:rPr>
          <w:rFonts w:eastAsiaTheme="minorEastAsia"/>
          <w:sz w:val="28"/>
          <w:szCs w:val="28"/>
        </w:rPr>
      </w:pPr>
    </w:p>
    <w:p w:rsidR="00443214" w:rsidRDefault="00443214" w:rsidP="00443214">
      <w:pPr>
        <w:autoSpaceDE w:val="0"/>
        <w:autoSpaceDN w:val="0"/>
        <w:adjustRightInd w:val="0"/>
        <w:jc w:val="both"/>
        <w:outlineLvl w:val="0"/>
        <w:rPr>
          <w:rFonts w:eastAsiaTheme="minorEastAsia"/>
          <w:sz w:val="28"/>
          <w:szCs w:val="28"/>
        </w:rPr>
      </w:pPr>
    </w:p>
    <w:p w:rsidR="00443214" w:rsidRPr="00443214" w:rsidRDefault="00443214" w:rsidP="00443214">
      <w:pPr>
        <w:autoSpaceDE w:val="0"/>
        <w:autoSpaceDN w:val="0"/>
        <w:adjustRightInd w:val="0"/>
        <w:jc w:val="both"/>
        <w:outlineLvl w:val="0"/>
        <w:rPr>
          <w:sz w:val="28"/>
          <w:szCs w:val="28"/>
        </w:rPr>
      </w:pPr>
    </w:p>
    <w:p w:rsidR="00B7562A" w:rsidRDefault="00C62534" w:rsidP="00462396">
      <w:pPr>
        <w:autoSpaceDE w:val="0"/>
        <w:autoSpaceDN w:val="0"/>
        <w:adjustRightInd w:val="0"/>
        <w:jc w:val="both"/>
        <w:outlineLvl w:val="0"/>
      </w:pPr>
      <w:r>
        <w:rPr>
          <w:sz w:val="28"/>
          <w:szCs w:val="28"/>
        </w:rPr>
        <w:t xml:space="preserve">Заведующий сектором экономики и финансов                      </w:t>
      </w:r>
      <w:r w:rsidR="00F37DB8">
        <w:rPr>
          <w:sz w:val="28"/>
          <w:szCs w:val="28"/>
        </w:rPr>
        <w:t>О.В. Сульженко</w:t>
      </w:r>
    </w:p>
    <w:sectPr w:rsidR="00B7562A" w:rsidSect="00462396">
      <w:pgSz w:w="11906" w:h="16838"/>
      <w:pgMar w:top="1134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B70185"/>
    <w:multiLevelType w:val="hybridMultilevel"/>
    <w:tmpl w:val="15720C1E"/>
    <w:lvl w:ilvl="0" w:tplc="1F0EA0A2">
      <w:start w:val="6"/>
      <w:numFmt w:val="decimal"/>
      <w:lvlText w:val="%1)"/>
      <w:lvlJc w:val="left"/>
      <w:pPr>
        <w:ind w:left="8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05" w:hanging="360"/>
      </w:pPr>
    </w:lvl>
    <w:lvl w:ilvl="2" w:tplc="0419001B" w:tentative="1">
      <w:start w:val="1"/>
      <w:numFmt w:val="lowerRoman"/>
      <w:lvlText w:val="%3."/>
      <w:lvlJc w:val="right"/>
      <w:pPr>
        <w:ind w:left="2325" w:hanging="180"/>
      </w:pPr>
    </w:lvl>
    <w:lvl w:ilvl="3" w:tplc="0419000F" w:tentative="1">
      <w:start w:val="1"/>
      <w:numFmt w:val="decimal"/>
      <w:lvlText w:val="%4."/>
      <w:lvlJc w:val="left"/>
      <w:pPr>
        <w:ind w:left="3045" w:hanging="360"/>
      </w:pPr>
    </w:lvl>
    <w:lvl w:ilvl="4" w:tplc="04190019" w:tentative="1">
      <w:start w:val="1"/>
      <w:numFmt w:val="lowerLetter"/>
      <w:lvlText w:val="%5."/>
      <w:lvlJc w:val="left"/>
      <w:pPr>
        <w:ind w:left="3765" w:hanging="360"/>
      </w:pPr>
    </w:lvl>
    <w:lvl w:ilvl="5" w:tplc="0419001B" w:tentative="1">
      <w:start w:val="1"/>
      <w:numFmt w:val="lowerRoman"/>
      <w:lvlText w:val="%6."/>
      <w:lvlJc w:val="right"/>
      <w:pPr>
        <w:ind w:left="4485" w:hanging="180"/>
      </w:pPr>
    </w:lvl>
    <w:lvl w:ilvl="6" w:tplc="0419000F" w:tentative="1">
      <w:start w:val="1"/>
      <w:numFmt w:val="decimal"/>
      <w:lvlText w:val="%7."/>
      <w:lvlJc w:val="left"/>
      <w:pPr>
        <w:ind w:left="5205" w:hanging="360"/>
      </w:pPr>
    </w:lvl>
    <w:lvl w:ilvl="7" w:tplc="04190019" w:tentative="1">
      <w:start w:val="1"/>
      <w:numFmt w:val="lowerLetter"/>
      <w:lvlText w:val="%8."/>
      <w:lvlJc w:val="left"/>
      <w:pPr>
        <w:ind w:left="5925" w:hanging="360"/>
      </w:pPr>
    </w:lvl>
    <w:lvl w:ilvl="8" w:tplc="0419001B" w:tentative="1">
      <w:start w:val="1"/>
      <w:numFmt w:val="lowerRoman"/>
      <w:lvlText w:val="%9."/>
      <w:lvlJc w:val="right"/>
      <w:pPr>
        <w:ind w:left="6645" w:hanging="180"/>
      </w:pPr>
    </w:lvl>
  </w:abstractNum>
  <w:abstractNum w:abstractNumId="1">
    <w:nsid w:val="357056C4"/>
    <w:multiLevelType w:val="hybridMultilevel"/>
    <w:tmpl w:val="B8BEEA26"/>
    <w:lvl w:ilvl="0" w:tplc="04190011">
      <w:start w:val="1"/>
      <w:numFmt w:val="decimal"/>
      <w:lvlText w:val="%1)"/>
      <w:lvlJc w:val="left"/>
      <w:pPr>
        <w:ind w:left="786" w:hanging="360"/>
      </w:p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2534"/>
    <w:rsid w:val="00106380"/>
    <w:rsid w:val="00367E5F"/>
    <w:rsid w:val="004362AB"/>
    <w:rsid w:val="00443214"/>
    <w:rsid w:val="00462396"/>
    <w:rsid w:val="007B083E"/>
    <w:rsid w:val="00866323"/>
    <w:rsid w:val="00B7562A"/>
    <w:rsid w:val="00C62534"/>
    <w:rsid w:val="00F37D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5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62534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styleId="a3">
    <w:name w:val="Normal (Web)"/>
    <w:basedOn w:val="a"/>
    <w:uiPriority w:val="99"/>
    <w:unhideWhenUsed/>
    <w:rsid w:val="00C62534"/>
    <w:pPr>
      <w:spacing w:before="100" w:beforeAutospacing="1" w:after="100" w:afterAutospacing="1" w:line="300" w:lineRule="auto"/>
    </w:pPr>
    <w:rPr>
      <w:rFonts w:ascii="Arial" w:hAnsi="Arial" w:cs="Arial"/>
      <w:color w:val="000000"/>
      <w:sz w:val="23"/>
      <w:szCs w:val="23"/>
    </w:rPr>
  </w:style>
  <w:style w:type="paragraph" w:styleId="a4">
    <w:name w:val="List Paragraph"/>
    <w:basedOn w:val="a"/>
    <w:uiPriority w:val="34"/>
    <w:qFormat/>
    <w:rsid w:val="0044321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67E5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67E5F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53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C62534"/>
    <w:pPr>
      <w:suppressAutoHyphens/>
      <w:autoSpaceDE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zh-CN"/>
    </w:rPr>
  </w:style>
  <w:style w:type="paragraph" w:styleId="a3">
    <w:name w:val="Normal (Web)"/>
    <w:basedOn w:val="a"/>
    <w:uiPriority w:val="99"/>
    <w:unhideWhenUsed/>
    <w:rsid w:val="00C62534"/>
    <w:pPr>
      <w:spacing w:before="100" w:beforeAutospacing="1" w:after="100" w:afterAutospacing="1" w:line="300" w:lineRule="auto"/>
    </w:pPr>
    <w:rPr>
      <w:rFonts w:ascii="Arial" w:hAnsi="Arial" w:cs="Arial"/>
      <w:color w:val="000000"/>
      <w:sz w:val="23"/>
      <w:szCs w:val="23"/>
    </w:rPr>
  </w:style>
  <w:style w:type="paragraph" w:styleId="a4">
    <w:name w:val="List Paragraph"/>
    <w:basedOn w:val="a"/>
    <w:uiPriority w:val="34"/>
    <w:qFormat/>
    <w:rsid w:val="00443214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67E5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67E5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9A634D8-2C29-425A-A1A8-78BCAB6F23C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1280</Words>
  <Characters>7302</Characters>
  <Application>Microsoft Office Word</Application>
  <DocSecurity>0</DocSecurity>
  <Lines>60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</cp:revision>
  <cp:lastPrinted>2022-10-28T08:30:00Z</cp:lastPrinted>
  <dcterms:created xsi:type="dcterms:W3CDTF">2022-10-20T11:44:00Z</dcterms:created>
  <dcterms:modified xsi:type="dcterms:W3CDTF">2022-10-28T08:31:00Z</dcterms:modified>
</cp:coreProperties>
</file>