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5B" w:rsidRPr="00365621" w:rsidRDefault="00365621" w:rsidP="00365621">
      <w:pPr>
        <w:tabs>
          <w:tab w:val="center" w:pos="4677"/>
          <w:tab w:val="left" w:pos="8250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365621">
        <w:rPr>
          <w:rFonts w:ascii="Times New Roman" w:hAnsi="Times New Roman" w:cs="Times New Roman"/>
          <w:b/>
          <w:sz w:val="26"/>
          <w:szCs w:val="26"/>
        </w:rPr>
        <w:tab/>
      </w:r>
      <w:r w:rsidR="0052025B" w:rsidRPr="00365621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  <w:r w:rsidRPr="00365621">
        <w:rPr>
          <w:rFonts w:ascii="Times New Roman" w:hAnsi="Times New Roman" w:cs="Times New Roman"/>
          <w:b/>
          <w:sz w:val="26"/>
          <w:szCs w:val="26"/>
        </w:rPr>
        <w:tab/>
      </w:r>
    </w:p>
    <w:p w:rsidR="0052025B" w:rsidRPr="00365621" w:rsidRDefault="0052025B" w:rsidP="00164766">
      <w:pPr>
        <w:spacing w:after="0" w:line="240" w:lineRule="atLeast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365621">
        <w:rPr>
          <w:rFonts w:ascii="Times New Roman" w:hAnsi="Times New Roman" w:cs="Times New Roman"/>
          <w:b/>
          <w:spacing w:val="20"/>
          <w:sz w:val="26"/>
          <w:szCs w:val="26"/>
        </w:rPr>
        <w:t>СОБРАНИЕ ДЕПУТАТОВ</w:t>
      </w:r>
    </w:p>
    <w:p w:rsidR="0052025B" w:rsidRPr="00365621" w:rsidRDefault="0052025B" w:rsidP="0016476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621">
        <w:rPr>
          <w:rFonts w:ascii="Times New Roman" w:hAnsi="Times New Roman" w:cs="Times New Roman"/>
          <w:b/>
          <w:spacing w:val="20"/>
          <w:sz w:val="26"/>
          <w:szCs w:val="26"/>
        </w:rPr>
        <w:t>ТРЕНЕВСКОГО СЕЛЬСКОГО ПОСЕЛЕНИЯ</w:t>
      </w:r>
    </w:p>
    <w:p w:rsidR="0052025B" w:rsidRPr="00365621" w:rsidRDefault="0052025B" w:rsidP="00164766">
      <w:pPr>
        <w:pStyle w:val="ConsPlusTitle"/>
        <w:tabs>
          <w:tab w:val="left" w:pos="720"/>
        </w:tabs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52025B" w:rsidRPr="00365621" w:rsidRDefault="0052025B" w:rsidP="0016476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25B" w:rsidRPr="00365621" w:rsidRDefault="0052025B" w:rsidP="0016476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5621">
        <w:rPr>
          <w:rFonts w:ascii="Times New Roman" w:hAnsi="Times New Roman" w:cs="Times New Roman"/>
          <w:b/>
          <w:bCs/>
          <w:sz w:val="26"/>
          <w:szCs w:val="26"/>
        </w:rPr>
        <w:t xml:space="preserve"> РЕШЕНИЕ </w:t>
      </w:r>
    </w:p>
    <w:p w:rsidR="0052025B" w:rsidRPr="00365621" w:rsidRDefault="0052025B" w:rsidP="0016476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25B" w:rsidRPr="00365621" w:rsidRDefault="0052025B" w:rsidP="00164766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365621">
        <w:rPr>
          <w:rFonts w:ascii="Times New Roman" w:hAnsi="Times New Roman" w:cs="Times New Roman"/>
          <w:b/>
          <w:bCs/>
          <w:sz w:val="26"/>
          <w:szCs w:val="26"/>
        </w:rPr>
        <w:t xml:space="preserve">О принятии части полномочий </w:t>
      </w:r>
    </w:p>
    <w:p w:rsidR="0052025B" w:rsidRPr="00365621" w:rsidRDefault="0052025B" w:rsidP="00164766">
      <w:pPr>
        <w:spacing w:after="0" w:line="24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365621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6D0C58">
        <w:rPr>
          <w:rFonts w:ascii="Times New Roman" w:hAnsi="Times New Roman" w:cs="Times New Roman"/>
          <w:b/>
          <w:bCs/>
          <w:sz w:val="26"/>
          <w:szCs w:val="26"/>
        </w:rPr>
        <w:t>решению вопросов местного значения</w:t>
      </w:r>
    </w:p>
    <w:p w:rsidR="0052025B" w:rsidRPr="00365621" w:rsidRDefault="0052025B" w:rsidP="0036562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025B" w:rsidRPr="00365621" w:rsidRDefault="0052025B" w:rsidP="0016476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5621">
        <w:rPr>
          <w:rFonts w:ascii="Times New Roman" w:hAnsi="Times New Roman" w:cs="Times New Roman"/>
          <w:b/>
          <w:bCs/>
          <w:sz w:val="26"/>
          <w:szCs w:val="26"/>
        </w:rPr>
        <w:t xml:space="preserve">        Принято </w:t>
      </w:r>
    </w:p>
    <w:p w:rsidR="0052025B" w:rsidRPr="00365621" w:rsidRDefault="0052025B" w:rsidP="0016476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5621">
        <w:rPr>
          <w:rFonts w:ascii="Times New Roman" w:hAnsi="Times New Roman" w:cs="Times New Roman"/>
          <w:b/>
          <w:bCs/>
          <w:sz w:val="26"/>
          <w:szCs w:val="26"/>
        </w:rPr>
        <w:t xml:space="preserve">Собранием депутатов                                                       </w:t>
      </w:r>
      <w:r w:rsidR="00982D64">
        <w:rPr>
          <w:rFonts w:ascii="Times New Roman" w:hAnsi="Times New Roman" w:cs="Times New Roman"/>
          <w:b/>
          <w:bCs/>
          <w:sz w:val="26"/>
          <w:szCs w:val="26"/>
        </w:rPr>
        <w:t>23</w:t>
      </w:r>
      <w:r w:rsidRPr="00365621">
        <w:rPr>
          <w:rFonts w:ascii="Times New Roman" w:hAnsi="Times New Roman" w:cs="Times New Roman"/>
          <w:b/>
          <w:bCs/>
          <w:sz w:val="26"/>
          <w:szCs w:val="26"/>
        </w:rPr>
        <w:t xml:space="preserve"> сентября 2022 года</w:t>
      </w:r>
    </w:p>
    <w:p w:rsidR="0052025B" w:rsidRPr="00365621" w:rsidRDefault="0052025B" w:rsidP="0016476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52025B" w:rsidRDefault="0052025B" w:rsidP="0036562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="00B5714D" w:rsidRPr="00365621">
        <w:rPr>
          <w:rFonts w:ascii="Times New Roman" w:hAnsi="Times New Roman" w:cs="Times New Roman"/>
          <w:sz w:val="26"/>
          <w:szCs w:val="26"/>
        </w:rPr>
        <w:t xml:space="preserve">на основании решения </w:t>
      </w:r>
      <w:r w:rsidRPr="00365621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B5714D" w:rsidRPr="00365621">
        <w:rPr>
          <w:rFonts w:ascii="Times New Roman" w:hAnsi="Times New Roman" w:cs="Times New Roman"/>
          <w:sz w:val="26"/>
          <w:szCs w:val="26"/>
        </w:rPr>
        <w:t>Миллеровского района от 23 августа 2022 года  №120 «О</w:t>
      </w:r>
      <w:r w:rsidRPr="00365621">
        <w:rPr>
          <w:rFonts w:ascii="Times New Roman" w:hAnsi="Times New Roman" w:cs="Times New Roman"/>
          <w:sz w:val="26"/>
          <w:szCs w:val="26"/>
        </w:rPr>
        <w:t xml:space="preserve"> передаче </w:t>
      </w:r>
      <w:r w:rsidR="00B5714D" w:rsidRPr="00365621">
        <w:rPr>
          <w:rFonts w:ascii="Times New Roman" w:hAnsi="Times New Roman" w:cs="Times New Roman"/>
          <w:sz w:val="26"/>
          <w:szCs w:val="26"/>
        </w:rPr>
        <w:t>Администрацией Миллеровского района администрациям сельских поселения, входящих в состав муниципального образования «Миллеровский район» части полномочий по решению вопросов местного значения,</w:t>
      </w:r>
    </w:p>
    <w:p w:rsidR="006D0C58" w:rsidRPr="00365621" w:rsidRDefault="006D0C58" w:rsidP="0036562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2025B" w:rsidRDefault="0052025B" w:rsidP="00365621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6562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РЕШИЛО:</w:t>
      </w:r>
    </w:p>
    <w:p w:rsidR="006D0C58" w:rsidRPr="00365621" w:rsidRDefault="006D0C58" w:rsidP="00365621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365D4" w:rsidRPr="00365621" w:rsidRDefault="00164766" w:rsidP="00164766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sz w:val="26"/>
          <w:szCs w:val="26"/>
        </w:rPr>
        <w:t xml:space="preserve">      1.</w:t>
      </w:r>
      <w:r w:rsidR="0052025B" w:rsidRPr="00365621">
        <w:rPr>
          <w:rFonts w:ascii="Times New Roman" w:hAnsi="Times New Roman" w:cs="Times New Roman"/>
          <w:sz w:val="26"/>
          <w:szCs w:val="26"/>
        </w:rPr>
        <w:t>Принять с 1 января 20</w:t>
      </w:r>
      <w:r w:rsidR="00B5714D" w:rsidRPr="00365621">
        <w:rPr>
          <w:rFonts w:ascii="Times New Roman" w:hAnsi="Times New Roman" w:cs="Times New Roman"/>
          <w:sz w:val="26"/>
          <w:szCs w:val="26"/>
        </w:rPr>
        <w:t xml:space="preserve">22 </w:t>
      </w:r>
      <w:r w:rsidR="0052025B" w:rsidRPr="00365621">
        <w:rPr>
          <w:rFonts w:ascii="Times New Roman" w:hAnsi="Times New Roman" w:cs="Times New Roman"/>
          <w:sz w:val="26"/>
          <w:szCs w:val="26"/>
        </w:rPr>
        <w:t>г. по 31 декабря 202</w:t>
      </w:r>
      <w:r w:rsidR="00B5714D" w:rsidRPr="00365621">
        <w:rPr>
          <w:rFonts w:ascii="Times New Roman" w:hAnsi="Times New Roman" w:cs="Times New Roman"/>
          <w:sz w:val="26"/>
          <w:szCs w:val="26"/>
        </w:rPr>
        <w:t>4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 г. от </w:t>
      </w:r>
      <w:r w:rsidR="00B5714D" w:rsidRPr="00365621">
        <w:rPr>
          <w:rFonts w:ascii="Times New Roman" w:hAnsi="Times New Roman" w:cs="Times New Roman"/>
          <w:sz w:val="26"/>
          <w:szCs w:val="26"/>
        </w:rPr>
        <w:t>Администрации Миллеровского района</w:t>
      </w:r>
      <w:r w:rsidR="0052025B" w:rsidRPr="00365621">
        <w:rPr>
          <w:rFonts w:ascii="Times New Roman" w:hAnsi="Times New Roman" w:cs="Times New Roman"/>
          <w:sz w:val="26"/>
          <w:szCs w:val="26"/>
        </w:rPr>
        <w:t>, часть полномочий</w:t>
      </w:r>
      <w:r w:rsidR="00E365D4" w:rsidRPr="00365621">
        <w:rPr>
          <w:rFonts w:ascii="Times New Roman" w:hAnsi="Times New Roman" w:cs="Times New Roman"/>
          <w:sz w:val="26"/>
          <w:szCs w:val="26"/>
        </w:rPr>
        <w:t xml:space="preserve"> по решению вопросов местного значения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, </w:t>
      </w:r>
      <w:r w:rsidR="00E365D4" w:rsidRPr="00365621">
        <w:rPr>
          <w:rFonts w:ascii="Times New Roman" w:hAnsi="Times New Roman" w:cs="Times New Roman"/>
          <w:sz w:val="26"/>
          <w:szCs w:val="26"/>
        </w:rPr>
        <w:t xml:space="preserve">а именно полномочий на принятие решений и проведение на территории поселения мероприятий по выявлению правообладателей </w:t>
      </w:r>
      <w:hyperlink r:id="rId7" w:anchor="/document/71129192/entry/691" w:history="1">
        <w:r w:rsidR="00E365D4" w:rsidRPr="00365621">
          <w:rPr>
            <w:rStyle w:val="aa"/>
            <w:rFonts w:ascii="Times New Roman" w:hAnsi="Times New Roman" w:cs="Times New Roman"/>
            <w:color w:val="00000A"/>
            <w:sz w:val="26"/>
            <w:szCs w:val="26"/>
            <w:u w:val="none"/>
          </w:rPr>
          <w:t>ранее учтенных объектов недвижимости</w:t>
        </w:r>
        <w:bookmarkStart w:id="0" w:name="_Hlk106875397"/>
        <w:bookmarkEnd w:id="0"/>
      </w:hyperlink>
      <w:r w:rsidR="00E365D4" w:rsidRPr="00365621">
        <w:rPr>
          <w:rFonts w:ascii="Times New Roman" w:hAnsi="Times New Roman" w:cs="Times New Roman"/>
          <w:sz w:val="26"/>
          <w:szCs w:val="26"/>
        </w:rP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2025B" w:rsidRPr="00365621" w:rsidRDefault="00E365D4" w:rsidP="00365621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sz w:val="26"/>
          <w:szCs w:val="26"/>
        </w:rPr>
        <w:t xml:space="preserve">       2.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65621">
        <w:rPr>
          <w:rFonts w:ascii="Times New Roman" w:hAnsi="Times New Roman" w:cs="Times New Roman"/>
          <w:sz w:val="26"/>
          <w:szCs w:val="26"/>
        </w:rPr>
        <w:t>Треневского</w:t>
      </w:r>
      <w:r w:rsidR="006D0C58">
        <w:rPr>
          <w:rFonts w:ascii="Times New Roman" w:hAnsi="Times New Roman" w:cs="Times New Roman"/>
          <w:sz w:val="26"/>
          <w:szCs w:val="26"/>
        </w:rPr>
        <w:t xml:space="preserve"> </w:t>
      </w:r>
      <w:r w:rsidRPr="0036562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6D0C58" w:rsidRPr="00365621">
        <w:rPr>
          <w:rFonts w:ascii="Times New Roman" w:hAnsi="Times New Roman" w:cs="Times New Roman"/>
          <w:sz w:val="26"/>
          <w:szCs w:val="26"/>
        </w:rPr>
        <w:t xml:space="preserve">с Администрацией Миллеровского района </w:t>
      </w:r>
      <w:r w:rsidR="0052025B" w:rsidRPr="00365621">
        <w:rPr>
          <w:rFonts w:ascii="Times New Roman" w:hAnsi="Times New Roman" w:cs="Times New Roman"/>
          <w:sz w:val="26"/>
          <w:szCs w:val="26"/>
        </w:rPr>
        <w:t>соглашени</w:t>
      </w:r>
      <w:r w:rsidRPr="00365621">
        <w:rPr>
          <w:rFonts w:ascii="Times New Roman" w:hAnsi="Times New Roman" w:cs="Times New Roman"/>
          <w:sz w:val="26"/>
          <w:szCs w:val="26"/>
        </w:rPr>
        <w:t>е</w:t>
      </w:r>
      <w:r w:rsidR="006D0C58">
        <w:rPr>
          <w:rFonts w:ascii="Times New Roman" w:hAnsi="Times New Roman" w:cs="Times New Roman"/>
          <w:sz w:val="26"/>
          <w:szCs w:val="26"/>
        </w:rPr>
        <w:t xml:space="preserve"> о передаче </w:t>
      </w:r>
      <w:r w:rsidRPr="00365621">
        <w:rPr>
          <w:rFonts w:ascii="Times New Roman" w:hAnsi="Times New Roman" w:cs="Times New Roman"/>
          <w:sz w:val="26"/>
          <w:szCs w:val="26"/>
        </w:rPr>
        <w:t xml:space="preserve"> </w:t>
      </w:r>
      <w:r w:rsidR="006D0C58">
        <w:rPr>
          <w:rFonts w:ascii="Times New Roman" w:hAnsi="Times New Roman" w:cs="Times New Roman"/>
          <w:sz w:val="26"/>
          <w:szCs w:val="26"/>
        </w:rPr>
        <w:t xml:space="preserve">полномочий на принятие решений </w:t>
      </w:r>
      <w:r w:rsidR="006D0C58" w:rsidRPr="00365621">
        <w:rPr>
          <w:rFonts w:ascii="Times New Roman" w:hAnsi="Times New Roman" w:cs="Times New Roman"/>
          <w:sz w:val="26"/>
          <w:szCs w:val="26"/>
        </w:rPr>
        <w:t xml:space="preserve">и проведение на территории поселения мероприятий по выявлению правообладателей </w:t>
      </w:r>
      <w:hyperlink r:id="rId8" w:anchor="/document/71129192/entry/691" w:history="1">
        <w:r w:rsidR="006D0C58" w:rsidRPr="00365621">
          <w:rPr>
            <w:rStyle w:val="aa"/>
            <w:rFonts w:ascii="Times New Roman" w:hAnsi="Times New Roman" w:cs="Times New Roman"/>
            <w:color w:val="00000A"/>
            <w:sz w:val="26"/>
            <w:szCs w:val="26"/>
            <w:u w:val="none"/>
          </w:rPr>
          <w:t>ранее учтенных объектов недвижимости</w:t>
        </w:r>
      </w:hyperlink>
      <w:r w:rsidR="006D0C58" w:rsidRPr="00365621">
        <w:rPr>
          <w:rFonts w:ascii="Times New Roman" w:hAnsi="Times New Roman" w:cs="Times New Roman"/>
          <w:sz w:val="26"/>
          <w:szCs w:val="26"/>
        </w:rPr>
        <w:t>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6D0C58">
        <w:rPr>
          <w:rFonts w:ascii="Times New Roman" w:hAnsi="Times New Roman" w:cs="Times New Roman"/>
          <w:sz w:val="26"/>
          <w:szCs w:val="26"/>
        </w:rPr>
        <w:t xml:space="preserve"> сроком до 31 декабря 2024 года.</w:t>
      </w:r>
    </w:p>
    <w:p w:rsidR="0052025B" w:rsidRPr="00365621" w:rsidRDefault="00164766" w:rsidP="00164766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sz w:val="26"/>
          <w:szCs w:val="26"/>
        </w:rPr>
        <w:t xml:space="preserve">      3.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51136" w:rsidRPr="00365621">
        <w:rPr>
          <w:rFonts w:ascii="Times New Roman" w:hAnsi="Times New Roman" w:cs="Times New Roman"/>
          <w:sz w:val="26"/>
          <w:szCs w:val="26"/>
        </w:rPr>
        <w:t>Треневского сельского поселения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и разместить его на официальном сайте Администрации </w:t>
      </w:r>
      <w:r w:rsidR="00351136" w:rsidRPr="00365621">
        <w:rPr>
          <w:rFonts w:ascii="Times New Roman" w:hAnsi="Times New Roman" w:cs="Times New Roman"/>
          <w:sz w:val="26"/>
          <w:szCs w:val="26"/>
        </w:rPr>
        <w:t>Треневского сельского поселения</w:t>
      </w:r>
      <w:r w:rsidR="0052025B" w:rsidRPr="00365621">
        <w:rPr>
          <w:rFonts w:ascii="Times New Roman" w:hAnsi="Times New Roman" w:cs="Times New Roman"/>
          <w:sz w:val="26"/>
          <w:szCs w:val="26"/>
        </w:rPr>
        <w:t>.</w:t>
      </w:r>
    </w:p>
    <w:p w:rsidR="0052025B" w:rsidRPr="00365621" w:rsidRDefault="006D0C58" w:rsidP="00365621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</w:t>
      </w:r>
      <w:r w:rsidR="00164766" w:rsidRPr="00365621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164766" w:rsidRPr="00365621">
        <w:rPr>
          <w:rFonts w:ascii="Times New Roman" w:hAnsi="Times New Roman" w:cs="Times New Roman"/>
          <w:kern w:val="1"/>
          <w:sz w:val="26"/>
          <w:szCs w:val="26"/>
          <w:lang w:eastAsia="hi-IN" w:bidi="hi-IN"/>
        </w:rPr>
        <w:t xml:space="preserve">со дня его официального опубликования и распространяется на правоотношения возникшие, с 1 января 2022 года. </w:t>
      </w:r>
    </w:p>
    <w:p w:rsidR="0052025B" w:rsidRPr="00365621" w:rsidRDefault="006D0C58" w:rsidP="00365621">
      <w:pPr>
        <w:tabs>
          <w:tab w:val="left" w:pos="360"/>
        </w:tabs>
        <w:spacing w:after="0" w:line="240" w:lineRule="atLeast"/>
        <w:ind w:right="5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5</w:t>
      </w:r>
      <w:r w:rsidR="00365621">
        <w:rPr>
          <w:rFonts w:ascii="Times New Roman" w:hAnsi="Times New Roman" w:cs="Times New Roman"/>
          <w:sz w:val="26"/>
          <w:szCs w:val="26"/>
        </w:rPr>
        <w:t>.</w:t>
      </w:r>
      <w:r w:rsidR="0052025B" w:rsidRPr="00365621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="0052025B" w:rsidRPr="00365621">
        <w:rPr>
          <w:rFonts w:ascii="Times New Roman" w:hAnsi="Times New Roman" w:cs="Times New Roman"/>
          <w:sz w:val="26"/>
          <w:szCs w:val="26"/>
        </w:rPr>
        <w:t>комиссии по</w:t>
      </w:r>
      <w:r w:rsidR="00164766" w:rsidRPr="00365621">
        <w:rPr>
          <w:rFonts w:ascii="Times New Roman" w:hAnsi="Times New Roman" w:cs="Times New Roman"/>
          <w:sz w:val="26"/>
          <w:szCs w:val="26"/>
        </w:rPr>
        <w:t xml:space="preserve"> экономической реформе, бюджету, налогам и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64766" w:rsidRPr="00365621">
        <w:rPr>
          <w:rFonts w:ascii="Times New Roman" w:hAnsi="Times New Roman" w:cs="Times New Roman"/>
          <w:sz w:val="26"/>
          <w:szCs w:val="26"/>
        </w:rPr>
        <w:t>Кирбабину Н.Н.</w:t>
      </w:r>
    </w:p>
    <w:p w:rsidR="0052025B" w:rsidRPr="00365621" w:rsidRDefault="0052025B" w:rsidP="00164766">
      <w:pPr>
        <w:spacing w:after="0" w:line="240" w:lineRule="atLeast"/>
        <w:ind w:right="53"/>
        <w:jc w:val="both"/>
        <w:rPr>
          <w:sz w:val="26"/>
          <w:szCs w:val="26"/>
        </w:rPr>
      </w:pPr>
    </w:p>
    <w:p w:rsidR="00365621" w:rsidRPr="00365621" w:rsidRDefault="00365621" w:rsidP="00365621">
      <w:pPr>
        <w:pStyle w:val="ab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65621">
        <w:rPr>
          <w:rFonts w:ascii="Times New Roman" w:hAnsi="Times New Roman" w:cs="Times New Roman"/>
          <w:sz w:val="26"/>
          <w:szCs w:val="26"/>
          <w:lang w:eastAsia="ar-SA"/>
        </w:rPr>
        <w:t>Председатель Собрания депутатов – глава</w:t>
      </w:r>
    </w:p>
    <w:p w:rsidR="00365621" w:rsidRPr="00365621" w:rsidRDefault="00365621" w:rsidP="00365621">
      <w:pPr>
        <w:pStyle w:val="ab"/>
        <w:spacing w:after="0" w:line="200" w:lineRule="atLeast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  <w:r w:rsidRPr="00365621">
        <w:rPr>
          <w:rFonts w:ascii="Times New Roman" w:hAnsi="Times New Roman" w:cs="Times New Roman"/>
          <w:sz w:val="26"/>
          <w:szCs w:val="26"/>
          <w:lang w:eastAsia="ar-SA"/>
        </w:rPr>
        <w:t xml:space="preserve">Треневского сельского поселения                                      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</w:t>
      </w:r>
      <w:r w:rsidRPr="00365621">
        <w:rPr>
          <w:rFonts w:ascii="Times New Roman" w:hAnsi="Times New Roman" w:cs="Times New Roman"/>
          <w:sz w:val="26"/>
          <w:szCs w:val="26"/>
          <w:lang w:eastAsia="ar-SA"/>
        </w:rPr>
        <w:t xml:space="preserve">      А.Н.Пономарев  </w:t>
      </w:r>
    </w:p>
    <w:p w:rsidR="00365621" w:rsidRPr="00365621" w:rsidRDefault="00365621" w:rsidP="00365621">
      <w:pPr>
        <w:pStyle w:val="ab"/>
        <w:spacing w:after="0" w:line="200" w:lineRule="atLeast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65621" w:rsidRPr="00365621" w:rsidRDefault="00365621" w:rsidP="00365621">
      <w:pPr>
        <w:tabs>
          <w:tab w:val="left" w:pos="708"/>
          <w:tab w:val="center" w:pos="4677"/>
          <w:tab w:val="right" w:pos="935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sz w:val="26"/>
          <w:szCs w:val="26"/>
        </w:rPr>
        <w:t>п.Долотинка</w:t>
      </w:r>
    </w:p>
    <w:p w:rsidR="00365621" w:rsidRPr="00365621" w:rsidRDefault="00982D64" w:rsidP="00365621">
      <w:pPr>
        <w:tabs>
          <w:tab w:val="left" w:pos="708"/>
          <w:tab w:val="center" w:pos="4677"/>
          <w:tab w:val="right" w:pos="935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</w:t>
      </w:r>
      <w:r w:rsidR="00365621" w:rsidRPr="00365621">
        <w:rPr>
          <w:rFonts w:ascii="Times New Roman" w:hAnsi="Times New Roman" w:cs="Times New Roman"/>
          <w:sz w:val="26"/>
          <w:szCs w:val="26"/>
        </w:rPr>
        <w:t>2022 года</w:t>
      </w:r>
    </w:p>
    <w:p w:rsidR="00365621" w:rsidRPr="00365621" w:rsidRDefault="00365621" w:rsidP="00365621">
      <w:pPr>
        <w:tabs>
          <w:tab w:val="left" w:pos="708"/>
          <w:tab w:val="center" w:pos="4677"/>
          <w:tab w:val="right" w:pos="935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365621">
        <w:rPr>
          <w:rFonts w:ascii="Times New Roman" w:hAnsi="Times New Roman" w:cs="Times New Roman"/>
          <w:sz w:val="26"/>
          <w:szCs w:val="26"/>
        </w:rPr>
        <w:t xml:space="preserve">№ </w:t>
      </w:r>
      <w:r w:rsidR="00982D64">
        <w:rPr>
          <w:rFonts w:ascii="Times New Roman" w:hAnsi="Times New Roman" w:cs="Times New Roman"/>
          <w:sz w:val="26"/>
          <w:szCs w:val="26"/>
        </w:rPr>
        <w:t>36</w:t>
      </w:r>
      <w:r w:rsidRPr="0036562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65621" w:rsidRPr="00365621" w:rsidSect="00365621">
      <w:footerReference w:type="default" r:id="rId9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0A" w:rsidRDefault="003D260A" w:rsidP="00C11E34">
      <w:pPr>
        <w:spacing w:after="0" w:line="240" w:lineRule="auto"/>
      </w:pPr>
      <w:r>
        <w:separator/>
      </w:r>
    </w:p>
  </w:endnote>
  <w:endnote w:type="continuationSeparator" w:id="0">
    <w:p w:rsidR="003D260A" w:rsidRDefault="003D260A" w:rsidP="00C1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B4C" w:rsidRDefault="00010AAD">
    <w:pPr>
      <w:pStyle w:val="a6"/>
      <w:jc w:val="right"/>
    </w:pPr>
    <w:r>
      <w:fldChar w:fldCharType="begin"/>
    </w:r>
    <w:r w:rsidR="00164766">
      <w:instrText xml:space="preserve"> PAGE   \* MERGEFORMAT </w:instrText>
    </w:r>
    <w:r>
      <w:fldChar w:fldCharType="separate"/>
    </w:r>
    <w:r w:rsidR="00982D64">
      <w:rPr>
        <w:noProof/>
      </w:rPr>
      <w:t>1</w:t>
    </w:r>
    <w:r>
      <w:fldChar w:fldCharType="end"/>
    </w:r>
  </w:p>
  <w:p w:rsidR="00902B4C" w:rsidRDefault="003D26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0A" w:rsidRDefault="003D260A" w:rsidP="00C11E34">
      <w:pPr>
        <w:spacing w:after="0" w:line="240" w:lineRule="auto"/>
      </w:pPr>
      <w:r>
        <w:separator/>
      </w:r>
    </w:p>
  </w:footnote>
  <w:footnote w:type="continuationSeparator" w:id="0">
    <w:p w:rsidR="003D260A" w:rsidRDefault="003D260A" w:rsidP="00C1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3E132DD5"/>
    <w:multiLevelType w:val="multilevel"/>
    <w:tmpl w:val="26EEBF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6D37298F"/>
    <w:multiLevelType w:val="multilevel"/>
    <w:tmpl w:val="26EEBF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7A1430F7"/>
    <w:multiLevelType w:val="multilevel"/>
    <w:tmpl w:val="B69CED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6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25B"/>
    <w:rsid w:val="00010AAD"/>
    <w:rsid w:val="00164766"/>
    <w:rsid w:val="00192AFB"/>
    <w:rsid w:val="002D173D"/>
    <w:rsid w:val="00351136"/>
    <w:rsid w:val="00354449"/>
    <w:rsid w:val="00365621"/>
    <w:rsid w:val="003B4EAD"/>
    <w:rsid w:val="003D260A"/>
    <w:rsid w:val="0052025B"/>
    <w:rsid w:val="00540DB9"/>
    <w:rsid w:val="006D0C58"/>
    <w:rsid w:val="0079662C"/>
    <w:rsid w:val="008635FB"/>
    <w:rsid w:val="008C5C45"/>
    <w:rsid w:val="00982D64"/>
    <w:rsid w:val="00B5714D"/>
    <w:rsid w:val="00C0543B"/>
    <w:rsid w:val="00C11E34"/>
    <w:rsid w:val="00C71A5C"/>
    <w:rsid w:val="00E365D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B"/>
    <w:pPr>
      <w:spacing w:after="200" w:line="276" w:lineRule="auto"/>
      <w:ind w:right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025B"/>
    <w:pPr>
      <w:ind w:left="720"/>
    </w:pPr>
  </w:style>
  <w:style w:type="paragraph" w:styleId="a4">
    <w:name w:val="Body Text"/>
    <w:basedOn w:val="a"/>
    <w:link w:val="a5"/>
    <w:uiPriority w:val="99"/>
    <w:rsid w:val="0052025B"/>
    <w:pPr>
      <w:spacing w:after="0" w:line="240" w:lineRule="auto"/>
      <w:jc w:val="center"/>
    </w:pPr>
    <w:rPr>
      <w:sz w:val="52"/>
      <w:szCs w:val="52"/>
    </w:rPr>
  </w:style>
  <w:style w:type="character" w:customStyle="1" w:styleId="a5">
    <w:name w:val="Основной текст Знак"/>
    <w:basedOn w:val="a0"/>
    <w:link w:val="a4"/>
    <w:uiPriority w:val="99"/>
    <w:rsid w:val="0052025B"/>
    <w:rPr>
      <w:rFonts w:ascii="Calibri" w:eastAsia="Times New Roman" w:hAnsi="Calibri" w:cs="Calibri"/>
      <w:sz w:val="52"/>
      <w:szCs w:val="52"/>
      <w:lang w:eastAsia="ru-RU"/>
    </w:rPr>
  </w:style>
  <w:style w:type="paragraph" w:styleId="a6">
    <w:name w:val="footer"/>
    <w:basedOn w:val="a"/>
    <w:link w:val="a7"/>
    <w:uiPriority w:val="99"/>
    <w:rsid w:val="00520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25B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2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2025B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a">
    <w:name w:val="Hyperlink"/>
    <w:rsid w:val="00E365D4"/>
    <w:rPr>
      <w:color w:val="0000FF"/>
      <w:u w:val="single"/>
    </w:rPr>
  </w:style>
  <w:style w:type="paragraph" w:styleId="ab">
    <w:name w:val="Subtitle"/>
    <w:basedOn w:val="a"/>
    <w:link w:val="ac"/>
    <w:qFormat/>
    <w:rsid w:val="00365621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c">
    <w:name w:val="Подзаголовок Знак"/>
    <w:basedOn w:val="a0"/>
    <w:link w:val="ab"/>
    <w:rsid w:val="0036562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2022-09-22T12:23:00Z</cp:lastPrinted>
  <dcterms:created xsi:type="dcterms:W3CDTF">2022-09-12T11:44:00Z</dcterms:created>
  <dcterms:modified xsi:type="dcterms:W3CDTF">2022-09-22T12:23:00Z</dcterms:modified>
</cp:coreProperties>
</file>