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82" w:rsidRDefault="00BC5982" w:rsidP="00BC5982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BC5982" w:rsidRPr="00302213" w:rsidRDefault="00BC5982" w:rsidP="00BC5982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BC5982" w:rsidRPr="00302213" w:rsidRDefault="00BC5982" w:rsidP="00BC5982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BC5982" w:rsidRPr="00302213" w:rsidRDefault="00BC5982" w:rsidP="00BC5982">
      <w:pPr>
        <w:jc w:val="center"/>
        <w:rPr>
          <w:b/>
          <w:sz w:val="28"/>
        </w:rPr>
      </w:pPr>
    </w:p>
    <w:p w:rsidR="00BC5982" w:rsidRDefault="00BC5982" w:rsidP="00BC5982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BC5982" w:rsidRPr="00A75D3E" w:rsidRDefault="00BC5982" w:rsidP="00BC5982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BC5982" w:rsidTr="00B230A1">
        <w:trPr>
          <w:trHeight w:val="910"/>
        </w:trPr>
        <w:tc>
          <w:tcPr>
            <w:tcW w:w="4785" w:type="dxa"/>
          </w:tcPr>
          <w:p w:rsidR="00BC5982" w:rsidRPr="00905387" w:rsidRDefault="00BC5982" w:rsidP="00B230A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BC5982" w:rsidRPr="00A214BD" w:rsidRDefault="00BC5982" w:rsidP="00AA431F">
            <w:pPr>
              <w:tabs>
                <w:tab w:val="right" w:pos="4569"/>
              </w:tabs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  <w:r w:rsidR="00AA431F">
              <w:rPr>
                <w:b/>
                <w:sz w:val="28"/>
                <w:szCs w:val="28"/>
              </w:rPr>
              <w:tab/>
              <w:t>№24</w:t>
            </w:r>
          </w:p>
        </w:tc>
        <w:tc>
          <w:tcPr>
            <w:tcW w:w="5043" w:type="dxa"/>
          </w:tcPr>
          <w:p w:rsidR="00BC5982" w:rsidRPr="00CC5F5D" w:rsidRDefault="00BC5982" w:rsidP="00B230A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</w:t>
            </w:r>
          </w:p>
          <w:p w:rsidR="00BC5982" w:rsidRPr="00AE720C" w:rsidRDefault="00BC5982" w:rsidP="006817B8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             </w:t>
            </w:r>
            <w:r>
              <w:rPr>
                <w:b/>
                <w:sz w:val="28"/>
              </w:rPr>
              <w:t>«07» февраля 2022</w:t>
            </w:r>
            <w:r w:rsidRPr="00CC5F5D">
              <w:rPr>
                <w:b/>
                <w:sz w:val="28"/>
              </w:rPr>
              <w:t xml:space="preserve"> года</w:t>
            </w:r>
            <w:r w:rsidRPr="00AE720C">
              <w:rPr>
                <w:b/>
                <w:sz w:val="28"/>
              </w:rPr>
              <w:t xml:space="preserve">          </w:t>
            </w:r>
          </w:p>
        </w:tc>
      </w:tr>
    </w:tbl>
    <w:p w:rsidR="00BC5982" w:rsidRDefault="00BC5982" w:rsidP="00BC5982">
      <w:pPr>
        <w:pStyle w:val="ConsPlusTitle"/>
        <w:jc w:val="center"/>
        <w:rPr>
          <w:rFonts w:ascii="Times New Roman" w:hAnsi="Times New Roman"/>
          <w:sz w:val="28"/>
        </w:rPr>
      </w:pPr>
    </w:p>
    <w:p w:rsidR="001C52CE" w:rsidRPr="00700821" w:rsidRDefault="001C52CE" w:rsidP="001C52CE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</w:t>
      </w:r>
      <w:r>
        <w:rPr>
          <w:b/>
          <w:bCs/>
          <w:color w:val="000000"/>
          <w:sz w:val="28"/>
          <w:szCs w:val="28"/>
        </w:rPr>
        <w:t xml:space="preserve">е благоустройства на территории </w:t>
      </w:r>
      <w:r w:rsidR="00BC5982">
        <w:rPr>
          <w:b/>
          <w:bCs/>
          <w:color w:val="000000"/>
          <w:sz w:val="28"/>
        </w:rPr>
        <w:t>Треневского</w:t>
      </w:r>
      <w:r w:rsidR="00C11BEF" w:rsidRPr="002E1925">
        <w:rPr>
          <w:b/>
          <w:bCs/>
          <w:color w:val="000000"/>
          <w:sz w:val="28"/>
        </w:rPr>
        <w:t xml:space="preserve"> сельского </w:t>
      </w:r>
      <w:r w:rsidRPr="002E1925">
        <w:rPr>
          <w:b/>
          <w:bCs/>
          <w:color w:val="000000"/>
          <w:sz w:val="28"/>
        </w:rPr>
        <w:t>поселени</w:t>
      </w:r>
      <w:r w:rsidR="00C11BEF" w:rsidRPr="002E1925">
        <w:rPr>
          <w:b/>
          <w:bCs/>
          <w:color w:val="000000"/>
          <w:sz w:val="28"/>
        </w:rPr>
        <w:t>я</w:t>
      </w:r>
    </w:p>
    <w:p w:rsidR="001C52CE" w:rsidRPr="00700821" w:rsidRDefault="001C52CE" w:rsidP="001C52CE">
      <w:pPr>
        <w:shd w:val="clear" w:color="auto" w:fill="FFFFFF"/>
        <w:ind w:firstLine="567"/>
        <w:rPr>
          <w:b/>
          <w:color w:val="000000"/>
        </w:rPr>
      </w:pPr>
    </w:p>
    <w:p w:rsidR="001C52CE" w:rsidRPr="00700821" w:rsidRDefault="001C52CE" w:rsidP="001C52CE">
      <w:pPr>
        <w:shd w:val="clear" w:color="auto" w:fill="FFFFFF"/>
        <w:ind w:firstLine="567"/>
        <w:rPr>
          <w:b/>
          <w:color w:val="000000"/>
        </w:rPr>
      </w:pPr>
    </w:p>
    <w:p w:rsidR="001C52CE" w:rsidRPr="002E1925" w:rsidRDefault="001C52CE" w:rsidP="001C52CE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 w:rsidR="00BC5982">
        <w:rPr>
          <w:bCs/>
          <w:color w:val="000000"/>
          <w:sz w:val="28"/>
          <w:szCs w:val="28"/>
        </w:rPr>
        <w:t>Треневского</w:t>
      </w:r>
      <w:r w:rsidRPr="002E1925">
        <w:rPr>
          <w:bCs/>
          <w:color w:val="000000"/>
          <w:sz w:val="28"/>
          <w:szCs w:val="28"/>
        </w:rPr>
        <w:t xml:space="preserve"> сельского поселения, Собрание депутатов </w:t>
      </w:r>
      <w:r w:rsidR="00BC5982">
        <w:rPr>
          <w:bCs/>
          <w:color w:val="000000"/>
          <w:sz w:val="28"/>
          <w:szCs w:val="28"/>
        </w:rPr>
        <w:t>Треневского</w:t>
      </w:r>
      <w:r w:rsidRPr="002E1925">
        <w:rPr>
          <w:bCs/>
          <w:color w:val="000000"/>
          <w:sz w:val="28"/>
          <w:szCs w:val="28"/>
        </w:rPr>
        <w:t xml:space="preserve"> сельского поселения</w:t>
      </w:r>
    </w:p>
    <w:p w:rsidR="001C52CE" w:rsidRPr="00700821" w:rsidRDefault="001C52CE" w:rsidP="001C52CE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О:</w:t>
      </w:r>
    </w:p>
    <w:p w:rsidR="001C52CE" w:rsidRPr="00700821" w:rsidRDefault="001C52CE" w:rsidP="001C52CE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BC5982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</w:rPr>
        <w:t>.</w:t>
      </w:r>
    </w:p>
    <w:p w:rsidR="001C52CE" w:rsidRDefault="001C52CE" w:rsidP="001C52C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903CE0">
        <w:rPr>
          <w:color w:val="000000"/>
          <w:sz w:val="28"/>
          <w:szCs w:val="28"/>
        </w:rPr>
        <w:t xml:space="preserve"> и распространяет свое действия на правоотношения, возникшие с</w:t>
      </w:r>
      <w:r w:rsidRPr="00700821">
        <w:rPr>
          <w:color w:val="000000"/>
          <w:sz w:val="28"/>
          <w:szCs w:val="28"/>
        </w:rPr>
        <w:t xml:space="preserve"> </w:t>
      </w:r>
      <w:r w:rsidR="00903CE0">
        <w:rPr>
          <w:color w:val="000000"/>
          <w:sz w:val="28"/>
          <w:szCs w:val="28"/>
        </w:rPr>
        <w:t>0</w:t>
      </w:r>
      <w:r w:rsidRPr="00700821">
        <w:rPr>
          <w:color w:val="000000"/>
          <w:sz w:val="28"/>
          <w:szCs w:val="28"/>
        </w:rPr>
        <w:t>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BC5982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1C52CE" w:rsidRPr="00700821" w:rsidRDefault="001C52CE" w:rsidP="001C52CE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BC5982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Pr="00700821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2097F" w:rsidRDefault="00823D93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23D93" w:rsidRPr="00700821" w:rsidRDefault="00823D93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5982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CE0">
        <w:rPr>
          <w:sz w:val="28"/>
          <w:szCs w:val="28"/>
        </w:rPr>
        <w:t xml:space="preserve">             А.Н.Пономарев</w:t>
      </w:r>
    </w:p>
    <w:p w:rsidR="001C52CE" w:rsidRPr="00700821" w:rsidRDefault="001C52CE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817B8" w:rsidRDefault="006817B8" w:rsidP="006817B8">
      <w:pPr>
        <w:pStyle w:val="ad"/>
        <w:tabs>
          <w:tab w:val="left" w:pos="708"/>
        </w:tabs>
        <w:rPr>
          <w:sz w:val="28"/>
          <w:szCs w:val="28"/>
        </w:rPr>
      </w:pPr>
    </w:p>
    <w:p w:rsidR="006817B8" w:rsidRPr="00747F3F" w:rsidRDefault="006817B8" w:rsidP="006817B8">
      <w:pPr>
        <w:pStyle w:val="ad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6817B8" w:rsidRPr="00747F3F" w:rsidRDefault="006817B8" w:rsidP="006817B8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747F3F">
        <w:rPr>
          <w:sz w:val="28"/>
          <w:szCs w:val="28"/>
        </w:rPr>
        <w:t>»</w:t>
      </w:r>
      <w:r>
        <w:rPr>
          <w:sz w:val="28"/>
          <w:szCs w:val="28"/>
        </w:rPr>
        <w:t xml:space="preserve">  февраля </w:t>
      </w:r>
      <w:r w:rsidRPr="00747F3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47F3F">
        <w:rPr>
          <w:sz w:val="28"/>
          <w:szCs w:val="28"/>
        </w:rPr>
        <w:t xml:space="preserve"> года</w:t>
      </w:r>
      <w:bookmarkStart w:id="0" w:name="_GoBack"/>
      <w:bookmarkEnd w:id="0"/>
    </w:p>
    <w:p w:rsidR="006817B8" w:rsidRDefault="006817B8" w:rsidP="006817B8">
      <w:r w:rsidRPr="00747F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</w:t>
      </w:r>
      <w:r w:rsidRPr="00747F3F">
        <w:tab/>
      </w:r>
      <w:r w:rsidRPr="00747F3F">
        <w:tab/>
      </w:r>
    </w:p>
    <w:p w:rsidR="001C52CE" w:rsidRPr="00700821" w:rsidRDefault="001C52CE" w:rsidP="00823D93">
      <w:pPr>
        <w:spacing w:line="240" w:lineRule="exact"/>
        <w:jc w:val="right"/>
      </w:pPr>
      <w:r w:rsidRPr="00700821">
        <w:rPr>
          <w:b/>
          <w:color w:val="000000"/>
        </w:rPr>
        <w:br w:type="page"/>
      </w:r>
      <w:r w:rsidRPr="00700821">
        <w:lastRenderedPageBreak/>
        <w:t>УТВЕРЖДЕНО</w:t>
      </w:r>
    </w:p>
    <w:p w:rsidR="001C52CE" w:rsidRPr="00A268E4" w:rsidRDefault="001C52CE" w:rsidP="001C52CE">
      <w:pPr>
        <w:jc w:val="right"/>
      </w:pPr>
      <w:r w:rsidRPr="00A268E4">
        <w:t>решением Собрания депутатов</w:t>
      </w:r>
    </w:p>
    <w:p w:rsidR="001C52CE" w:rsidRPr="00A268E4" w:rsidRDefault="00BC5982" w:rsidP="001C52CE">
      <w:pPr>
        <w:jc w:val="right"/>
      </w:pPr>
      <w:r>
        <w:t>Треневского</w:t>
      </w:r>
      <w:r w:rsidR="001C52CE" w:rsidRPr="00A268E4">
        <w:t xml:space="preserve"> сельского поселения</w:t>
      </w:r>
    </w:p>
    <w:p w:rsidR="001C52CE" w:rsidRPr="00700821" w:rsidRDefault="001C52CE" w:rsidP="001C52CE">
      <w:pPr>
        <w:ind w:firstLine="567"/>
        <w:jc w:val="right"/>
        <w:rPr>
          <w:color w:val="000000"/>
          <w:sz w:val="17"/>
          <w:szCs w:val="17"/>
        </w:rPr>
      </w:pPr>
    </w:p>
    <w:p w:rsidR="001C52CE" w:rsidRPr="00700821" w:rsidRDefault="001C52CE" w:rsidP="001C52CE">
      <w:pPr>
        <w:ind w:firstLine="567"/>
        <w:jc w:val="right"/>
        <w:rPr>
          <w:color w:val="000000"/>
          <w:sz w:val="17"/>
          <w:szCs w:val="17"/>
        </w:rPr>
      </w:pPr>
    </w:p>
    <w:p w:rsidR="006817B8" w:rsidRDefault="001C52CE" w:rsidP="006817B8">
      <w:pPr>
        <w:jc w:val="center"/>
        <w:rPr>
          <w:b/>
          <w:sz w:val="28"/>
        </w:rPr>
      </w:pPr>
      <w:r w:rsidRPr="00BF2675">
        <w:rPr>
          <w:b/>
          <w:sz w:val="28"/>
        </w:rPr>
        <w:t>Положение о муниципальном контроле в сфере</w:t>
      </w:r>
      <w:r w:rsidR="006817B8">
        <w:rPr>
          <w:b/>
          <w:sz w:val="28"/>
        </w:rPr>
        <w:t xml:space="preserve"> б</w:t>
      </w:r>
      <w:r w:rsidRPr="00BF2675">
        <w:rPr>
          <w:b/>
          <w:sz w:val="28"/>
        </w:rPr>
        <w:t>лагоустройства</w:t>
      </w:r>
    </w:p>
    <w:p w:rsidR="001C52CE" w:rsidRPr="00BF2675" w:rsidRDefault="001C52CE" w:rsidP="006817B8">
      <w:pPr>
        <w:jc w:val="center"/>
        <w:rPr>
          <w:b/>
          <w:sz w:val="28"/>
        </w:rPr>
      </w:pPr>
      <w:r w:rsidRPr="00BF2675">
        <w:rPr>
          <w:b/>
          <w:sz w:val="28"/>
        </w:rPr>
        <w:t xml:space="preserve">на территории </w:t>
      </w:r>
      <w:r w:rsidR="00BC5982">
        <w:rPr>
          <w:b/>
          <w:sz w:val="28"/>
        </w:rPr>
        <w:t>Треневского</w:t>
      </w:r>
      <w:r w:rsidRPr="00BF2675">
        <w:rPr>
          <w:b/>
          <w:sz w:val="28"/>
        </w:rPr>
        <w:t xml:space="preserve"> сельского поселения</w:t>
      </w:r>
    </w:p>
    <w:p w:rsidR="001C52CE" w:rsidRPr="00700821" w:rsidRDefault="001C52CE" w:rsidP="001C52CE">
      <w:pPr>
        <w:spacing w:line="360" w:lineRule="auto"/>
        <w:jc w:val="center"/>
      </w:pP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 w:rsidRPr="00D03A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 w:rsidRPr="00D03A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11B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C52CE" w:rsidRPr="00700821" w:rsidRDefault="001C52CE" w:rsidP="00C11B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BC5982">
        <w:rPr>
          <w:color w:val="000000"/>
          <w:sz w:val="28"/>
        </w:rPr>
        <w:t>Треневского</w:t>
      </w:r>
      <w:r w:rsidRPr="00BF2675">
        <w:rPr>
          <w:color w:val="000000"/>
          <w:sz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C52CE" w:rsidRPr="00700821" w:rsidRDefault="001C52CE" w:rsidP="00C11B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 1 категории по вопросам муниципального хозяйства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C52CE" w:rsidRPr="00700821" w:rsidRDefault="001C52CE" w:rsidP="00C11BE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 xml:space="preserve">Правительством </w:t>
      </w:r>
      <w:r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BC5982">
        <w:rPr>
          <w:color w:val="000000"/>
          <w:sz w:val="28"/>
          <w:szCs w:val="28"/>
        </w:rPr>
        <w:t>Треневского</w:t>
      </w:r>
      <w:r w:rsidRPr="00D03A3B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BC5982">
        <w:rPr>
          <w:color w:val="000000"/>
          <w:sz w:val="28"/>
          <w:szCs w:val="28"/>
        </w:rPr>
        <w:t>Треневского</w:t>
      </w:r>
      <w:r w:rsidRPr="00D03A3B">
        <w:rPr>
          <w:color w:val="000000"/>
          <w:sz w:val="28"/>
          <w:szCs w:val="28"/>
        </w:rPr>
        <w:t xml:space="preserve"> сельского поселения </w:t>
      </w:r>
      <w:r w:rsidR="00C11BEF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5E4CDC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5E4CDC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C52CE" w:rsidRPr="001C09A3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1C52CE" w:rsidRPr="001C09A3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1C52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7B8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</w:t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охраняемым законом ценностям</w:t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посвященном контрольной деятельности, сведения, предусмотренные </w:t>
      </w:r>
      <w:hyperlink r:id="rId6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C11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BC5982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5E4CDC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E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C52CE" w:rsidRPr="00700821" w:rsidRDefault="001C52CE" w:rsidP="001C5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866B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700821">
        <w:rPr>
          <w:color w:val="000000"/>
          <w:sz w:val="28"/>
          <w:szCs w:val="28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C52CE" w:rsidRPr="00700821" w:rsidRDefault="001C52CE" w:rsidP="00C11BE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6817B8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5E4CDC"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C52CE" w:rsidRPr="00700821" w:rsidRDefault="001C52CE" w:rsidP="00C11BE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C52CE" w:rsidRPr="00700821" w:rsidRDefault="001C52CE" w:rsidP="001C5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5E4CDC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5E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BC5982">
        <w:rPr>
          <w:rFonts w:ascii="Times New Roman" w:hAnsi="Times New Roman" w:cs="Times New Roman"/>
          <w:color w:val="000000"/>
          <w:sz w:val="28"/>
          <w:szCs w:val="28"/>
        </w:rPr>
        <w:t>Треневского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1C52CE" w:rsidRPr="00700821" w:rsidRDefault="001C52CE" w:rsidP="001C52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7B8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контроля </w:t>
      </w:r>
    </w:p>
    <w:p w:rsidR="001C52CE" w:rsidRPr="00700821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  <w:r w:rsidR="007565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C52CE" w:rsidRPr="00700821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5E4C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C52CE" w:rsidRPr="00700821" w:rsidRDefault="001C52CE" w:rsidP="005E4C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4711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</w:t>
      </w:r>
      <w:r w:rsidR="00BC5982">
        <w:rPr>
          <w:rFonts w:ascii="Times New Roman" w:hAnsi="Times New Roman" w:cs="Times New Roman"/>
          <w:bCs/>
          <w:color w:val="000000"/>
          <w:sz w:val="28"/>
          <w:szCs w:val="28"/>
        </w:rPr>
        <w:t>Треневского</w:t>
      </w:r>
      <w:r w:rsidRPr="004711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73276A" w:rsidRDefault="0073276A" w:rsidP="005E4CDC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27" w:rsidRDefault="00E92227" w:rsidP="001C52CE">
      <w:r>
        <w:separator/>
      </w:r>
    </w:p>
  </w:endnote>
  <w:endnote w:type="continuationSeparator" w:id="0">
    <w:p w:rsidR="00E92227" w:rsidRDefault="00E92227" w:rsidP="001C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27" w:rsidRDefault="00E92227" w:rsidP="001C52CE">
      <w:r>
        <w:separator/>
      </w:r>
    </w:p>
  </w:footnote>
  <w:footnote w:type="continuationSeparator" w:id="0">
    <w:p w:rsidR="00E92227" w:rsidRDefault="00E92227" w:rsidP="001C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2CE"/>
    <w:rsid w:val="0007591C"/>
    <w:rsid w:val="00077670"/>
    <w:rsid w:val="000904DD"/>
    <w:rsid w:val="000A4BC2"/>
    <w:rsid w:val="001C52CE"/>
    <w:rsid w:val="0020370D"/>
    <w:rsid w:val="00205EAA"/>
    <w:rsid w:val="00297ED6"/>
    <w:rsid w:val="002E1925"/>
    <w:rsid w:val="00346EC8"/>
    <w:rsid w:val="00383D13"/>
    <w:rsid w:val="003A225E"/>
    <w:rsid w:val="0041301B"/>
    <w:rsid w:val="0044050B"/>
    <w:rsid w:val="00462D23"/>
    <w:rsid w:val="004A5D46"/>
    <w:rsid w:val="00517D8D"/>
    <w:rsid w:val="0052294B"/>
    <w:rsid w:val="005C46AA"/>
    <w:rsid w:val="005E4CDC"/>
    <w:rsid w:val="005F68E0"/>
    <w:rsid w:val="005F74B0"/>
    <w:rsid w:val="00640D17"/>
    <w:rsid w:val="006817B8"/>
    <w:rsid w:val="006D41E2"/>
    <w:rsid w:val="006E7133"/>
    <w:rsid w:val="0073276A"/>
    <w:rsid w:val="007565CB"/>
    <w:rsid w:val="007754FF"/>
    <w:rsid w:val="00823D93"/>
    <w:rsid w:val="00866BCE"/>
    <w:rsid w:val="00903CE0"/>
    <w:rsid w:val="009B7676"/>
    <w:rsid w:val="00AA431F"/>
    <w:rsid w:val="00AE73C4"/>
    <w:rsid w:val="00BC5982"/>
    <w:rsid w:val="00BD3962"/>
    <w:rsid w:val="00C11BEF"/>
    <w:rsid w:val="00C66934"/>
    <w:rsid w:val="00C97A5D"/>
    <w:rsid w:val="00CB4164"/>
    <w:rsid w:val="00D30E04"/>
    <w:rsid w:val="00D56585"/>
    <w:rsid w:val="00E069E3"/>
    <w:rsid w:val="00E2097F"/>
    <w:rsid w:val="00E2381F"/>
    <w:rsid w:val="00E41E77"/>
    <w:rsid w:val="00E9222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52CE"/>
    <w:rPr>
      <w:color w:val="0000FF"/>
      <w:u w:val="single"/>
    </w:rPr>
  </w:style>
  <w:style w:type="paragraph" w:customStyle="1" w:styleId="ConsPlusNormal">
    <w:name w:val="ConsPlusNormal"/>
    <w:uiPriority w:val="99"/>
    <w:rsid w:val="001C52CE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C52CE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C52CE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1C5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C52C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C52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1C52CE"/>
    <w:rPr>
      <w:vertAlign w:val="superscript"/>
    </w:rPr>
  </w:style>
  <w:style w:type="character" w:customStyle="1" w:styleId="a9">
    <w:name w:val="Основной текст_"/>
    <w:basedOn w:val="a0"/>
    <w:link w:val="11"/>
    <w:rsid w:val="00E209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E2097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E2097F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23D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C5982"/>
    <w:pPr>
      <w:widowControl w:val="0"/>
      <w:spacing w:after="0" w:line="240" w:lineRule="auto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rsid w:val="006817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81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</cp:lastModifiedBy>
  <cp:revision>9</cp:revision>
  <cp:lastPrinted>2022-02-16T12:26:00Z</cp:lastPrinted>
  <dcterms:created xsi:type="dcterms:W3CDTF">2021-12-06T06:24:00Z</dcterms:created>
  <dcterms:modified xsi:type="dcterms:W3CDTF">2022-02-18T11:02:00Z</dcterms:modified>
</cp:coreProperties>
</file>