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РОСТОВСКАЯ ОБЛАСТЬ      </w:t>
      </w:r>
      <w:r>
        <w:rPr>
          <w:sz w:val="28"/>
          <w:szCs w:val="28"/>
        </w:rPr>
        <w:t xml:space="preserve">                                       </w:t>
      </w:r>
      <w:r w:rsidRPr="00C667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667B5">
        <w:rPr>
          <w:sz w:val="28"/>
          <w:szCs w:val="28"/>
        </w:rPr>
        <w:t xml:space="preserve">     МИЛЛЕРОВСКИЙ РАЙОН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СОБРАНИЕ ДЕПУТАТОВ 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ТРЕНЕВСКОГО СЕЛЬСКОГО ПОСЕЛЕНИЯ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РЕШЕНИЕ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Об утверждении Плана работы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Собрания депутатов Треневского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</w:t>
      </w:r>
      <w:r w:rsidR="00D94693">
        <w:rPr>
          <w:b/>
          <w:sz w:val="28"/>
          <w:szCs w:val="28"/>
        </w:rPr>
        <w:t>2</w:t>
      </w:r>
      <w:r w:rsidRPr="00423E65">
        <w:rPr>
          <w:b/>
          <w:sz w:val="28"/>
          <w:szCs w:val="28"/>
        </w:rPr>
        <w:t xml:space="preserve"> год</w:t>
      </w:r>
    </w:p>
    <w:p w:rsidR="005E1906" w:rsidRDefault="005E1906" w:rsidP="005E1906">
      <w:pPr>
        <w:ind w:firstLine="709"/>
        <w:jc w:val="both"/>
        <w:rPr>
          <w:sz w:val="28"/>
          <w:szCs w:val="28"/>
        </w:rPr>
      </w:pPr>
    </w:p>
    <w:p w:rsidR="005E1906" w:rsidRPr="00C667B5" w:rsidRDefault="005E1906" w:rsidP="005E1906">
      <w:pPr>
        <w:jc w:val="both"/>
        <w:rPr>
          <w:sz w:val="28"/>
          <w:szCs w:val="28"/>
        </w:rPr>
      </w:pPr>
      <w:r w:rsidRPr="00C667B5">
        <w:rPr>
          <w:sz w:val="28"/>
          <w:szCs w:val="28"/>
        </w:rPr>
        <w:t xml:space="preserve">Принято </w:t>
      </w:r>
    </w:p>
    <w:p w:rsidR="005E1906" w:rsidRPr="00DA0C2D" w:rsidRDefault="005E1906" w:rsidP="005E1906">
      <w:pPr>
        <w:jc w:val="both"/>
        <w:rPr>
          <w:b/>
          <w:sz w:val="28"/>
          <w:szCs w:val="28"/>
        </w:rPr>
      </w:pPr>
      <w:r w:rsidRPr="00C667B5">
        <w:rPr>
          <w:sz w:val="28"/>
          <w:szCs w:val="28"/>
        </w:rPr>
        <w:t xml:space="preserve">Собранием депутатов                                                             </w:t>
      </w:r>
      <w:r>
        <w:rPr>
          <w:sz w:val="28"/>
          <w:szCs w:val="28"/>
        </w:rPr>
        <w:t>2</w:t>
      </w:r>
      <w:r w:rsidR="00D94693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</w:t>
      </w:r>
      <w:r w:rsidRPr="00C667B5">
        <w:rPr>
          <w:sz w:val="28"/>
          <w:szCs w:val="28"/>
        </w:rPr>
        <w:t>20</w:t>
      </w:r>
      <w:r w:rsidR="000419D8">
        <w:rPr>
          <w:sz w:val="28"/>
          <w:szCs w:val="28"/>
        </w:rPr>
        <w:t>2</w:t>
      </w:r>
      <w:r w:rsidR="00A20533">
        <w:rPr>
          <w:sz w:val="28"/>
          <w:szCs w:val="28"/>
        </w:rPr>
        <w:t>1</w:t>
      </w:r>
      <w:r w:rsidRPr="00C667B5">
        <w:rPr>
          <w:sz w:val="28"/>
          <w:szCs w:val="28"/>
        </w:rPr>
        <w:t xml:space="preserve"> года</w:t>
      </w:r>
    </w:p>
    <w:p w:rsidR="005E1906" w:rsidRDefault="005E1906" w:rsidP="005E19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1906" w:rsidRPr="00294B15" w:rsidRDefault="005E1906" w:rsidP="005E1906">
      <w:pPr>
        <w:pStyle w:val="11"/>
        <w:shd w:val="clear" w:color="auto" w:fill="auto"/>
        <w:spacing w:after="349" w:line="322" w:lineRule="exact"/>
        <w:ind w:firstLine="400"/>
        <w:jc w:val="both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</w:rPr>
        <w:t>Председателя Собрания депутатов - г</w:t>
      </w:r>
      <w:r w:rsidRPr="00294B15">
        <w:rPr>
          <w:rFonts w:ascii="Times New Roman" w:hAnsi="Times New Roman" w:cs="Times New Roman"/>
          <w:sz w:val="28"/>
        </w:rPr>
        <w:t>лавы Треневского сельского поселения о плане работы Собрания депутатов Треневского сельского поселения на 20</w:t>
      </w:r>
      <w:r w:rsidR="00F2539A">
        <w:rPr>
          <w:rFonts w:ascii="Times New Roman" w:hAnsi="Times New Roman" w:cs="Times New Roman"/>
          <w:sz w:val="28"/>
        </w:rPr>
        <w:t>2</w:t>
      </w:r>
      <w:r w:rsidR="00D94693">
        <w:rPr>
          <w:rFonts w:ascii="Times New Roman" w:hAnsi="Times New Roman" w:cs="Times New Roman"/>
          <w:sz w:val="28"/>
        </w:rPr>
        <w:t>2</w:t>
      </w:r>
      <w:r w:rsidRPr="00294B15">
        <w:rPr>
          <w:rFonts w:ascii="Times New Roman" w:hAnsi="Times New Roman" w:cs="Times New Roman"/>
          <w:sz w:val="28"/>
        </w:rPr>
        <w:t xml:space="preserve"> год, руководствуясь Регламентом Собрания депутатов Т</w:t>
      </w:r>
      <w:r>
        <w:rPr>
          <w:rFonts w:ascii="Times New Roman" w:hAnsi="Times New Roman" w:cs="Times New Roman"/>
          <w:sz w:val="28"/>
        </w:rPr>
        <w:t>реневского сельского поселения,</w:t>
      </w:r>
      <w:r w:rsidRPr="00294B15">
        <w:rPr>
          <w:rFonts w:ascii="Times New Roman" w:hAnsi="Times New Roman" w:cs="Times New Roman"/>
          <w:sz w:val="28"/>
        </w:rPr>
        <w:t xml:space="preserve"> Уставом муниципального образования «Треневское сельское поселение», Собрание депутатов Треневского сельского поселения</w:t>
      </w:r>
    </w:p>
    <w:p w:rsidR="005E1906" w:rsidRPr="00294B15" w:rsidRDefault="005E1906" w:rsidP="005E1906">
      <w:pPr>
        <w:pStyle w:val="11"/>
        <w:shd w:val="clear" w:color="auto" w:fill="auto"/>
        <w:spacing w:after="299" w:line="260" w:lineRule="exact"/>
        <w:ind w:left="4120" w:firstLine="0"/>
        <w:rPr>
          <w:rFonts w:ascii="Times New Roman" w:hAnsi="Times New Roman" w:cs="Times New Roman"/>
          <w:b/>
          <w:sz w:val="28"/>
        </w:rPr>
      </w:pPr>
      <w:r w:rsidRPr="00294B15">
        <w:rPr>
          <w:rFonts w:ascii="Times New Roman" w:hAnsi="Times New Roman" w:cs="Times New Roman"/>
          <w:b/>
          <w:sz w:val="28"/>
        </w:rPr>
        <w:t>РЕШИЛО:</w:t>
      </w:r>
    </w:p>
    <w:p w:rsidR="005E1906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line="326" w:lineRule="exact"/>
        <w:ind w:left="820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>Утвердить прилагаемый план работы Собрания депутатов Треневского сельского поселения на 20</w:t>
      </w:r>
      <w:r>
        <w:rPr>
          <w:rFonts w:ascii="Times New Roman" w:hAnsi="Times New Roman" w:cs="Times New Roman"/>
          <w:sz w:val="28"/>
        </w:rPr>
        <w:t>2</w:t>
      </w:r>
      <w:r w:rsidR="00D9469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год, согласно приложению.</w:t>
      </w:r>
    </w:p>
    <w:p w:rsidR="005E1906" w:rsidRPr="00294B15" w:rsidRDefault="005E1906" w:rsidP="005E1906">
      <w:pPr>
        <w:pStyle w:val="11"/>
        <w:shd w:val="clear" w:color="auto" w:fill="auto"/>
        <w:tabs>
          <w:tab w:val="left" w:pos="842"/>
        </w:tabs>
        <w:spacing w:line="326" w:lineRule="exact"/>
        <w:ind w:left="820" w:firstLine="0"/>
        <w:rPr>
          <w:rFonts w:ascii="Times New Roman" w:hAnsi="Times New Roman" w:cs="Times New Roman"/>
          <w:sz w:val="28"/>
        </w:rPr>
      </w:pPr>
    </w:p>
    <w:p w:rsidR="005E1906" w:rsidRPr="00E36EBA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after="1313" w:line="326" w:lineRule="exact"/>
        <w:ind w:firstLine="400"/>
        <w:jc w:val="both"/>
        <w:rPr>
          <w:rFonts w:ascii="Times New Roman" w:hAnsi="Times New Roman" w:cs="Times New Roman"/>
        </w:rPr>
      </w:pPr>
      <w:r w:rsidRPr="00294B15">
        <w:rPr>
          <w:rFonts w:ascii="Times New Roman" w:hAnsi="Times New Roman" w:cs="Times New Roman"/>
          <w:sz w:val="28"/>
        </w:rPr>
        <w:t>Контроль за исполнением данного решения оставляю за собой.</w:t>
      </w:r>
    </w:p>
    <w:p w:rsidR="005E1906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E1906" w:rsidRPr="00B56D94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56D94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</w:t>
      </w:r>
      <w:r w:rsidRPr="00B56D9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</w:t>
      </w:r>
      <w:r w:rsidRPr="00B56D94">
        <w:rPr>
          <w:sz w:val="28"/>
          <w:szCs w:val="28"/>
        </w:rPr>
        <w:t xml:space="preserve">     </w:t>
      </w:r>
      <w:r w:rsidR="00D946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D94693">
        <w:rPr>
          <w:sz w:val="28"/>
          <w:szCs w:val="28"/>
        </w:rPr>
        <w:t>А.Н.Пономарев</w:t>
      </w:r>
    </w:p>
    <w:p w:rsidR="005E1906" w:rsidRDefault="005E1906" w:rsidP="005E1906">
      <w:pPr>
        <w:pStyle w:val="aa"/>
        <w:jc w:val="both"/>
        <w:rPr>
          <w:sz w:val="28"/>
          <w:szCs w:val="28"/>
        </w:rPr>
      </w:pPr>
    </w:p>
    <w:p w:rsidR="005E1906" w:rsidRPr="004F7B5D" w:rsidRDefault="005E1906" w:rsidP="004F7B5D">
      <w:pPr>
        <w:jc w:val="both"/>
        <w:rPr>
          <w:sz w:val="28"/>
          <w:szCs w:val="28"/>
        </w:rPr>
      </w:pP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 w:rsidRPr="00C51400">
        <w:rPr>
          <w:sz w:val="28"/>
          <w:szCs w:val="28"/>
        </w:rPr>
        <w:t>п. Долотинка</w:t>
      </w: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D94693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0419D8">
        <w:rPr>
          <w:sz w:val="28"/>
          <w:szCs w:val="28"/>
        </w:rPr>
        <w:t>2</w:t>
      </w:r>
      <w:r w:rsidR="00D94693">
        <w:rPr>
          <w:sz w:val="28"/>
          <w:szCs w:val="28"/>
        </w:rPr>
        <w:t>1</w:t>
      </w:r>
      <w:r w:rsidRPr="00C51400">
        <w:rPr>
          <w:sz w:val="28"/>
          <w:szCs w:val="28"/>
        </w:rPr>
        <w:t xml:space="preserve"> г.</w:t>
      </w: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F7B5D">
        <w:rPr>
          <w:sz w:val="28"/>
          <w:szCs w:val="28"/>
        </w:rPr>
        <w:t>18</w:t>
      </w:r>
    </w:p>
    <w:p w:rsidR="005E1906" w:rsidRDefault="005E1906" w:rsidP="005E1906">
      <w:pPr>
        <w:pStyle w:val="a5"/>
        <w:spacing w:before="0"/>
      </w:pPr>
    </w:p>
    <w:p w:rsidR="005E1906" w:rsidRDefault="005E1906" w:rsidP="005E1906">
      <w:pPr>
        <w:pStyle w:val="a5"/>
        <w:spacing w:before="0"/>
        <w:jc w:val="right"/>
      </w:pPr>
    </w:p>
    <w:p w:rsidR="004F7B5D" w:rsidRDefault="004F7B5D" w:rsidP="005E1906">
      <w:pPr>
        <w:pStyle w:val="a5"/>
        <w:spacing w:before="0"/>
        <w:jc w:val="right"/>
      </w:pPr>
    </w:p>
    <w:p w:rsidR="005E1906" w:rsidRDefault="005E1906" w:rsidP="005E1906">
      <w:pPr>
        <w:pStyle w:val="a9"/>
      </w:pPr>
    </w:p>
    <w:p w:rsidR="005E1906" w:rsidRDefault="005E1906" w:rsidP="005E1906">
      <w:pPr>
        <w:pStyle w:val="a9"/>
        <w:jc w:val="right"/>
      </w:pPr>
      <w:r>
        <w:lastRenderedPageBreak/>
        <w:t xml:space="preserve">Приложение </w:t>
      </w:r>
      <w:r>
        <w:br/>
        <w:t>к решению Собрания депутатов</w:t>
      </w:r>
      <w:r>
        <w:br/>
        <w:t>Треневского сельского поселения</w:t>
      </w:r>
    </w:p>
    <w:p w:rsidR="005E1906" w:rsidRDefault="005E1906" w:rsidP="005E1906">
      <w:pPr>
        <w:pStyle w:val="a9"/>
        <w:jc w:val="center"/>
      </w:pPr>
      <w:r>
        <w:t xml:space="preserve">                                                                                                               </w:t>
      </w:r>
      <w:r w:rsidR="004050D1">
        <w:t xml:space="preserve">    </w:t>
      </w:r>
      <w:r>
        <w:t xml:space="preserve">от </w:t>
      </w:r>
      <w:r w:rsidR="00D94693">
        <w:t>27.12.2021</w:t>
      </w:r>
      <w:r>
        <w:t xml:space="preserve"> года № </w:t>
      </w:r>
      <w:r w:rsidR="004F7B5D">
        <w:t>18</w:t>
      </w:r>
    </w:p>
    <w:p w:rsidR="005E1906" w:rsidRDefault="005E1906" w:rsidP="005E1906">
      <w:pPr>
        <w:pStyle w:val="a9"/>
      </w:pPr>
    </w:p>
    <w:p w:rsidR="005E1906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План работы </w:t>
      </w:r>
    </w:p>
    <w:p w:rsidR="005E1906" w:rsidRPr="00C51400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Треневского сельского поселения </w:t>
      </w:r>
    </w:p>
    <w:p w:rsidR="005E1906" w:rsidRPr="007E7983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Миллеровского района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D946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51"/>
        <w:gridCol w:w="1729"/>
        <w:gridCol w:w="74"/>
        <w:gridCol w:w="1911"/>
      </w:tblGrid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rPr>
                <w:b/>
              </w:rPr>
            </w:pPr>
            <w:r w:rsidRPr="00E5758D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Pr="00E5758D">
              <w:rPr>
                <w:b/>
                <w:sz w:val="32"/>
                <w:szCs w:val="32"/>
              </w:rPr>
              <w:t xml:space="preserve">       </w:t>
            </w:r>
            <w:r w:rsidRPr="00E5758D"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A46839" w:rsidRDefault="005E1906" w:rsidP="005E1906">
            <w:pPr>
              <w:pStyle w:val="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ind w:left="0" w:firstLine="0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своевременного приведения нормативных  правовых актов Собрания депутатов Треневского сельского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поселения Миллеровского района</w:t>
            </w:r>
            <w:r w:rsidRPr="00B62072">
              <w:rPr>
                <w:b w:val="0"/>
                <w:color w:val="000000" w:themeColor="text1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Default="005E1906" w:rsidP="00F412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 Реализация Указов Президента Российской Федерации в Трен</w:t>
            </w:r>
            <w:r w:rsidR="00D94693"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вском сельском поселении: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596 «О долгосрочной государственной экономической политике»;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597 «О мероприятиях по реализации государственной социальной политики»;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598 «О совершенствовании государственной политики в сфере здравоохранения»;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599 «О мерах по реализации государственной политики в области образования и науки»;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601 «Об основных направлениях совершенствования системы государственного управления»;</w:t>
            </w:r>
          </w:p>
          <w:p w:rsidR="005E1906" w:rsidRPr="00A46839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606 «О мерах по реализации демографической политики Российской Федерации»;</w:t>
            </w:r>
          </w:p>
          <w:p w:rsidR="005E1906" w:rsidRPr="00A46839" w:rsidRDefault="005E1906" w:rsidP="00F412B9"/>
        </w:tc>
      </w:tr>
      <w:tr w:rsidR="005E1906" w:rsidTr="00F412B9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7E7983" w:rsidRDefault="005E1906" w:rsidP="00F412B9">
            <w:pPr>
              <w:pStyle w:val="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28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Взаимодействие Собрания депутатов Треневского сельского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поселения Миллеровского района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с органами власти, организациями:</w:t>
            </w:r>
          </w:p>
          <w:p w:rsidR="005E1906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депутатов Миллеровского района;</w:t>
            </w:r>
          </w:p>
          <w:p w:rsidR="005E1906" w:rsidRPr="00E36EBA" w:rsidRDefault="005E1906" w:rsidP="005E1906">
            <w:pPr>
              <w:pStyle w:val="aa"/>
              <w:numPr>
                <w:ilvl w:val="0"/>
                <w:numId w:val="2"/>
              </w:numPr>
            </w:pPr>
            <w:r>
              <w:t>Законодательным Собранием Ростовской Области;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Администрацией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Миллеровского 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правоохранительными органами Миллеровского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политическими партиями, представленными в </w:t>
            </w:r>
            <w:r>
              <w:rPr>
                <w:b w:val="0"/>
                <w:color w:val="000000" w:themeColor="text1"/>
                <w:sz w:val="24"/>
                <w:szCs w:val="24"/>
              </w:rPr>
              <w:t>Трен</w:t>
            </w:r>
            <w:r w:rsidR="00D94693"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вском сельском поселении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общественными объединениями, профсоюзными организациями,  религиозными концессиями.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4. Информирование населения о деятельности  депутатов </w:t>
            </w:r>
            <w:r w:rsidRPr="00330522">
              <w:t>Треневского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5.Освещение деятельности Собрания депутатов </w:t>
            </w:r>
            <w:r w:rsidRPr="00330522">
              <w:t>Треневского сельского поселения</w:t>
            </w:r>
            <w:r>
              <w:t xml:space="preserve"> в СМИ.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6.Опубликование нормативных правовых актов Собрания депутатов </w:t>
            </w:r>
            <w:r>
              <w:rPr>
                <w:color w:val="000000" w:themeColor="text1"/>
              </w:rPr>
              <w:t>Треневского</w:t>
            </w:r>
            <w:r w:rsidRPr="007E7983">
              <w:rPr>
                <w:color w:val="000000" w:themeColor="text1"/>
              </w:rPr>
              <w:t xml:space="preserve">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7.Обеспечение выполнения и контроля исполнения решений и других нормативных правовых актов, принятых Собранием депутатов Трен</w:t>
            </w:r>
            <w:r w:rsidR="00D94693">
              <w:t>е</w:t>
            </w:r>
            <w:r>
              <w:t>вского сельского поселения.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8.Работа депутатов с населением, участие депутатов в общественной и политической жизни поселения и района.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9.Размещение нормативно-правовых актов Собрания депутатов Треневского сельского поселения на официальном сайте Администрации Трен</w:t>
            </w:r>
            <w:r w:rsidR="00D94693">
              <w:t>е</w:t>
            </w:r>
            <w:r>
              <w:t>вского сельского поселения (</w:t>
            </w:r>
            <w:hyperlink r:id="rId7" w:history="1">
              <w:r w:rsidRPr="0006688F">
                <w:rPr>
                  <w:rStyle w:val="ab"/>
                </w:rPr>
                <w:t>http://trenevskoesp.ru/</w:t>
              </w:r>
            </w:hyperlink>
            <w:r>
              <w:t>).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  <w:bCs/>
              </w:rPr>
            </w:pPr>
            <w:r w:rsidRPr="00E5758D"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Ответственные  за исполнение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A826F8" w:rsidRDefault="005E1906" w:rsidP="00F412B9">
            <w:pPr>
              <w:jc w:val="center"/>
              <w:rPr>
                <w:b/>
              </w:rPr>
            </w:pPr>
            <w:r w:rsidRPr="00A826F8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both"/>
            </w:pPr>
            <w:r>
              <w:t xml:space="preserve">Об отчете  об исполнении бюджета  </w:t>
            </w:r>
            <w:r w:rsidRPr="00330522">
              <w:t>Треневского сельского поселения</w:t>
            </w:r>
            <w:r>
              <w:t xml:space="preserve"> Миллеровского района за 20</w:t>
            </w:r>
            <w:r w:rsidR="000419D8">
              <w:t>2</w:t>
            </w:r>
            <w:r w:rsidR="00D94693">
              <w:t>1</w:t>
            </w:r>
            <w:r>
              <w:t xml:space="preserve"> год.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март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внесении изменений и дополнений в Устав муниципального образования «Треневское сельское поселение»</w:t>
            </w:r>
          </w:p>
          <w:p w:rsidR="005E1906" w:rsidRDefault="005E1906" w:rsidP="00F412B9">
            <w:pPr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 xml:space="preserve"> 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both"/>
            </w:pPr>
            <w:r>
              <w:t xml:space="preserve">О бюджете </w:t>
            </w:r>
            <w:r w:rsidRPr="00330522">
              <w:t>Треневского сельского поселения</w:t>
            </w:r>
            <w:r>
              <w:t xml:space="preserve"> на 202</w:t>
            </w:r>
            <w:r w:rsidR="00D94693">
              <w:t>3</w:t>
            </w:r>
            <w:r>
              <w:t xml:space="preserve"> год и плановый период 202</w:t>
            </w:r>
            <w:r w:rsidR="00D94693">
              <w:t>4</w:t>
            </w:r>
            <w:r>
              <w:t>-202</w:t>
            </w:r>
            <w:r w:rsidR="00D94693">
              <w:t>5</w:t>
            </w:r>
            <w:r>
              <w:t xml:space="preserve"> годов.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декабрь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rStyle w:val="a3"/>
                <w:sz w:val="28"/>
                <w:szCs w:val="28"/>
              </w:rPr>
              <w:t>Правотворческая деятельность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both"/>
            </w:pPr>
            <w:r>
              <w:t xml:space="preserve">О внесении изменений и дополнений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 бюджете </w:t>
            </w:r>
            <w:r w:rsidRPr="00330522">
              <w:t>Треневского сельского поселения</w:t>
            </w:r>
            <w:r>
              <w:t xml:space="preserve"> на 202</w:t>
            </w:r>
            <w:r w:rsidR="00D94693">
              <w:t>2</w:t>
            </w:r>
            <w:r w:rsidR="000419D8">
              <w:t xml:space="preserve"> </w:t>
            </w:r>
            <w:r>
              <w:t>год»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«Об утверждении Положения о бюджетном процессе в Трен</w:t>
            </w:r>
            <w:r w:rsidR="00D94693">
              <w:t>е</w:t>
            </w:r>
            <w:r>
              <w:t>вском сельском поселении»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постоянной депутатской комиссии по экономической </w:t>
            </w:r>
            <w:r>
              <w:lastRenderedPageBreak/>
              <w:t>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О внесении изменений и дополнений в Устав муниципального образования «Трен</w:t>
            </w:r>
            <w:r w:rsidR="00D94693">
              <w:t>е</w:t>
            </w:r>
            <w:r>
              <w:t>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в </w:t>
            </w:r>
            <w:r w:rsidR="00D94693">
              <w:t>Решение Собрания депутатов Трене</w:t>
            </w:r>
            <w:r>
              <w:t>вского сельского поселения «Об утверждении структуры Администрации Трен</w:t>
            </w:r>
            <w:r w:rsidR="00D94693">
              <w:t>е</w:t>
            </w:r>
            <w:r>
              <w:t>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признании утратившим силу некоторых нормативно правовых актов муниципального образования «Трен</w:t>
            </w:r>
            <w:r w:rsidR="00D94693">
              <w:t>е</w:t>
            </w:r>
            <w:r>
              <w:t>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Глава Администрации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both"/>
            </w:pPr>
            <w:r>
              <w:t>Об отчете об исполнении бюджета Трен</w:t>
            </w:r>
            <w:r w:rsidR="00D94693">
              <w:t>е</w:t>
            </w:r>
            <w:r>
              <w:t>вского сельского поселения за 20</w:t>
            </w:r>
            <w:r w:rsidR="000419D8">
              <w:t>2</w:t>
            </w:r>
            <w:r w:rsidR="00D94693">
              <w:t>1</w:t>
            </w:r>
            <w:r>
              <w:t xml:space="preserve"> год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9415CD" w:rsidRDefault="005E1906" w:rsidP="00F412B9">
            <w:pPr>
              <w:jc w:val="center"/>
              <w:rPr>
                <w:rStyle w:val="a3"/>
                <w:b w:val="0"/>
              </w:rPr>
            </w:pPr>
            <w:r w:rsidRPr="009415CD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both"/>
            </w:pPr>
            <w:r>
              <w:t>Отчет главы Администрации Треневского сельского поселения об основных направлениях в работе Администрации Треневского сельского поселения в 202</w:t>
            </w:r>
            <w:r w:rsidR="00D94693">
              <w:t>2</w:t>
            </w:r>
            <w:r>
              <w:t xml:space="preserve"> году.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Pr="001A237B" w:rsidRDefault="005E1906" w:rsidP="00F412B9">
            <w:pPr>
              <w:jc w:val="both"/>
            </w:pPr>
            <w:r w:rsidRPr="001A237B">
              <w:t>Об исполнении муниципальных целевых программ «Развитие культуры в Трен</w:t>
            </w:r>
            <w:r w:rsidR="00D94693">
              <w:t>е</w:t>
            </w:r>
            <w:r w:rsidRPr="001A237B">
              <w:t>вском сельском поселении» и «Развитие физической культуры и спорта в Трен</w:t>
            </w:r>
            <w:r w:rsidR="00D94693">
              <w:t>е</w:t>
            </w:r>
            <w:r w:rsidRPr="001A237B">
              <w:t>вском сельском поселении»</w:t>
            </w:r>
            <w:r>
              <w:t xml:space="preserve"> </w:t>
            </w:r>
            <w:r w:rsidRPr="001A237B">
              <w:rPr>
                <w:kern w:val="2"/>
              </w:rPr>
              <w:t>«Обеспечение качественными</w:t>
            </w:r>
            <w:r w:rsidRPr="001A237B">
              <w:rPr>
                <w:kern w:val="2"/>
              </w:rPr>
              <w:br/>
              <w:t xml:space="preserve">жилищно-коммунальными услугами </w:t>
            </w:r>
            <w:r>
              <w:t xml:space="preserve"> </w:t>
            </w:r>
            <w:r w:rsidRPr="001A237B">
              <w:rPr>
                <w:kern w:val="2"/>
              </w:rPr>
              <w:t xml:space="preserve">населения </w:t>
            </w:r>
            <w:r w:rsidRPr="001A237B">
              <w:rPr>
                <w:spacing w:val="-6"/>
              </w:rPr>
              <w:t>Треневского сельского поселения</w:t>
            </w:r>
            <w:r w:rsidRPr="001A237B">
              <w:rPr>
                <w:kern w:val="2"/>
              </w:rPr>
              <w:t>»</w:t>
            </w:r>
            <w:r>
              <w:t xml:space="preserve"> </w:t>
            </w:r>
            <w:r w:rsidRPr="001A237B">
              <w:t>«</w:t>
            </w:r>
            <w:r w:rsidRPr="001A237B">
              <w:rPr>
                <w:color w:val="000000"/>
              </w:rPr>
              <w:t>Развитие транспортной системы</w:t>
            </w:r>
            <w:r w:rsidRPr="001A237B">
              <w:t>»</w:t>
            </w:r>
          </w:p>
          <w:p w:rsidR="005E1906" w:rsidRPr="003C3B85" w:rsidRDefault="005E1906" w:rsidP="00F412B9">
            <w:pPr>
              <w:jc w:val="both"/>
              <w:rPr>
                <w:spacing w:val="-6"/>
              </w:rPr>
            </w:pPr>
            <w:r w:rsidRPr="001A237B">
              <w:rPr>
                <w:spacing w:val="-6"/>
              </w:rPr>
              <w:t>«Информационное общество»</w:t>
            </w:r>
            <w:r>
              <w:rPr>
                <w:spacing w:val="-6"/>
              </w:rPr>
              <w:t xml:space="preserve"> </w:t>
            </w:r>
            <w:r w:rsidRPr="001A237B">
              <w:t>«Управление муниципальными</w:t>
            </w:r>
          </w:p>
          <w:p w:rsidR="005E1906" w:rsidRPr="003C3B85" w:rsidRDefault="005E1906" w:rsidP="00F412B9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3B85">
              <w:rPr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Председатели постоянных комиссий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</w:t>
            </w:r>
            <w:r>
              <w:lastRenderedPageBreak/>
              <w:t>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подготовки и проведения заседаний постоянных депутатских комиссий.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center"/>
            </w:pPr>
            <w:r>
              <w:t xml:space="preserve">ежемесячно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Председатели постоянных комиссий.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Формирование повесток дня и организация подготовки очередных заседаний Собрания депутатов Треневского сельского поселения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Проведение очередных заседаний Собраний депутатов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25-30 числа месяца.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Зам. председателя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1 по 13, с 25 по 28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специалист, ответственный за ведение делопроизвосдтва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Участие в работе выездных информационных групп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согласно плана работы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 xml:space="preserve">Треневского сельского </w:t>
            </w:r>
            <w:r w:rsidRPr="00330522">
              <w:lastRenderedPageBreak/>
              <w:t>поселения</w:t>
            </w:r>
            <w:r>
              <w:t>, депутаты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Проведение работы депутатами: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прием избирателей;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встречи с ними по месту жительства;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участие в различных публичных мероприятиях, проводимых на предприятиях, в организациях и учреждениях.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 и организаций на территории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Работа с письмами и обращениями граждан.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Отчеты депутатов о проделанной работе перед избирателями совместно с отчетами главы Администрации поселения, либо в индивидуальном порядке, согласованном с Председателем Собрания депутатов - главой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</w:tbl>
    <w:p w:rsidR="005E1906" w:rsidRDefault="005E1906" w:rsidP="005E1906">
      <w:pPr>
        <w:rPr>
          <w:vanish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5E1906" w:rsidTr="00F412B9">
        <w:trPr>
          <w:tblHeader/>
        </w:trPr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b/>
                <w:bCs/>
              </w:rPr>
            </w:pPr>
          </w:p>
        </w:tc>
      </w:tr>
      <w:tr w:rsidR="005E1906" w:rsidTr="00F412B9"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</w:pPr>
          </w:p>
        </w:tc>
      </w:tr>
    </w:tbl>
    <w:p w:rsidR="005E1906" w:rsidRDefault="00496240" w:rsidP="005E1906">
      <w:r w:rsidRPr="00496240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</w:p>
    <w:p w:rsidR="005E1906" w:rsidRDefault="005E1906" w:rsidP="005E1906">
      <w:pPr>
        <w:jc w:val="both"/>
      </w:pPr>
    </w:p>
    <w:p w:rsidR="005E1906" w:rsidRDefault="005E1906" w:rsidP="005E1906"/>
    <w:p w:rsidR="005E1906" w:rsidRDefault="005E1906" w:rsidP="005E1906"/>
    <w:p w:rsidR="00354449" w:rsidRDefault="00354449"/>
    <w:sectPr w:rsidR="00354449" w:rsidSect="007E7983">
      <w:headerReference w:type="default" r:id="rId8"/>
      <w:footerReference w:type="default" r:id="rId9"/>
      <w:pgSz w:w="11906" w:h="16838"/>
      <w:pgMar w:top="540" w:right="70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62" w:rsidRDefault="00011562" w:rsidP="00FA1F64">
      <w:r>
        <w:separator/>
      </w:r>
    </w:p>
  </w:endnote>
  <w:endnote w:type="continuationSeparator" w:id="0">
    <w:p w:rsidR="00011562" w:rsidRDefault="00011562" w:rsidP="00FA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66" w:rsidRDefault="00496240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A1C66" w:rsidRDefault="00496240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13428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20533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62" w:rsidRDefault="00011562" w:rsidP="00FA1F64">
      <w:r>
        <w:separator/>
      </w:r>
    </w:p>
  </w:footnote>
  <w:footnote w:type="continuationSeparator" w:id="0">
    <w:p w:rsidR="00011562" w:rsidRDefault="00011562" w:rsidP="00FA1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65" w:rsidRPr="00423E65" w:rsidRDefault="00011562" w:rsidP="00423E65">
    <w:pPr>
      <w:pStyle w:val="ac"/>
      <w:jc w:val="center"/>
      <w:rPr>
        <w:rFonts w:ascii="Batang" w:eastAsia="Batang" w:hAnsi="Batang" w:cs="Andalus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96C74A3"/>
    <w:multiLevelType w:val="hybridMultilevel"/>
    <w:tmpl w:val="D5D022E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34514"/>
    <w:multiLevelType w:val="multilevel"/>
    <w:tmpl w:val="C57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65C79"/>
    <w:multiLevelType w:val="hybridMultilevel"/>
    <w:tmpl w:val="9EA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DDA"/>
    <w:multiLevelType w:val="hybridMultilevel"/>
    <w:tmpl w:val="DFA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1906"/>
    <w:rsid w:val="00011562"/>
    <w:rsid w:val="000419D8"/>
    <w:rsid w:val="00130AED"/>
    <w:rsid w:val="00134280"/>
    <w:rsid w:val="00186296"/>
    <w:rsid w:val="00354449"/>
    <w:rsid w:val="004050D1"/>
    <w:rsid w:val="00496240"/>
    <w:rsid w:val="004F7B5D"/>
    <w:rsid w:val="00573ACD"/>
    <w:rsid w:val="005E1906"/>
    <w:rsid w:val="00720BF2"/>
    <w:rsid w:val="00824522"/>
    <w:rsid w:val="008C5C45"/>
    <w:rsid w:val="00933C54"/>
    <w:rsid w:val="0095681C"/>
    <w:rsid w:val="00A20533"/>
    <w:rsid w:val="00AF0DF0"/>
    <w:rsid w:val="00AF6064"/>
    <w:rsid w:val="00C71A5C"/>
    <w:rsid w:val="00C91482"/>
    <w:rsid w:val="00D02F1B"/>
    <w:rsid w:val="00D16E68"/>
    <w:rsid w:val="00D32627"/>
    <w:rsid w:val="00D872F4"/>
    <w:rsid w:val="00D94693"/>
    <w:rsid w:val="00DA7C93"/>
    <w:rsid w:val="00E40053"/>
    <w:rsid w:val="00F2539A"/>
    <w:rsid w:val="00F62120"/>
    <w:rsid w:val="00FA1F6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E19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90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zh-CN"/>
    </w:rPr>
  </w:style>
  <w:style w:type="character" w:styleId="a3">
    <w:name w:val="Strong"/>
    <w:qFormat/>
    <w:rsid w:val="005E1906"/>
    <w:rPr>
      <w:b/>
      <w:bCs/>
      <w:spacing w:val="0"/>
    </w:rPr>
  </w:style>
  <w:style w:type="character" w:styleId="a4">
    <w:name w:val="page number"/>
    <w:basedOn w:val="a0"/>
    <w:rsid w:val="005E1906"/>
  </w:style>
  <w:style w:type="paragraph" w:styleId="a5">
    <w:name w:val="Normal (Web)"/>
    <w:basedOn w:val="a"/>
    <w:rsid w:val="005E1906"/>
    <w:pPr>
      <w:spacing w:before="280" w:after="280"/>
    </w:pPr>
  </w:style>
  <w:style w:type="paragraph" w:styleId="a6">
    <w:name w:val="footer"/>
    <w:basedOn w:val="a"/>
    <w:link w:val="a7"/>
    <w:rsid w:val="005E1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_"/>
    <w:basedOn w:val="a0"/>
    <w:link w:val="11"/>
    <w:rsid w:val="005E190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E1906"/>
    <w:pPr>
      <w:shd w:val="clear" w:color="auto" w:fill="FFFFFF"/>
      <w:suppressAutoHyphens w:val="0"/>
      <w:spacing w:line="0" w:lineRule="atLeas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5E1906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5E19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190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E1906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E19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en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2021-12-28T06:03:00Z</cp:lastPrinted>
  <dcterms:created xsi:type="dcterms:W3CDTF">2019-12-24T06:13:00Z</dcterms:created>
  <dcterms:modified xsi:type="dcterms:W3CDTF">2021-12-28T06:05:00Z</dcterms:modified>
</cp:coreProperties>
</file>