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54" w:rsidRDefault="00DD0D54" w:rsidP="00DD0D54">
      <w:pPr>
        <w:tabs>
          <w:tab w:val="center" w:pos="3828"/>
        </w:tabs>
        <w:ind w:right="-1"/>
        <w:jc w:val="center"/>
        <w:rPr>
          <w:b/>
        </w:rPr>
      </w:pPr>
      <w:r>
        <w:rPr>
          <w:b/>
        </w:rPr>
        <w:t>РОССИЙСКАЯ ФЕДЕРАЦИЯ</w:t>
      </w:r>
    </w:p>
    <w:p w:rsidR="00DD0D54" w:rsidRDefault="00DD0D54" w:rsidP="00DD0D54">
      <w:pPr>
        <w:jc w:val="center"/>
        <w:rPr>
          <w:b/>
        </w:rPr>
      </w:pPr>
      <w:r>
        <w:rPr>
          <w:b/>
        </w:rPr>
        <w:t>РОСТОВСКАЯ ОБЛАСТЬ</w:t>
      </w:r>
    </w:p>
    <w:p w:rsidR="00DD0D54" w:rsidRDefault="00DD0D54" w:rsidP="00DD0D54">
      <w:pPr>
        <w:tabs>
          <w:tab w:val="left" w:pos="9072"/>
        </w:tabs>
        <w:jc w:val="center"/>
        <w:rPr>
          <w:b/>
        </w:rPr>
      </w:pPr>
      <w:r>
        <w:rPr>
          <w:b/>
        </w:rPr>
        <w:t>МИЛЛЕРОВСКИЙ  РАЙОН</w:t>
      </w:r>
    </w:p>
    <w:p w:rsidR="00DD0D54" w:rsidRDefault="00DD0D54" w:rsidP="00DD0D54">
      <w:pPr>
        <w:tabs>
          <w:tab w:val="left" w:pos="9072"/>
        </w:tabs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DD0D54" w:rsidRDefault="00DD0D54" w:rsidP="00DD0D54">
      <w:pPr>
        <w:tabs>
          <w:tab w:val="left" w:pos="9072"/>
        </w:tabs>
        <w:jc w:val="center"/>
        <w:rPr>
          <w:b/>
        </w:rPr>
      </w:pPr>
      <w:r>
        <w:rPr>
          <w:b/>
        </w:rPr>
        <w:t>«ТРЕНЕВСКОЕ СЕЛЬСКОЕ ПОСЕЛЕНИЕ»</w:t>
      </w:r>
    </w:p>
    <w:p w:rsidR="00DD0D54" w:rsidRDefault="00DD0D54" w:rsidP="00DD0D54">
      <w:pPr>
        <w:tabs>
          <w:tab w:val="left" w:pos="9072"/>
        </w:tabs>
        <w:jc w:val="center"/>
        <w:rPr>
          <w:b/>
        </w:rPr>
      </w:pPr>
      <w:r>
        <w:rPr>
          <w:b/>
        </w:rPr>
        <w:t>АДМИНИСТРАЦИЯ ТРЕНЕВСКОГО</w:t>
      </w:r>
    </w:p>
    <w:p w:rsidR="00DD0D54" w:rsidRDefault="00DD0D54" w:rsidP="00DD0D54">
      <w:pPr>
        <w:keepNext/>
        <w:jc w:val="center"/>
        <w:rPr>
          <w:b/>
        </w:rPr>
      </w:pPr>
      <w:r>
        <w:rPr>
          <w:b/>
        </w:rPr>
        <w:t xml:space="preserve">СЕЛЬСКОГО ПОСЕЛЕНИЯ </w:t>
      </w:r>
    </w:p>
    <w:p w:rsidR="00156FFF" w:rsidRDefault="00156FFF" w:rsidP="00DD0D54">
      <w:pPr>
        <w:keepNext/>
        <w:jc w:val="center"/>
        <w:rPr>
          <w:b/>
        </w:rPr>
      </w:pPr>
    </w:p>
    <w:p w:rsidR="00DD0D54" w:rsidRDefault="00DD0D54" w:rsidP="00DD0D54">
      <w:pPr>
        <w:keepNext/>
        <w:jc w:val="center"/>
        <w:rPr>
          <w:b/>
        </w:rPr>
      </w:pPr>
    </w:p>
    <w:p w:rsidR="00DD0D54" w:rsidRDefault="00DD0D54" w:rsidP="00DD0D54">
      <w:pPr>
        <w:keepNext/>
        <w:jc w:val="center"/>
        <w:rPr>
          <w:b/>
        </w:rPr>
      </w:pPr>
      <w:r>
        <w:rPr>
          <w:b/>
        </w:rPr>
        <w:t>ПОСТАНОВЛЕНИЕ</w:t>
      </w:r>
    </w:p>
    <w:p w:rsidR="00156FFF" w:rsidRDefault="00156FFF" w:rsidP="00DD0D54">
      <w:pPr>
        <w:keepNext/>
        <w:jc w:val="center"/>
      </w:pPr>
    </w:p>
    <w:p w:rsidR="00DD0D54" w:rsidRDefault="00DD0D54" w:rsidP="00DD0D54">
      <w:pPr>
        <w:jc w:val="center"/>
        <w:rPr>
          <w:b/>
        </w:rPr>
      </w:pPr>
    </w:p>
    <w:p w:rsidR="00DD0D54" w:rsidRPr="00DD0D54" w:rsidRDefault="00DD0D54" w:rsidP="00DD0D54">
      <w:pPr>
        <w:rPr>
          <w:sz w:val="28"/>
          <w:szCs w:val="28"/>
        </w:rPr>
      </w:pPr>
      <w:r w:rsidRPr="00DD0D54">
        <w:rPr>
          <w:sz w:val="28"/>
          <w:szCs w:val="28"/>
        </w:rPr>
        <w:t>от  24 ноября  2022г</w:t>
      </w:r>
      <w:r>
        <w:rPr>
          <w:sz w:val="28"/>
          <w:szCs w:val="28"/>
        </w:rPr>
        <w:t xml:space="preserve">.                           </w:t>
      </w:r>
      <w:r w:rsidRPr="00156FFF">
        <w:rPr>
          <w:b/>
          <w:sz w:val="28"/>
          <w:szCs w:val="28"/>
        </w:rPr>
        <w:t>№56</w:t>
      </w:r>
      <w:r w:rsidRPr="00156FFF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Pr="00DD0D54">
        <w:rPr>
          <w:sz w:val="28"/>
          <w:szCs w:val="28"/>
        </w:rPr>
        <w:t xml:space="preserve">п.Долотинка </w:t>
      </w:r>
    </w:p>
    <w:p w:rsidR="00DD0D54" w:rsidRPr="00DD0D54" w:rsidRDefault="00DD0D54" w:rsidP="00DD0D54">
      <w:pPr>
        <w:tabs>
          <w:tab w:val="left" w:pos="7065"/>
        </w:tabs>
        <w:rPr>
          <w:sz w:val="28"/>
          <w:szCs w:val="28"/>
        </w:rPr>
      </w:pPr>
    </w:p>
    <w:p w:rsidR="00DD0D54" w:rsidRDefault="00DD0D54" w:rsidP="00DD0D54">
      <w:pPr>
        <w:jc w:val="center"/>
      </w:pPr>
    </w:p>
    <w:p w:rsidR="00DD0D54" w:rsidRDefault="00DD0D54" w:rsidP="00DD0D54">
      <w:pPr>
        <w:jc w:val="center"/>
      </w:pPr>
    </w:p>
    <w:p w:rsidR="00DD0D54" w:rsidRDefault="00DD0D54" w:rsidP="00DD0D54">
      <w:pPr>
        <w:pStyle w:val="ConsPlusTitle"/>
      </w:pPr>
      <w:r>
        <w:t xml:space="preserve">«ОБ </w:t>
      </w:r>
      <w:r w:rsidR="00156FFF">
        <w:t xml:space="preserve"> </w:t>
      </w:r>
      <w:r>
        <w:t xml:space="preserve">УТВЕРЖДЕНИИ </w:t>
      </w:r>
      <w:r w:rsidR="00156FFF">
        <w:t xml:space="preserve"> </w:t>
      </w:r>
      <w:r>
        <w:t>ПРАВИЛ</w:t>
      </w:r>
    </w:p>
    <w:p w:rsidR="00DD0D54" w:rsidRDefault="00DD0D54" w:rsidP="00DD0D54">
      <w:pPr>
        <w:pStyle w:val="ConsPlusTitle"/>
      </w:pPr>
      <w:r>
        <w:t xml:space="preserve">ПРИСВОЕНИЯ, ИЗМЕНЕНИЯ И </w:t>
      </w:r>
    </w:p>
    <w:p w:rsidR="00DD0D54" w:rsidRDefault="00DD0D54" w:rsidP="00DD0D54">
      <w:pPr>
        <w:pStyle w:val="ConsPlusTitle"/>
      </w:pPr>
      <w:r>
        <w:t xml:space="preserve">АННУЛИРОВАНИЯ </w:t>
      </w:r>
      <w:r w:rsidR="00156FFF">
        <w:t xml:space="preserve"> </w:t>
      </w:r>
      <w:r>
        <w:t>АДРЕСОВ»</w:t>
      </w:r>
    </w:p>
    <w:p w:rsidR="00DD0D54" w:rsidRDefault="00DD0D54" w:rsidP="00DD0D54">
      <w:pPr>
        <w:pStyle w:val="ConsPlusNormal0"/>
        <w:rPr>
          <w:sz w:val="24"/>
        </w:rPr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82"/>
        <w:gridCol w:w="9952"/>
        <w:gridCol w:w="113"/>
      </w:tblGrid>
      <w:tr w:rsidR="00DD0D54" w:rsidTr="00DD0D54">
        <w:tc>
          <w:tcPr>
            <w:tcW w:w="60" w:type="dxa"/>
            <w:shd w:val="clear" w:color="auto" w:fill="CED3F1"/>
          </w:tcPr>
          <w:p w:rsidR="00DD0D54" w:rsidRDefault="00DD0D54" w:rsidP="00926D22">
            <w:pPr>
              <w:pStyle w:val="ConsPlusNormal0"/>
            </w:pPr>
          </w:p>
        </w:tc>
        <w:tc>
          <w:tcPr>
            <w:tcW w:w="82" w:type="dxa"/>
            <w:shd w:val="clear" w:color="auto" w:fill="F4F3F8"/>
          </w:tcPr>
          <w:p w:rsidR="00DD0D54" w:rsidRDefault="00DD0D54" w:rsidP="00926D22">
            <w:pPr>
              <w:pStyle w:val="ConsPlusNormal0"/>
            </w:pPr>
          </w:p>
        </w:tc>
        <w:tc>
          <w:tcPr>
            <w:tcW w:w="9952" w:type="dxa"/>
            <w:shd w:val="clear" w:color="auto" w:fill="F4F3F8"/>
            <w:tcMar>
              <w:top w:w="113" w:type="dxa"/>
              <w:bottom w:w="113" w:type="dxa"/>
            </w:tcMar>
          </w:tcPr>
          <w:p w:rsidR="00DD0D54" w:rsidRDefault="00DD0D54" w:rsidP="00DD0D54">
            <w:pPr>
              <w:pStyle w:val="ConsPlusNormal0"/>
            </w:pPr>
            <w:r>
              <w:rPr>
                <w:color w:val="392C69"/>
              </w:rPr>
              <w:t>Список изменяющих документов</w:t>
            </w:r>
          </w:p>
          <w:p w:rsidR="00DD0D54" w:rsidRDefault="00DD0D54" w:rsidP="00DD0D54">
            <w:pPr>
              <w:pStyle w:val="ConsPlusNormal0"/>
            </w:pPr>
            <w:r>
              <w:rPr>
                <w:color w:val="392C69"/>
              </w:rPr>
              <w:t xml:space="preserve">(в ред. Постановлений Правительства РФ от 24.04.2015 </w:t>
            </w:r>
            <w:hyperlink r:id="rId6" w:history="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DD0D54" w:rsidRDefault="00DD0D54" w:rsidP="00DD0D54">
            <w:pPr>
              <w:pStyle w:val="ConsPlusNormal0"/>
            </w:pPr>
            <w:r>
              <w:rPr>
                <w:color w:val="392C69"/>
              </w:rPr>
              <w:t xml:space="preserve">от 12.08.2015 </w:t>
            </w:r>
            <w:hyperlink r:id="rId7" w:history="1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21.12.2018 </w:t>
            </w:r>
            <w:hyperlink r:id="rId8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04.09.2020 </w:t>
            </w:r>
            <w:hyperlink r:id="rId9" w:history="1">
              <w:r>
                <w:rPr>
                  <w:color w:val="0000FF"/>
                </w:rPr>
                <w:t>N 1355</w:t>
              </w:r>
            </w:hyperlink>
            <w:r>
              <w:rPr>
                <w:color w:val="392C69"/>
              </w:rPr>
              <w:t>,</w:t>
            </w:r>
          </w:p>
          <w:p w:rsidR="00DD0D54" w:rsidRDefault="00DD0D54" w:rsidP="00DD0D54">
            <w:pPr>
              <w:pStyle w:val="ConsPlusNormal0"/>
            </w:pPr>
            <w:r>
              <w:rPr>
                <w:color w:val="392C69"/>
              </w:rPr>
              <w:t xml:space="preserve">от 26.11.2021 </w:t>
            </w:r>
            <w:hyperlink r:id="rId10" w:history="1">
              <w:r>
                <w:rPr>
                  <w:color w:val="0000FF"/>
                </w:rPr>
                <w:t>N 2059</w:t>
              </w:r>
            </w:hyperlink>
            <w:r>
              <w:rPr>
                <w:color w:val="392C69"/>
              </w:rPr>
              <w:t xml:space="preserve">, от 26.07.2022 </w:t>
            </w:r>
            <w:hyperlink r:id="rId11" w:history="1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 xml:space="preserve">, от 02.08.2022 </w:t>
            </w:r>
            <w:hyperlink r:id="rId12" w:history="1">
              <w:r>
                <w:rPr>
                  <w:color w:val="0000FF"/>
                </w:rPr>
                <w:t>N 1371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DD0D54" w:rsidRDefault="00DD0D54" w:rsidP="00926D22">
            <w:pPr>
              <w:pStyle w:val="ConsPlusNormal0"/>
              <w:jc w:val="center"/>
              <w:rPr>
                <w:color w:val="392C69"/>
              </w:rPr>
            </w:pPr>
          </w:p>
        </w:tc>
      </w:tr>
    </w:tbl>
    <w:p w:rsidR="00DD0D54" w:rsidRDefault="00DD0D54" w:rsidP="00DD0D54">
      <w:pPr>
        <w:pStyle w:val="Default"/>
        <w:rPr>
          <w:rFonts w:ascii="Times New Roman" w:hAnsi="Times New Roman" w:cs="Times New Roman"/>
        </w:rPr>
      </w:pPr>
    </w:p>
    <w:p w:rsidR="00DD0D54" w:rsidRDefault="00DD0D54" w:rsidP="005A28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DD0D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DD0D54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5</w:t>
        </w:r>
      </w:hyperlink>
      <w:r w:rsidRPr="00DD0D54">
        <w:rPr>
          <w:rFonts w:ascii="Times New Roman" w:hAnsi="Times New Roman" w:cs="Times New Roman"/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</w:t>
      </w:r>
      <w:r w:rsidR="005A2878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DD0D54">
        <w:rPr>
          <w:rFonts w:ascii="Times New Roman" w:hAnsi="Times New Roman" w:cs="Times New Roman"/>
          <w:sz w:val="28"/>
          <w:szCs w:val="28"/>
        </w:rPr>
        <w:t xml:space="preserve">, </w:t>
      </w:r>
      <w:r w:rsidR="00837021">
        <w:rPr>
          <w:rFonts w:ascii="Times New Roman" w:hAnsi="Times New Roman" w:cs="Times New Roman"/>
          <w:sz w:val="28"/>
          <w:szCs w:val="28"/>
        </w:rPr>
        <w:t xml:space="preserve">в соответствии  с внесенными изменениями в постановление  Правительства РФ от 19.11.2014 №1221 «Об утверждении Правил присвоения, изменения, аннулирования адресов», </w:t>
      </w:r>
      <w:r w:rsidRPr="00DD0D54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436ED0">
        <w:rPr>
          <w:rFonts w:ascii="Times New Roman" w:hAnsi="Times New Roman" w:cs="Times New Roman"/>
          <w:sz w:val="28"/>
          <w:szCs w:val="28"/>
        </w:rPr>
        <w:t xml:space="preserve"> </w:t>
      </w:r>
      <w:r w:rsidRPr="00DD0D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36ED0">
        <w:rPr>
          <w:rFonts w:ascii="Times New Roman" w:hAnsi="Times New Roman" w:cs="Times New Roman"/>
          <w:sz w:val="28"/>
          <w:szCs w:val="28"/>
        </w:rPr>
        <w:t xml:space="preserve"> </w:t>
      </w:r>
      <w:r w:rsidRPr="00DD0D54">
        <w:rPr>
          <w:rFonts w:ascii="Times New Roman" w:hAnsi="Times New Roman" w:cs="Times New Roman"/>
          <w:sz w:val="28"/>
          <w:szCs w:val="28"/>
        </w:rPr>
        <w:t xml:space="preserve">«Треневское сельское поселение», Администрация Треневского сельского поселения </w:t>
      </w:r>
    </w:p>
    <w:p w:rsidR="00313DFF" w:rsidRPr="00DD0D54" w:rsidRDefault="00313DFF" w:rsidP="005A28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D54" w:rsidRDefault="00DD0D54" w:rsidP="00DD0D54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5A2878" w:rsidRPr="00436ED0" w:rsidRDefault="005A2878" w:rsidP="005A2878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ED0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r:id="rId14" w:anchor="_blank" w:history="1">
        <w:r w:rsidRPr="00436ED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436ED0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 согласно </w:t>
      </w:r>
      <w:r w:rsidR="00436ED0">
        <w:rPr>
          <w:rFonts w:ascii="Times New Roman" w:hAnsi="Times New Roman" w:cs="Times New Roman"/>
          <w:sz w:val="28"/>
          <w:szCs w:val="28"/>
        </w:rPr>
        <w:t xml:space="preserve"> </w:t>
      </w:r>
      <w:r w:rsidRPr="00436ED0">
        <w:rPr>
          <w:rFonts w:ascii="Times New Roman" w:hAnsi="Times New Roman" w:cs="Times New Roman"/>
          <w:sz w:val="28"/>
          <w:szCs w:val="28"/>
        </w:rPr>
        <w:t>приложения</w:t>
      </w:r>
      <w:r w:rsidR="00436ED0">
        <w:rPr>
          <w:rFonts w:ascii="Times New Roman" w:hAnsi="Times New Roman" w:cs="Times New Roman"/>
          <w:sz w:val="28"/>
          <w:szCs w:val="28"/>
        </w:rPr>
        <w:t xml:space="preserve"> </w:t>
      </w:r>
      <w:r w:rsidRPr="00436ED0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DD0D54" w:rsidRPr="00436ED0" w:rsidRDefault="00436ED0" w:rsidP="00DD0D54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36ED0">
        <w:rPr>
          <w:rFonts w:ascii="Times New Roman" w:hAnsi="Times New Roman" w:cs="Times New Roman"/>
          <w:sz w:val="28"/>
          <w:szCs w:val="28"/>
        </w:rPr>
        <w:t xml:space="preserve">        </w:t>
      </w:r>
      <w:r w:rsidR="00DD0D54" w:rsidRPr="00436ED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Треневского сельского поселения</w:t>
      </w:r>
      <w:r w:rsidR="00DD0D54" w:rsidRPr="00436ED0">
        <w:rPr>
          <w:rFonts w:ascii="Times New Roman" w:hAnsi="Times New Roman" w:cs="Times New Roman"/>
          <w:i/>
          <w:sz w:val="28"/>
          <w:szCs w:val="28"/>
        </w:rPr>
        <w:t>.</w:t>
      </w:r>
      <w:r w:rsidR="00DD0D54" w:rsidRPr="00436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54" w:rsidRPr="00436ED0" w:rsidRDefault="00436ED0" w:rsidP="00DD0D54">
      <w:pPr>
        <w:tabs>
          <w:tab w:val="left" w:pos="0"/>
        </w:tabs>
        <w:jc w:val="both"/>
        <w:rPr>
          <w:sz w:val="28"/>
          <w:szCs w:val="28"/>
        </w:rPr>
      </w:pPr>
      <w:r w:rsidRPr="00436ED0">
        <w:rPr>
          <w:sz w:val="28"/>
          <w:szCs w:val="28"/>
        </w:rPr>
        <w:t xml:space="preserve">        </w:t>
      </w:r>
      <w:r w:rsidR="00DD0D54" w:rsidRPr="00436ED0">
        <w:rPr>
          <w:sz w:val="28"/>
          <w:szCs w:val="28"/>
        </w:rPr>
        <w:t>3. Контроль за  исполнением настоящего постановления оставляю за собой.</w:t>
      </w:r>
    </w:p>
    <w:p w:rsidR="00DD0D54" w:rsidRPr="00436ED0" w:rsidRDefault="00DD0D54" w:rsidP="00DD0D54">
      <w:pPr>
        <w:jc w:val="center"/>
        <w:rPr>
          <w:sz w:val="28"/>
          <w:szCs w:val="28"/>
        </w:rPr>
      </w:pPr>
    </w:p>
    <w:p w:rsidR="00DD0D54" w:rsidRPr="00436ED0" w:rsidRDefault="00DD0D54" w:rsidP="00DD0D54">
      <w:pPr>
        <w:jc w:val="center"/>
        <w:rPr>
          <w:sz w:val="28"/>
          <w:szCs w:val="28"/>
        </w:rPr>
      </w:pPr>
    </w:p>
    <w:p w:rsidR="00DD0D54" w:rsidRPr="00436ED0" w:rsidRDefault="00DD0D54" w:rsidP="00DD0D54">
      <w:pPr>
        <w:rPr>
          <w:sz w:val="28"/>
          <w:szCs w:val="28"/>
        </w:rPr>
      </w:pPr>
      <w:r w:rsidRPr="00436ED0">
        <w:rPr>
          <w:sz w:val="28"/>
          <w:szCs w:val="28"/>
        </w:rPr>
        <w:t xml:space="preserve">Глава Администрации </w:t>
      </w:r>
    </w:p>
    <w:p w:rsidR="00DD0D54" w:rsidRPr="00436ED0" w:rsidRDefault="00DD0D54" w:rsidP="00DD0D54">
      <w:pPr>
        <w:rPr>
          <w:sz w:val="28"/>
          <w:szCs w:val="28"/>
        </w:rPr>
      </w:pPr>
      <w:r w:rsidRPr="00436ED0">
        <w:rPr>
          <w:sz w:val="28"/>
          <w:szCs w:val="28"/>
        </w:rPr>
        <w:t>Треневского сельского поселения                                                И.П.Гаплевская</w:t>
      </w:r>
    </w:p>
    <w:p w:rsidR="00DD0D54" w:rsidRDefault="00DD0D54" w:rsidP="00DD0D54">
      <w:pPr>
        <w:rPr>
          <w:sz w:val="28"/>
          <w:szCs w:val="28"/>
        </w:rPr>
      </w:pPr>
    </w:p>
    <w:p w:rsidR="00CF58C2" w:rsidRDefault="00CF58C2" w:rsidP="00DD0D54">
      <w:pPr>
        <w:rPr>
          <w:sz w:val="28"/>
          <w:szCs w:val="28"/>
        </w:rPr>
      </w:pPr>
    </w:p>
    <w:p w:rsidR="00CF58C2" w:rsidRDefault="00CF58C2" w:rsidP="00DD0D54">
      <w:pPr>
        <w:rPr>
          <w:sz w:val="28"/>
          <w:szCs w:val="28"/>
        </w:rPr>
      </w:pPr>
    </w:p>
    <w:p w:rsidR="00CF58C2" w:rsidRDefault="00CF58C2" w:rsidP="00DD0D54">
      <w:pPr>
        <w:rPr>
          <w:sz w:val="28"/>
          <w:szCs w:val="28"/>
        </w:rPr>
      </w:pPr>
    </w:p>
    <w:p w:rsidR="00CF58C2" w:rsidRDefault="00CF58C2" w:rsidP="00DD0D54">
      <w:pPr>
        <w:rPr>
          <w:sz w:val="28"/>
          <w:szCs w:val="28"/>
        </w:rPr>
      </w:pPr>
    </w:p>
    <w:p w:rsidR="00CF58C2" w:rsidRDefault="00CF58C2" w:rsidP="00DD0D54">
      <w:pPr>
        <w:rPr>
          <w:sz w:val="28"/>
          <w:szCs w:val="28"/>
        </w:rPr>
      </w:pPr>
    </w:p>
    <w:p w:rsidR="00CF58C2" w:rsidRDefault="00CF58C2" w:rsidP="00DD0D54">
      <w:pPr>
        <w:rPr>
          <w:sz w:val="28"/>
          <w:szCs w:val="28"/>
        </w:rPr>
      </w:pPr>
    </w:p>
    <w:p w:rsidR="00CF58C2" w:rsidRDefault="00CF58C2" w:rsidP="00DD0D54">
      <w:pPr>
        <w:rPr>
          <w:sz w:val="28"/>
          <w:szCs w:val="28"/>
        </w:rPr>
      </w:pPr>
    </w:p>
    <w:p w:rsidR="00CF58C2" w:rsidRPr="00313DFF" w:rsidRDefault="00CF58C2" w:rsidP="00CF58C2">
      <w:pPr>
        <w:tabs>
          <w:tab w:val="left" w:pos="7290"/>
        </w:tabs>
        <w:jc w:val="right"/>
      </w:pPr>
      <w:r>
        <w:rPr>
          <w:sz w:val="28"/>
          <w:szCs w:val="28"/>
        </w:rPr>
        <w:tab/>
      </w:r>
      <w:r w:rsidRPr="00313DFF">
        <w:t>Приложение №1</w:t>
      </w:r>
    </w:p>
    <w:p w:rsidR="00CF58C2" w:rsidRPr="00313DFF" w:rsidRDefault="00CF58C2" w:rsidP="00CF58C2">
      <w:pPr>
        <w:tabs>
          <w:tab w:val="left" w:pos="7290"/>
        </w:tabs>
        <w:jc w:val="right"/>
      </w:pPr>
      <w:r w:rsidRPr="00313DFF">
        <w:t xml:space="preserve">к  постановлению  Администрации </w:t>
      </w:r>
    </w:p>
    <w:p w:rsidR="00CF58C2" w:rsidRPr="00313DFF" w:rsidRDefault="00CF58C2" w:rsidP="00CF58C2">
      <w:pPr>
        <w:tabs>
          <w:tab w:val="left" w:pos="7290"/>
        </w:tabs>
        <w:jc w:val="right"/>
      </w:pPr>
      <w:r w:rsidRPr="00313DFF">
        <w:t xml:space="preserve">                                                                         Треневского сельского поселения</w:t>
      </w:r>
    </w:p>
    <w:p w:rsidR="00CF58C2" w:rsidRPr="00313DFF" w:rsidRDefault="00CF58C2" w:rsidP="00CF58C2">
      <w:pPr>
        <w:tabs>
          <w:tab w:val="left" w:pos="7290"/>
        </w:tabs>
        <w:jc w:val="right"/>
        <w:rPr>
          <w:sz w:val="28"/>
          <w:szCs w:val="28"/>
        </w:rPr>
      </w:pPr>
      <w:r w:rsidRPr="00313DFF">
        <w:t xml:space="preserve">                                                                                                  №56  от 23.11.2022г.</w:t>
      </w:r>
    </w:p>
    <w:p w:rsidR="00CF58C2" w:rsidRPr="00313DFF" w:rsidRDefault="00CF58C2" w:rsidP="00DD0D54">
      <w:pPr>
        <w:rPr>
          <w:sz w:val="28"/>
          <w:szCs w:val="28"/>
        </w:rPr>
      </w:pPr>
    </w:p>
    <w:p w:rsidR="00CF58C2" w:rsidRPr="00313DFF" w:rsidRDefault="00CF58C2" w:rsidP="00DD0D54">
      <w:pPr>
        <w:rPr>
          <w:sz w:val="28"/>
          <w:szCs w:val="28"/>
        </w:rPr>
      </w:pPr>
    </w:p>
    <w:p w:rsidR="00CF58C2" w:rsidRPr="00156FFF" w:rsidRDefault="00CF58C2" w:rsidP="00CF58C2">
      <w:pPr>
        <w:pStyle w:val="ConsPlusTitle"/>
        <w:jc w:val="center"/>
        <w:rPr>
          <w:rFonts w:ascii="Times New Roman" w:hAnsi="Times New Roman" w:cs="Times New Roman"/>
        </w:rPr>
      </w:pPr>
      <w:r w:rsidRPr="00156FFF">
        <w:rPr>
          <w:rFonts w:ascii="Times New Roman" w:hAnsi="Times New Roman" w:cs="Times New Roman"/>
        </w:rPr>
        <w:t>ПРАВИЛА ПРИСВОЕНИЯ, ИЗМЕНЕНИЯ И АННУЛИРОВАНИЯ АДРЕСОВ</w:t>
      </w:r>
    </w:p>
    <w:p w:rsidR="00CF58C2" w:rsidRPr="00313DFF" w:rsidRDefault="00CF58C2" w:rsidP="00CF58C2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CF58C2" w:rsidRPr="00313DFF" w:rsidRDefault="00313DFF" w:rsidP="00CF58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58C2" w:rsidRPr="00313DF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F58C2" w:rsidRPr="00313DFF" w:rsidRDefault="00CF58C2" w:rsidP="00CF58C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адреса, и перечень объектов адресации.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"адресообразующие элементы" - страна, субъект Российской Федерации, федеральная территория,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номера земельных участков, типы и номера иных объектов адресации;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21.12.2018 N 1622)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365858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</w:t>
      </w:r>
      <w:r w:rsid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адреса</w:t>
      </w:r>
      <w:r w:rsid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новому объекту адресации взамен</w:t>
      </w:r>
      <w:r w:rsid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аннулированного адреса объекта адресации, а также присвоения одного и того же адреса земельному участку и расположенному на нем зданию (строению), сооружению;</w:t>
      </w:r>
    </w:p>
    <w:p w:rsidR="00CF58C2" w:rsidRPr="00313DFF" w:rsidRDefault="00CF58C2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>4. Присвоение, изменение и аннулирование адресов осуществляется без взимания платы.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313DFF">
        <w:rPr>
          <w:rFonts w:ascii="Times New Roman" w:hAnsi="Times New Roman" w:cs="Times New Roman"/>
          <w:sz w:val="28"/>
          <w:szCs w:val="28"/>
        </w:rPr>
        <w:t>5. Объектом адресации являются: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C90" w:rsidRPr="00313DFF" w:rsidRDefault="00313DFF" w:rsidP="00365858">
      <w:pPr>
        <w:pStyle w:val="ConsPlusTitle"/>
        <w:spacing w:line="20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4C90" w:rsidRPr="00313DFF">
        <w:rPr>
          <w:rFonts w:ascii="Times New Roman" w:hAnsi="Times New Roman" w:cs="Times New Roman"/>
          <w:sz w:val="28"/>
          <w:szCs w:val="28"/>
        </w:rPr>
        <w:t>. Порядок присвоения объекту адресации адреса, изменения</w:t>
      </w:r>
    </w:p>
    <w:p w:rsidR="005B4C90" w:rsidRPr="00313DFF" w:rsidRDefault="005B4C90" w:rsidP="00365858">
      <w:pPr>
        <w:pStyle w:val="ConsPlusTitle"/>
        <w:spacing w:line="20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осуществляются </w:t>
      </w:r>
      <w:r w:rsidR="00313DFF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Pr="00313DFF">
        <w:rPr>
          <w:rFonts w:ascii="Times New Roman" w:hAnsi="Times New Roman" w:cs="Times New Roman"/>
          <w:sz w:val="28"/>
          <w:szCs w:val="28"/>
        </w:rPr>
        <w:t>,  уполномоченными законами указанных субъектов Российской Федерации на присвоение объектам адресации адресов,  с использованием федеральной информационной адресной системы.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04.09.2020 </w:t>
      </w:r>
      <w:hyperlink r:id="rId2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N 1355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от 26.11.2021 </w:t>
      </w:r>
      <w:hyperlink r:id="rId2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N 2059</w:t>
        </w:r>
      </w:hyperlink>
      <w:r w:rsidRPr="00313DFF">
        <w:rPr>
          <w:rFonts w:ascii="Times New Roman" w:hAnsi="Times New Roman" w:cs="Times New Roman"/>
          <w:sz w:val="28"/>
          <w:szCs w:val="28"/>
        </w:rPr>
        <w:t>)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осуществляются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Pr="00313DFF">
        <w:rPr>
          <w:rFonts w:ascii="Times New Roman" w:hAnsi="Times New Roman" w:cs="Times New Roman"/>
          <w:sz w:val="28"/>
          <w:szCs w:val="28"/>
        </w:rPr>
        <w:t xml:space="preserve"> по собственной инициативе или на основании заявлений физических или юридических лиц, указанных в </w:t>
      </w:r>
      <w:hyperlink r:id="rId23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Правил. Аннулирование адресов объектов адресации осуществляется </w:t>
      </w:r>
      <w:r w:rsidR="00236D56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236D56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на основании информации уполномоченного Правительством Российской Федерации федерального органа исполнительной власти,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 и предоставление сведений, содержащихся в нем,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недвижимости, указанных в </w:t>
      </w:r>
      <w:hyperlink r:id="rId2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72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6"/>
      <w:bookmarkEnd w:id="1"/>
      <w:r w:rsidRPr="00313DFF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2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в отношении земельного участка в соответствии с требованиями, установленными Федеральным </w:t>
      </w:r>
      <w:hyperlink r:id="rId2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в отношении зданий (строений), сооружений, в том числе строительство которых не завершено, в случаях: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5B4C90" w:rsidRPr="00313DFF" w:rsidRDefault="005B4C90" w:rsidP="00365858">
      <w:pPr>
        <w:pStyle w:val="ConsPlusNormal0"/>
        <w:spacing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313DFF">
        <w:rPr>
          <w:rFonts w:ascii="Times New Roman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3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3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"б" в ред. </w:t>
      </w:r>
      <w:hyperlink r:id="rId3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6"/>
      <w:bookmarkEnd w:id="4"/>
      <w:r w:rsidRPr="00313DFF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3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7"/>
      <w:bookmarkEnd w:id="5"/>
      <w:r w:rsidRPr="00313DFF"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r w:rsidRPr="00313DFF">
        <w:rPr>
          <w:rFonts w:ascii="Times New Roman" w:hAnsi="Times New Roman" w:cs="Times New Roman"/>
          <w:sz w:val="28"/>
          <w:szCs w:val="28"/>
        </w:rP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"г" введен </w:t>
      </w:r>
      <w:hyperlink r:id="rId3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3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</w:t>
      </w:r>
      <w:r w:rsidRPr="00313DFF">
        <w:rPr>
          <w:rFonts w:ascii="Times New Roman" w:hAnsi="Times New Roman" w:cs="Times New Roman"/>
          <w:sz w:val="28"/>
          <w:szCs w:val="28"/>
        </w:rPr>
        <w:lastRenderedPageBreak/>
        <w:t>планировке территории или проектной документацией на здание (строение), сооружение, помещение, машино-место.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"д" введен </w:t>
      </w:r>
      <w:hyperlink r:id="rId3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9. 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3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9(1). При присвоении адресов помещениям, машино-местам такие адреса должны соответствовать адресам зданий (строений), сооружений, в которых они расположены.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9(1) введен </w:t>
      </w:r>
      <w:hyperlink r:id="rId3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10. 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9"/>
      <w:bookmarkEnd w:id="7"/>
      <w:r w:rsidRPr="00313DFF">
        <w:rPr>
          <w:rFonts w:ascii="Times New Roman" w:hAnsi="Times New Roman" w:cs="Times New Roman"/>
          <w:sz w:val="28"/>
          <w:szCs w:val="28"/>
        </w:rPr>
        <w:t>11.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11 в ред. </w:t>
      </w:r>
      <w:hyperlink r:id="rId4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11(1). 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4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11(1) введен </w:t>
      </w:r>
      <w:hyperlink r:id="rId4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</w:t>
      </w:r>
      <w:r w:rsidR="00C74AE7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4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13. 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</w:t>
      </w:r>
      <w:hyperlink r:id="rId4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6"/>
      <w:bookmarkEnd w:id="8"/>
      <w:r w:rsidRPr="00313DFF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7"/>
      <w:bookmarkEnd w:id="9"/>
      <w:r w:rsidRPr="00313DFF">
        <w:rPr>
          <w:rFonts w:ascii="Times New Roman" w:hAnsi="Times New Roman" w:cs="Times New Roman"/>
          <w:sz w:val="28"/>
          <w:szCs w:val="28"/>
        </w:rPr>
        <w:lastRenderedPageBreak/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4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72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регистрации недвижимости" сведений об объекте недвижимости, являющемся объектом адресации;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14 в ред. </w:t>
      </w:r>
      <w:hyperlink r:id="rId4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15 в ред. </w:t>
      </w:r>
      <w:hyperlink r:id="rId4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5"/>
      <w:bookmarkEnd w:id="10"/>
      <w:r w:rsidRPr="00313DFF">
        <w:rPr>
          <w:rFonts w:ascii="Times New Roman" w:hAnsi="Times New Roman" w:cs="Times New Roman"/>
          <w:sz w:val="28"/>
          <w:szCs w:val="28"/>
        </w:rPr>
        <w:t>18. 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18 в ред. </w:t>
      </w:r>
      <w:hyperlink r:id="rId5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19. При присвоении объекту адресации адреса или аннулировании его адреса </w:t>
      </w:r>
      <w:r w:rsidR="00C74AE7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 xml:space="preserve">я </w:t>
      </w:r>
      <w:r w:rsidR="00C74AE7"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обязан</w:t>
      </w:r>
      <w:r w:rsidR="00C74AE7">
        <w:rPr>
          <w:rFonts w:ascii="Times New Roman" w:hAnsi="Times New Roman" w:cs="Times New Roman"/>
          <w:sz w:val="28"/>
          <w:szCs w:val="28"/>
        </w:rPr>
        <w:t>а</w:t>
      </w:r>
      <w:r w:rsidRPr="00313DFF">
        <w:rPr>
          <w:rFonts w:ascii="Times New Roman" w:hAnsi="Times New Roman" w:cs="Times New Roman"/>
          <w:sz w:val="28"/>
          <w:szCs w:val="28"/>
        </w:rPr>
        <w:t>: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1"/>
      <w:bookmarkEnd w:id="11"/>
      <w:r w:rsidRPr="00313DFF">
        <w:rPr>
          <w:rFonts w:ascii="Times New Roman" w:hAnsi="Times New Roman" w:cs="Times New Roman"/>
          <w:sz w:val="28"/>
          <w:szCs w:val="28"/>
        </w:rPr>
        <w:t xml:space="preserve">20. Присвоение объекту адресации адреса или аннулирование его адреса подтверждается решением </w:t>
      </w:r>
      <w:r w:rsidR="00C74AE7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>и</w:t>
      </w:r>
      <w:r w:rsidR="00C74AE7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адреса.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21. Решение </w:t>
      </w:r>
      <w:r w:rsidR="00C74AE7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>и</w:t>
      </w:r>
      <w:r w:rsidR="00C74AE7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о присвоении объекту адресации адреса принимается одновременно: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б) с заключением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земельных участков, являющихся </w:t>
      </w: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объектами адресации, в соответствии с Земельным </w:t>
      </w:r>
      <w:hyperlink r:id="rId5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договора о комплексном развитии территории в соответствии с Градостроительным </w:t>
      </w:r>
      <w:hyperlink r:id="rId5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02.08.2022 N 1371)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5B4C90" w:rsidRPr="00313DFF" w:rsidRDefault="005B4C90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"е" введен </w:t>
      </w:r>
      <w:hyperlink r:id="rId5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22. Решение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</w:t>
      </w:r>
      <w:r w:rsidR="00236D56">
        <w:rPr>
          <w:rFonts w:ascii="Times New Roman" w:hAnsi="Times New Roman" w:cs="Times New Roman"/>
          <w:sz w:val="28"/>
          <w:szCs w:val="28"/>
        </w:rPr>
        <w:t>и</w:t>
      </w:r>
      <w:r w:rsidR="00C74AE7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о присвоении объекту адресации адреса содержит: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5B4C90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715EC3" w:rsidRPr="00313DFF" w:rsidRDefault="005B4C90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</w:t>
      </w:r>
      <w:r w:rsidR="00715EC3" w:rsidRPr="00313DFF">
        <w:rPr>
          <w:rFonts w:ascii="Times New Roman" w:hAnsi="Times New Roman" w:cs="Times New Roman"/>
          <w:sz w:val="28"/>
          <w:szCs w:val="28"/>
        </w:rPr>
        <w:t xml:space="preserve"> объект адресации;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Pr="00313DFF">
        <w:rPr>
          <w:rFonts w:ascii="Times New Roman" w:hAnsi="Times New Roman" w:cs="Times New Roman"/>
          <w:sz w:val="28"/>
          <w:szCs w:val="28"/>
        </w:rPr>
        <w:t>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</w:t>
      </w:r>
      <w:r w:rsidR="00C74AE7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>и</w:t>
      </w:r>
      <w:r w:rsidR="00C74AE7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Pr="00313DFF">
        <w:rPr>
          <w:rFonts w:ascii="Times New Roman" w:hAnsi="Times New Roman" w:cs="Times New Roman"/>
          <w:sz w:val="28"/>
          <w:szCs w:val="28"/>
        </w:rPr>
        <w:t xml:space="preserve">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23. Решение </w:t>
      </w:r>
      <w:r w:rsidR="00C74AE7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>и</w:t>
      </w:r>
      <w:r w:rsidR="00C74AE7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</w:t>
      </w:r>
      <w:r w:rsidRPr="00313DFF">
        <w:rPr>
          <w:rFonts w:ascii="Times New Roman" w:hAnsi="Times New Roman" w:cs="Times New Roman"/>
          <w:sz w:val="28"/>
          <w:szCs w:val="28"/>
        </w:rPr>
        <w:lastRenderedPageBreak/>
        <w:t>объекта адресации на основании присвоения этому объекту адресации нового адреса;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Pr="00313DFF">
        <w:rPr>
          <w:rFonts w:ascii="Times New Roman" w:hAnsi="Times New Roman" w:cs="Times New Roman"/>
          <w:sz w:val="28"/>
          <w:szCs w:val="28"/>
        </w:rPr>
        <w:t>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="00C74AE7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 xml:space="preserve">и </w:t>
      </w:r>
      <w:r w:rsidR="00C74AE7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объединено с решением о присвоении этому объекту адресации нового адре</w:t>
      </w:r>
      <w:r w:rsidR="00C74AE7">
        <w:rPr>
          <w:rFonts w:ascii="Times New Roman" w:hAnsi="Times New Roman" w:cs="Times New Roman"/>
          <w:sz w:val="28"/>
          <w:szCs w:val="28"/>
        </w:rPr>
        <w:t>са</w:t>
      </w:r>
      <w:r w:rsidRPr="00313DFF">
        <w:rPr>
          <w:rFonts w:ascii="Times New Roman" w:hAnsi="Times New Roman" w:cs="Times New Roman"/>
          <w:sz w:val="28"/>
          <w:szCs w:val="28"/>
        </w:rPr>
        <w:t>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24. Решения </w:t>
      </w:r>
      <w:r w:rsidR="00C74AE7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>и</w:t>
      </w:r>
      <w:r w:rsidR="00C74AE7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в государственный адресный реестр в течение 3 рабочих дней со дня принятия такого решения.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25(1). Решение о присвоении объекту адресации, являющемуся образуемым объектом недвижимости, адреса, а также решение об аннулировании адреса объекта адресации, являющегося преобразуемым объектом недвижимости, принятые </w:t>
      </w:r>
      <w:r w:rsidR="00C74AE7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C74AE7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на основании заявлений физических и юридических лиц, указанных в </w:t>
      </w:r>
      <w:hyperlink r:id="rId58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9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в случаях, указанных в </w:t>
      </w:r>
      <w:hyperlink r:id="rId60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62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3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третьем подпункта "в"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4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8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утрачивают свою силу по истечении одного года со дня присвоения объекту адресации адреса в случае,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</w:t>
      </w:r>
      <w:hyperlink r:id="rId6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25(1) введен </w:t>
      </w:r>
      <w:hyperlink r:id="rId6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56"/>
      <w:bookmarkEnd w:id="12"/>
      <w:r w:rsidRPr="00313DFF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r:id="rId67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</w:t>
      </w:r>
      <w:hyperlink r:id="rId6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313DFF">
        <w:rPr>
          <w:rFonts w:ascii="Times New Roman" w:hAnsi="Times New Roman" w:cs="Times New Roman"/>
          <w:sz w:val="28"/>
          <w:szCs w:val="28"/>
        </w:rPr>
        <w:t>, устанавливаемой Министерством финансов Российской Федерации.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6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24.04.2015 N 387)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63"/>
      <w:bookmarkEnd w:id="13"/>
      <w:r w:rsidRPr="00313DFF">
        <w:rPr>
          <w:rFonts w:ascii="Times New Roman" w:hAnsi="Times New Roman" w:cs="Times New Roman"/>
          <w:sz w:val="28"/>
          <w:szCs w:val="28"/>
        </w:rPr>
        <w:t xml:space="preserve">29. С заявлением вправе обратиться </w:t>
      </w:r>
      <w:hyperlink r:id="rId7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21.12.2018 N 1622)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От имени лица, указанного в </w:t>
      </w:r>
      <w:hyperlink r:id="rId74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вправе обратиться кадастровый инженер, выполняющий на основании документа, предусмотренного </w:t>
      </w:r>
      <w:hyperlink r:id="rId7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статьей 42.3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7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31. Заявление направляется заявителем (представителем заявителя) в </w:t>
      </w:r>
      <w:r w:rsidR="001A534F">
        <w:rPr>
          <w:rFonts w:ascii="Times New Roman" w:hAnsi="Times New Roman" w:cs="Times New Roman"/>
          <w:sz w:val="28"/>
          <w:szCs w:val="28"/>
        </w:rPr>
        <w:t>Администраци</w:t>
      </w:r>
      <w:r w:rsidR="00236D56">
        <w:rPr>
          <w:rFonts w:ascii="Times New Roman" w:hAnsi="Times New Roman" w:cs="Times New Roman"/>
          <w:sz w:val="28"/>
          <w:szCs w:val="28"/>
        </w:rPr>
        <w:t>ю</w:t>
      </w:r>
      <w:r w:rsidR="001A534F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1A534F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</w:t>
      </w:r>
      <w:r w:rsidR="00236D56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услуг (функций)" (далее - единый портал) или региональных </w:t>
      </w:r>
      <w:r w:rsidR="00236D56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порталов </w:t>
      </w:r>
      <w:r w:rsidR="00236D56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1A534F">
        <w:rPr>
          <w:rFonts w:ascii="Times New Roman" w:hAnsi="Times New Roman" w:cs="Times New Roman"/>
          <w:sz w:val="28"/>
          <w:szCs w:val="28"/>
        </w:rPr>
        <w:t>Администрацию Треневского сельского поселения</w:t>
      </w:r>
      <w:r w:rsidR="001A534F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7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1A534F">
        <w:rPr>
          <w:rFonts w:ascii="Times New Roman" w:hAnsi="Times New Roman" w:cs="Times New Roman"/>
          <w:sz w:val="28"/>
          <w:szCs w:val="28"/>
        </w:rPr>
        <w:t>Администрацию Треневского сельского поселения</w:t>
      </w:r>
      <w:r w:rsidR="001A534F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или многофункциональный центр по месту нахождения объекта адресации.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7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8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статьей 42.3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8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электронной подписью заявителя  либо представителя заявителя, вид которой определяется в соответствии с </w:t>
      </w:r>
      <w:hyperlink r:id="rId8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21.1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84"/>
      <w:bookmarkEnd w:id="14"/>
      <w:r w:rsidRPr="00313DFF">
        <w:rPr>
          <w:rFonts w:ascii="Times New Roman" w:hAnsi="Times New Roman" w:cs="Times New Roman"/>
          <w:sz w:val="28"/>
          <w:szCs w:val="28"/>
        </w:rPr>
        <w:t xml:space="preserve">34. К документам, на основании которых </w:t>
      </w:r>
      <w:r w:rsidR="001A534F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1A534F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принимаются решения, предусмотренные </w:t>
      </w:r>
      <w:hyperlink r:id="rId85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относятся: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86"/>
      <w:bookmarkEnd w:id="15"/>
      <w:r w:rsidRPr="00313DFF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</w:t>
      </w: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Градостроительным </w:t>
      </w:r>
      <w:hyperlink r:id="rId8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88"/>
      <w:bookmarkEnd w:id="16"/>
      <w:r w:rsidRPr="00313DFF">
        <w:rPr>
          <w:rFonts w:ascii="Times New Roman" w:hAnsi="Times New Roman" w:cs="Times New Roman"/>
          <w:sz w:val="28"/>
          <w:szCs w:val="28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90"/>
      <w:bookmarkEnd w:id="17"/>
      <w:r w:rsidRPr="00313DFF">
        <w:rPr>
          <w:rFonts w:ascii="Times New Roman" w:hAnsi="Times New Roman" w:cs="Times New Roman"/>
          <w:sz w:val="28"/>
          <w:szCs w:val="28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9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92"/>
      <w:bookmarkEnd w:id="18"/>
      <w:r w:rsidRPr="00313DFF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"д" в ред. </w:t>
      </w:r>
      <w:hyperlink r:id="rId9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95"/>
      <w:bookmarkEnd w:id="19"/>
      <w:r w:rsidRPr="00313DFF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96"/>
      <w:bookmarkEnd w:id="20"/>
      <w:r w:rsidRPr="00313DFF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97"/>
      <w:bookmarkEnd w:id="21"/>
      <w:r w:rsidRPr="00313DFF">
        <w:rPr>
          <w:rFonts w:ascii="Times New Roman" w:hAnsi="Times New Roman" w:cs="Times New Roman"/>
          <w:sz w:val="28"/>
          <w:szCs w:val="28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93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"з" в ред. </w:t>
      </w:r>
      <w:hyperlink r:id="rId9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99"/>
      <w:bookmarkEnd w:id="22"/>
      <w:r w:rsidRPr="00313DFF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95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"и" в ред. </w:t>
      </w:r>
      <w:hyperlink r:id="rId9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34(1). Документы, указанные в </w:t>
      </w:r>
      <w:hyperlink r:id="rId97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98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"д"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99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"з"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0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"и" пункта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федеральным органом исполнительной </w:t>
      </w: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власти, уполномоченным Правительством Российской Федерации на предоставление </w:t>
      </w:r>
      <w:r w:rsidR="001A534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сведений, содержащихся 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10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"О публично-правовой компании "Роскадастр", в порядке межведомственного информационного взаимодействия по запросу </w:t>
      </w:r>
      <w:r w:rsidR="001A534F">
        <w:rPr>
          <w:rFonts w:ascii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Pr="00313DFF">
        <w:rPr>
          <w:rFonts w:ascii="Times New Roman" w:hAnsi="Times New Roman" w:cs="Times New Roman"/>
          <w:sz w:val="28"/>
          <w:szCs w:val="28"/>
        </w:rPr>
        <w:t>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34(1) в ред. </w:t>
      </w:r>
      <w:hyperlink r:id="rId10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26.07.2022 N 1332)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35. </w:t>
      </w:r>
      <w:r w:rsidR="001A534F">
        <w:rPr>
          <w:rFonts w:ascii="Times New Roman" w:hAnsi="Times New Roman" w:cs="Times New Roman"/>
          <w:sz w:val="28"/>
          <w:szCs w:val="28"/>
        </w:rPr>
        <w:t>Администрация Треневского сельского поселения</w:t>
      </w:r>
      <w:r w:rsidR="001A534F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запрашива</w:t>
      </w:r>
      <w:r w:rsidR="001A534F">
        <w:rPr>
          <w:rFonts w:ascii="Times New Roman" w:hAnsi="Times New Roman" w:cs="Times New Roman"/>
          <w:sz w:val="28"/>
          <w:szCs w:val="28"/>
        </w:rPr>
        <w:t>ет</w:t>
      </w:r>
      <w:r w:rsidRPr="00313DFF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hyperlink r:id="rId103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таких документах).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05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6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7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8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"е"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9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"ж" пункта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 федеральной территории организаций.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111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"а",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</w:t>
      </w:r>
      <w:hyperlink r:id="rId112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"в"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3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4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"е"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5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"ж" пункта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11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21.1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r:id="rId118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 w:rsidR="001A534F">
        <w:rPr>
          <w:rFonts w:ascii="Times New Roman" w:hAnsi="Times New Roman" w:cs="Times New Roman"/>
          <w:sz w:val="28"/>
          <w:szCs w:val="28"/>
        </w:rPr>
        <w:t>Администрацию Треневского сельского поселения</w:t>
      </w:r>
      <w:r w:rsidR="001A534F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r:id="rId119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 w:rsidR="001A534F">
        <w:rPr>
          <w:rFonts w:ascii="Times New Roman" w:hAnsi="Times New Roman" w:cs="Times New Roman"/>
          <w:sz w:val="28"/>
          <w:szCs w:val="28"/>
        </w:rPr>
        <w:t>Администрацию Треневского сельского поселения</w:t>
      </w:r>
      <w:r w:rsidR="001A534F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заявления и документов, указанных в </w:t>
      </w:r>
      <w:hyperlink r:id="rId120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 w:rsidR="00ED1B73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ED1B73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21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r:id="rId122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214"/>
      <w:bookmarkEnd w:id="23"/>
      <w:r w:rsidRPr="00313DFF">
        <w:rPr>
          <w:rFonts w:ascii="Times New Roman" w:hAnsi="Times New Roman" w:cs="Times New Roman"/>
          <w:sz w:val="28"/>
          <w:szCs w:val="28"/>
        </w:rPr>
        <w:t xml:space="preserve">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</w:t>
      </w:r>
      <w:r w:rsidR="00ED1B73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ED1B73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в срок не более чем 10 рабочих дней со дня поступления заявления.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37 в ред. </w:t>
      </w:r>
      <w:hyperlink r:id="rId12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216"/>
      <w:bookmarkEnd w:id="24"/>
      <w:r w:rsidRPr="00313DFF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 </w:t>
      </w:r>
      <w:hyperlink r:id="rId124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125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39. Решение </w:t>
      </w:r>
      <w:r w:rsidR="00ED1B73">
        <w:rPr>
          <w:rFonts w:ascii="Times New Roman" w:hAnsi="Times New Roman" w:cs="Times New Roman"/>
          <w:sz w:val="28"/>
          <w:szCs w:val="28"/>
        </w:rPr>
        <w:t>Администрации Треневского сельского поселения</w:t>
      </w:r>
      <w:r w:rsidR="00ED1B73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ED1B73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ED1B73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r:id="rId126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7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r:id="rId128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9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решения о присвоении объекту адресации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или аннулировании его адреса, решения об отказе </w:t>
      </w: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в таком присвоении или аннулировании через многофункциональный центр по месту представления заявления </w:t>
      </w:r>
      <w:r w:rsidR="00ED1B73">
        <w:rPr>
          <w:rFonts w:ascii="Times New Roman" w:hAnsi="Times New Roman" w:cs="Times New Roman"/>
          <w:sz w:val="28"/>
          <w:szCs w:val="28"/>
        </w:rPr>
        <w:t>Администрацией Треневского сельского поселения</w:t>
      </w:r>
      <w:r w:rsidR="00ED1B73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="00ED1B73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ED1B73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передачу документа</w:t>
      </w:r>
      <w:r w:rsidR="00ED1B73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30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1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221"/>
      <w:bookmarkEnd w:id="25"/>
      <w:r w:rsidRPr="00313DFF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132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3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34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5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6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7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8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139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42. </w:t>
      </w:r>
      <w:hyperlink r:id="rId14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Форма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15EC3" w:rsidRPr="00313DFF" w:rsidRDefault="00715EC3" w:rsidP="00365858">
      <w:pPr>
        <w:pStyle w:val="ConsPlusNormal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5EC3" w:rsidRPr="00313DFF" w:rsidRDefault="00313DFF" w:rsidP="00365858">
      <w:pPr>
        <w:pStyle w:val="ConsPlusTitle"/>
        <w:spacing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5EC3" w:rsidRPr="00313DFF">
        <w:rPr>
          <w:rFonts w:ascii="Times New Roman" w:hAnsi="Times New Roman" w:cs="Times New Roman"/>
          <w:sz w:val="28"/>
          <w:szCs w:val="28"/>
        </w:rPr>
        <w:t>. Структура адреса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232"/>
      <w:bookmarkEnd w:id="26"/>
      <w:r w:rsidRPr="00313DFF">
        <w:rPr>
          <w:rFonts w:ascii="Times New Roman" w:hAnsi="Times New Roman" w:cs="Times New Roman"/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"в" в ред. </w:t>
      </w:r>
      <w:hyperlink r:id="rId14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 (за исключением объектов адресации, расположенных на федеральных территориях);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>е) наименование элемента планировочной структуры;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з) наименование объекта адресации "земельный участок" и номер земельного участка или тип и номер здания (строения), сооружения;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"з" в ред. </w:t>
      </w:r>
      <w:hyperlink r:id="rId14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и) утратил силу. - </w:t>
      </w:r>
      <w:hyperlink r:id="rId14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сооружении, или наименование объекта адресации "машино-место" и номер машино-места в здании, сооружении.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"к" в ред. </w:t>
      </w:r>
      <w:hyperlink r:id="rId14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146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46. Перечень адресообразующих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249"/>
      <w:bookmarkEnd w:id="27"/>
      <w:r w:rsidRPr="00313DFF">
        <w:rPr>
          <w:rFonts w:ascii="Times New Roman" w:hAnsi="Times New Roman" w:cs="Times New Roman"/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страна;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"в" в ред. </w:t>
      </w:r>
      <w:hyperlink r:id="rId14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федеральных и межселенных территориях);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12.08.2015 </w:t>
      </w:r>
      <w:hyperlink r:id="rId14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N 832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от 26.11.2021 </w:t>
      </w:r>
      <w:hyperlink r:id="rId14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N 2059</w:t>
        </w:r>
      </w:hyperlink>
      <w:r w:rsidRPr="00313DFF">
        <w:rPr>
          <w:rFonts w:ascii="Times New Roman" w:hAnsi="Times New Roman" w:cs="Times New Roman"/>
          <w:sz w:val="28"/>
          <w:szCs w:val="28"/>
        </w:rPr>
        <w:t>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д) населенный пункт (за исключением объектов адресации, расположенных вне границ населенных пунктов).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"д" в ред. </w:t>
      </w:r>
      <w:hyperlink r:id="rId15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12.08.2015 N 832)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49. Структура 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адреса 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в дополнение к обязательным адресообразующим элементам, указанным в </w:t>
      </w:r>
      <w:hyperlink r:id="rId151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наименование объекта адресации "земельный участок" и номер земельного участка.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"в" в ред. </w:t>
      </w:r>
      <w:hyperlink r:id="rId15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50. Структура адреса здания (строения), сооружения в дополнение к обязательным адресообразующим элементам, указанным в </w:t>
      </w:r>
      <w:hyperlink r:id="rId153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>б) наименование элемента улично-дорожной сети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тип и номер здания (строения) или сооружения.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"в" в ред. </w:t>
      </w:r>
      <w:hyperlink r:id="rId15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(строения), сооружения в дополнение к обязательным адресообразующим элементам, указанным в </w:t>
      </w:r>
      <w:hyperlink r:id="rId156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(пп. "в" в ред. </w:t>
      </w:r>
      <w:hyperlink r:id="rId15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51(1). Структура адреса машино-места в дополнение к обязательным адресообразующим элементам, указанным в </w:t>
      </w:r>
      <w:hyperlink r:id="rId159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включает следующие адресообразующие элементы, описанные идентифицирующими их реквизитами: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тип и номер здания (строения), сооружения;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г) наименование объекта адресации "машино-место" и номер машино-места в здании, сооружении.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51(1) введен </w:t>
      </w:r>
      <w:hyperlink r:id="rId16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284"/>
      <w:bookmarkEnd w:id="28"/>
      <w:r w:rsidRPr="00313DFF">
        <w:rPr>
          <w:rFonts w:ascii="Times New Roman" w:hAnsi="Times New Roman" w:cs="Times New Roman"/>
          <w:sz w:val="28"/>
          <w:szCs w:val="28"/>
        </w:rPr>
        <w:t xml:space="preserve">52. </w:t>
      </w:r>
      <w:hyperlink r:id="rId16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элементов планировочной структуры, элементов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 улично-дорожной сети, элементов объектов адресации, типов</w:t>
      </w:r>
      <w:r w:rsidR="00156FFF">
        <w:rPr>
          <w:rFonts w:ascii="Times New Roman" w:hAnsi="Times New Roman" w:cs="Times New Roman"/>
          <w:sz w:val="28"/>
          <w:szCs w:val="28"/>
        </w:rPr>
        <w:t xml:space="preserve">  </w:t>
      </w:r>
      <w:r w:rsidRPr="00313DFF">
        <w:rPr>
          <w:rFonts w:ascii="Times New Roman" w:hAnsi="Times New Roman" w:cs="Times New Roman"/>
          <w:sz w:val="28"/>
          <w:szCs w:val="28"/>
        </w:rPr>
        <w:t xml:space="preserve">зданий </w:t>
      </w:r>
      <w:r w:rsidR="00156F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 xml:space="preserve">(сооружений), помещений и машино-мест, используемых в качестве реквизитов адреса, а также </w:t>
      </w:r>
      <w:hyperlink r:id="rId162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сокращенного наименования адресообразующих элементов устанавливаются Министерством финансов Российской Федерации.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156FFF" w:rsidRPr="00313DFF" w:rsidRDefault="00156FFF" w:rsidP="00156FFF">
      <w:pPr>
        <w:pStyle w:val="ConsPlusNormal0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715EC3" w:rsidRPr="00313DFF" w:rsidRDefault="00313DFF" w:rsidP="00365858">
      <w:pPr>
        <w:pStyle w:val="ConsPlusTitle"/>
        <w:spacing w:line="20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5EC3" w:rsidRPr="00313DFF">
        <w:rPr>
          <w:rFonts w:ascii="Times New Roman" w:hAnsi="Times New Roman" w:cs="Times New Roman"/>
          <w:sz w:val="28"/>
          <w:szCs w:val="28"/>
        </w:rPr>
        <w:t>. Правила написания наименований и нумерации</w:t>
      </w:r>
    </w:p>
    <w:p w:rsidR="00715EC3" w:rsidRPr="00313DFF" w:rsidRDefault="00715EC3" w:rsidP="00365858">
      <w:pPr>
        <w:pStyle w:val="ConsPlusTitle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715EC3" w:rsidRPr="00313DFF" w:rsidRDefault="00715EC3" w:rsidP="00365858">
      <w:pPr>
        <w:pStyle w:val="ConsPlusNormal0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53. В структуре адреса наименования страны, субъекта Российской Федерации, муниципального района, муниципального округа, городского округа, внутригородской территории в составе субъекта Российской Федерации, федеральной территории,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</w:t>
      </w:r>
      <w:r w:rsidR="00365858">
        <w:rPr>
          <w:rFonts w:ascii="Times New Roman" w:hAnsi="Times New Roman" w:cs="Times New Roman"/>
          <w:sz w:val="28"/>
          <w:szCs w:val="28"/>
        </w:rPr>
        <w:t>Администраци</w:t>
      </w:r>
      <w:r w:rsidR="00156FFF">
        <w:rPr>
          <w:rFonts w:ascii="Times New Roman" w:hAnsi="Times New Roman" w:cs="Times New Roman"/>
          <w:sz w:val="28"/>
          <w:szCs w:val="28"/>
        </w:rPr>
        <w:t>и</w:t>
      </w:r>
      <w:r w:rsidR="00365858">
        <w:rPr>
          <w:rFonts w:ascii="Times New Roman" w:hAnsi="Times New Roman" w:cs="Times New Roman"/>
          <w:sz w:val="28"/>
          <w:szCs w:val="28"/>
        </w:rPr>
        <w:t xml:space="preserve"> Треневского сельского поселения</w:t>
      </w:r>
      <w:r w:rsidR="00365858" w:rsidRPr="00313DFF">
        <w:rPr>
          <w:rFonts w:ascii="Times New Roman" w:hAnsi="Times New Roman" w:cs="Times New Roman"/>
          <w:sz w:val="28"/>
          <w:szCs w:val="28"/>
        </w:rPr>
        <w:t xml:space="preserve"> </w:t>
      </w:r>
      <w:r w:rsidRPr="00313DFF">
        <w:rPr>
          <w:rFonts w:ascii="Times New Roman" w:hAnsi="Times New Roman" w:cs="Times New Roman"/>
          <w:sz w:val="28"/>
          <w:szCs w:val="28"/>
        </w:rPr>
        <w:t>на государственных языках субъектов Российской Федерации или родных языках народов Российской Федерации.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 xml:space="preserve">(в ред. Постановлений Правительства РФ от 04.09.2020 </w:t>
      </w:r>
      <w:hyperlink r:id="rId164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N 1355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, от 26.11.2021 </w:t>
      </w:r>
      <w:hyperlink r:id="rId165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N 2059</w:t>
        </w:r>
      </w:hyperlink>
      <w:r w:rsidRPr="00313DFF">
        <w:rPr>
          <w:rFonts w:ascii="Times New Roman" w:hAnsi="Times New Roman" w:cs="Times New Roman"/>
          <w:sz w:val="28"/>
          <w:szCs w:val="28"/>
        </w:rPr>
        <w:t>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Наименование муниципального района, муниципального округа,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6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167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муниципальных округов,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8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53(1). Наименование федеральной территории должно соответствовать наименованию такой территории, указанному (определенному) в соответствии с федеральным </w:t>
      </w:r>
      <w:hyperlink r:id="rId169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о федеральной территории.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Сведения о федеральной территории (за исключением наименования) размещаются в федеральной информационной адресной системе на основании сведений о муниципальном образовании, действующем в границах федеральной территории, включенном в государственный реестр муниципальных образований Российской Федерации, полученных оператором федеральной информационной адресной системы в </w:t>
      </w:r>
      <w:hyperlink r:id="rId170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53(1) введен </w:t>
      </w:r>
      <w:hyperlink r:id="rId171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26.11.2021 N 2059)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а) "-" - дефис;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б) "." - точка;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в) "(" - открывающая круглая скобка;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lastRenderedPageBreak/>
        <w:t>г) ")" - закрывающая круглая скобка;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64. При написании на информационных табличках и (или) иных опознавательных знаках наименований элементов планировочной структуры и (или) адресов объектов адресации могут не указываться по решению уполномоченного органа: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наименования элементов планировочной структуры, установленные в соответствии с </w:t>
      </w:r>
      <w:hyperlink r:id="rId172" w:anchor="_blank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пунктом 52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настоящих Правил, за исключением собственных наименований элементов планировочной структуры;</w:t>
      </w:r>
    </w:p>
    <w:p w:rsidR="00715EC3" w:rsidRPr="00313DFF" w:rsidRDefault="00715EC3" w:rsidP="00365858">
      <w:pPr>
        <w:pStyle w:val="ConsPlusNormal0"/>
        <w:spacing w:line="20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>обязательные адресообразующие элементы адреса объекта адресации.</w:t>
      </w:r>
    </w:p>
    <w:p w:rsidR="00715EC3" w:rsidRPr="00313DFF" w:rsidRDefault="00715EC3" w:rsidP="00365858">
      <w:pPr>
        <w:pStyle w:val="ConsPlusNormal0"/>
        <w:spacing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3DFF">
        <w:rPr>
          <w:rFonts w:ascii="Times New Roman" w:hAnsi="Times New Roman" w:cs="Times New Roman"/>
          <w:sz w:val="28"/>
          <w:szCs w:val="28"/>
        </w:rPr>
        <w:t xml:space="preserve">(п. 64 введен </w:t>
      </w:r>
      <w:hyperlink r:id="rId173" w:history="1">
        <w:r w:rsidRPr="00313DF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13DFF">
        <w:rPr>
          <w:rFonts w:ascii="Times New Roman" w:hAnsi="Times New Roman" w:cs="Times New Roman"/>
          <w:sz w:val="28"/>
          <w:szCs w:val="28"/>
        </w:rPr>
        <w:t xml:space="preserve"> Правительства РФ от 04.09.2020 N 1355)</w:t>
      </w:r>
    </w:p>
    <w:p w:rsidR="00383AD0" w:rsidRPr="00313DFF" w:rsidRDefault="00383AD0" w:rsidP="00365858">
      <w:pPr>
        <w:spacing w:line="200" w:lineRule="atLeast"/>
        <w:rPr>
          <w:sz w:val="28"/>
          <w:szCs w:val="28"/>
        </w:rPr>
      </w:pPr>
    </w:p>
    <w:sectPr w:rsidR="00383AD0" w:rsidRPr="00313DFF" w:rsidSect="00156F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15F" w:rsidRDefault="00BD715F" w:rsidP="00CF58C2">
      <w:r>
        <w:separator/>
      </w:r>
    </w:p>
  </w:endnote>
  <w:endnote w:type="continuationSeparator" w:id="0">
    <w:p w:rsidR="00BD715F" w:rsidRDefault="00BD715F" w:rsidP="00CF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15F" w:rsidRDefault="00BD715F" w:rsidP="00CF58C2">
      <w:r>
        <w:separator/>
      </w:r>
    </w:p>
  </w:footnote>
  <w:footnote w:type="continuationSeparator" w:id="0">
    <w:p w:rsidR="00BD715F" w:rsidRDefault="00BD715F" w:rsidP="00CF5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D54"/>
    <w:rsid w:val="00156FFF"/>
    <w:rsid w:val="001A534F"/>
    <w:rsid w:val="001D3782"/>
    <w:rsid w:val="00236D56"/>
    <w:rsid w:val="00290352"/>
    <w:rsid w:val="002E0D19"/>
    <w:rsid w:val="00313DFF"/>
    <w:rsid w:val="00365858"/>
    <w:rsid w:val="00383AD0"/>
    <w:rsid w:val="00436ED0"/>
    <w:rsid w:val="005A2878"/>
    <w:rsid w:val="005B4C90"/>
    <w:rsid w:val="00693C06"/>
    <w:rsid w:val="00702920"/>
    <w:rsid w:val="00715EC3"/>
    <w:rsid w:val="00837021"/>
    <w:rsid w:val="00A3603B"/>
    <w:rsid w:val="00B054AB"/>
    <w:rsid w:val="00BD7088"/>
    <w:rsid w:val="00BD715F"/>
    <w:rsid w:val="00C74AE7"/>
    <w:rsid w:val="00CF58C2"/>
    <w:rsid w:val="00DD0D54"/>
    <w:rsid w:val="00E51EB8"/>
    <w:rsid w:val="00E92E67"/>
    <w:rsid w:val="00EB6F00"/>
    <w:rsid w:val="00EC0E16"/>
    <w:rsid w:val="00ED1B73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0D54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DD0D54"/>
    <w:pPr>
      <w:suppressAutoHyphens/>
      <w:spacing w:after="0" w:line="100" w:lineRule="atLeast"/>
    </w:pPr>
    <w:rPr>
      <w:rFonts w:ascii="Arial" w:eastAsia="SimSun" w:hAnsi="Arial" w:cs="Arial"/>
      <w:lang w:eastAsia="ar-SA"/>
    </w:rPr>
  </w:style>
  <w:style w:type="paragraph" w:customStyle="1" w:styleId="Default">
    <w:name w:val="Default"/>
    <w:rsid w:val="00DD0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DD0D54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semiHidden/>
    <w:unhideWhenUsed/>
    <w:rsid w:val="00CF58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5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F58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58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61935&amp;date=23.11.2022&amp;dst=100021&amp;field=134" TargetMode="External"/><Relationship Id="rId117" Type="http://schemas.openxmlformats.org/officeDocument/2006/relationships/hyperlink" Target="https://login.consultant.ru/link/?req=doc&amp;base=LAW&amp;n=361935&amp;date=23.11.2022&amp;dst=100081&amp;field=134" TargetMode="External"/><Relationship Id="rId21" Type="http://schemas.openxmlformats.org/officeDocument/2006/relationships/hyperlink" Target="https://login.consultant.ru/link/?req=doc&amp;base=LAW&amp;n=361935&amp;date=23.11.2022&amp;dst=100020&amp;field=134" TargetMode="External"/><Relationship Id="rId42" Type="http://schemas.openxmlformats.org/officeDocument/2006/relationships/hyperlink" Target="https://login.consultant.ru/link/?req=doc&amp;base=LAW&amp;n=429476&amp;date=23.11.2022" TargetMode="External"/><Relationship Id="rId47" Type="http://schemas.openxmlformats.org/officeDocument/2006/relationships/hyperlink" Target="https://login.consultant.ru/link/?req=doc&amp;base=LAW&amp;n=429476&amp;date=23.11.2022&amp;dst=100938&amp;field=134" TargetMode="External"/><Relationship Id="rId63" Type="http://schemas.openxmlformats.org/officeDocument/2006/relationships/hyperlink" Target="&#1087;&#1086;&#1076;&#1075;&#1086;&#1090;&#1086;&#1074;&#1082;&#1080;" TargetMode="External"/><Relationship Id="rId68" Type="http://schemas.openxmlformats.org/officeDocument/2006/relationships/hyperlink" Target="https://login.consultant.ru/link/?req=doc&amp;base=LAW&amp;n=409907&amp;date=23.11.2022&amp;dst=100011&amp;field=134" TargetMode="External"/><Relationship Id="rId84" Type="http://schemas.openxmlformats.org/officeDocument/2006/relationships/hyperlink" Target="https://login.consultant.ru/link/?req=doc&amp;base=LAW&amp;n=361935&amp;date=23.11.2022&amp;dst=100064&amp;field=134" TargetMode="External"/><Relationship Id="rId89" Type="http://schemas.openxmlformats.org/officeDocument/2006/relationships/hyperlink" Target="https://login.consultant.ru/link/?req=doc&amp;base=LAW&amp;n=361935&amp;date=23.11.2022&amp;dst=100070&amp;field=134" TargetMode="External"/><Relationship Id="rId112" Type="http://schemas.openxmlformats.org/officeDocument/2006/relationships/hyperlink" Target="&#1074;)" TargetMode="External"/><Relationship Id="rId133" Type="http://schemas.openxmlformats.org/officeDocument/2006/relationships/hyperlink" Target="29." TargetMode="External"/><Relationship Id="rId138" Type="http://schemas.openxmlformats.org/officeDocument/2006/relationships/hyperlink" Target="18." TargetMode="External"/><Relationship Id="rId154" Type="http://schemas.openxmlformats.org/officeDocument/2006/relationships/hyperlink" Target="https://login.consultant.ru/link/?req=doc&amp;base=LAW&amp;n=361935&amp;date=23.11.2022&amp;dst=100096&amp;field=134" TargetMode="External"/><Relationship Id="rId159" Type="http://schemas.openxmlformats.org/officeDocument/2006/relationships/hyperlink" Target="47.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LAW&amp;n=423049&amp;date=23.11.2022&amp;dst=100025&amp;field=134" TargetMode="External"/><Relationship Id="rId16" Type="http://schemas.openxmlformats.org/officeDocument/2006/relationships/hyperlink" Target="https://login.consultant.ru/link/?req=doc&amp;base=LAW&amp;n=401745&amp;date=23.11.2022&amp;dst=100010&amp;field=134" TargetMode="External"/><Relationship Id="rId107" Type="http://schemas.openxmlformats.org/officeDocument/2006/relationships/hyperlink" Target="&#1075;)" TargetMode="External"/><Relationship Id="rId11" Type="http://schemas.openxmlformats.org/officeDocument/2006/relationships/hyperlink" Target="https://login.consultant.ru/link/?req=doc&amp;base=LAW&amp;n=422993&amp;date=23.11.2022&amp;dst=100009&amp;field=134" TargetMode="External"/><Relationship Id="rId32" Type="http://schemas.openxmlformats.org/officeDocument/2006/relationships/hyperlink" Target="https://login.consultant.ru/link/?req=doc&amp;base=LAW&amp;n=361935&amp;date=23.11.2022&amp;dst=100025&amp;field=134" TargetMode="External"/><Relationship Id="rId37" Type="http://schemas.openxmlformats.org/officeDocument/2006/relationships/hyperlink" Target="https://login.consultant.ru/link/?req=doc&amp;base=LAW&amp;n=361935&amp;date=23.11.2022&amp;dst=100033&amp;field=134" TargetMode="External"/><Relationship Id="rId53" Type="http://schemas.openxmlformats.org/officeDocument/2006/relationships/hyperlink" Target="https://login.consultant.ru/link/?req=doc&amp;base=LAW&amp;n=423872&amp;date=23.11.2022&amp;dst=100013&amp;field=134" TargetMode="External"/><Relationship Id="rId58" Type="http://schemas.openxmlformats.org/officeDocument/2006/relationships/hyperlink" Target="27." TargetMode="External"/><Relationship Id="rId74" Type="http://schemas.openxmlformats.org/officeDocument/2006/relationships/hyperlink" Target="27." TargetMode="External"/><Relationship Id="rId79" Type="http://schemas.openxmlformats.org/officeDocument/2006/relationships/hyperlink" Target="https://login.consultant.ru/link/?req=doc&amp;base=LAW&amp;n=410706&amp;date=23.11.2022&amp;dst=465&amp;field=134" TargetMode="External"/><Relationship Id="rId102" Type="http://schemas.openxmlformats.org/officeDocument/2006/relationships/hyperlink" Target="https://login.consultant.ru/link/?req=doc&amp;base=LAW&amp;n=422993&amp;date=23.11.2022&amp;dst=100009&amp;field=134" TargetMode="External"/><Relationship Id="rId123" Type="http://schemas.openxmlformats.org/officeDocument/2006/relationships/hyperlink" Target="https://login.consultant.ru/link/?req=doc&amp;base=LAW&amp;n=361935&amp;date=23.11.2022&amp;dst=100083&amp;field=134" TargetMode="External"/><Relationship Id="rId128" Type="http://schemas.openxmlformats.org/officeDocument/2006/relationships/hyperlink" Target="37." TargetMode="External"/><Relationship Id="rId144" Type="http://schemas.openxmlformats.org/officeDocument/2006/relationships/hyperlink" Target="https://login.consultant.ru/link/?req=doc&amp;base=LAW&amp;n=361935&amp;date=23.11.2022&amp;dst=100089&amp;field=134" TargetMode="External"/><Relationship Id="rId149" Type="http://schemas.openxmlformats.org/officeDocument/2006/relationships/hyperlink" Target="https://login.consultant.ru/link/?req=doc&amp;base=LAW&amp;n=401745&amp;date=23.11.2022&amp;dst=100026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07208&amp;date=23.11.2022" TargetMode="External"/><Relationship Id="rId95" Type="http://schemas.openxmlformats.org/officeDocument/2006/relationships/hyperlink" Target="&#1072;)" TargetMode="External"/><Relationship Id="rId160" Type="http://schemas.openxmlformats.org/officeDocument/2006/relationships/hyperlink" Target="https://login.consultant.ru/link/?req=doc&amp;base=LAW&amp;n=361935&amp;date=23.11.2022&amp;dst=100103&amp;field=134" TargetMode="External"/><Relationship Id="rId165" Type="http://schemas.openxmlformats.org/officeDocument/2006/relationships/hyperlink" Target="https://login.consultant.ru/link/?req=doc&amp;base=LAW&amp;n=401745&amp;date=23.11.2022&amp;dst=100027&amp;field=134" TargetMode="External"/><Relationship Id="rId22" Type="http://schemas.openxmlformats.org/officeDocument/2006/relationships/hyperlink" Target="https://login.consultant.ru/link/?req=doc&amp;base=LAW&amp;n=401745&amp;date=23.11.2022&amp;dst=100011&amp;field=134" TargetMode="External"/><Relationship Id="rId27" Type="http://schemas.openxmlformats.org/officeDocument/2006/relationships/hyperlink" Target="https://login.consultant.ru/link/?req=doc&amp;base=LAW&amp;n=407208&amp;date=23.11.2022&amp;dst=100639&amp;field=134" TargetMode="External"/><Relationship Id="rId43" Type="http://schemas.openxmlformats.org/officeDocument/2006/relationships/hyperlink" Target="https://login.consultant.ru/link/?req=doc&amp;base=LAW&amp;n=361935&amp;date=23.11.2022&amp;dst=100041&amp;field=134" TargetMode="External"/><Relationship Id="rId48" Type="http://schemas.openxmlformats.org/officeDocument/2006/relationships/hyperlink" Target="https://login.consultant.ru/link/?req=doc&amp;base=LAW&amp;n=361935&amp;date=23.11.2022&amp;dst=100043&amp;field=134" TargetMode="External"/><Relationship Id="rId64" Type="http://schemas.openxmlformats.org/officeDocument/2006/relationships/hyperlink" Target="&#1075;)" TargetMode="External"/><Relationship Id="rId69" Type="http://schemas.openxmlformats.org/officeDocument/2006/relationships/hyperlink" Target="https://login.consultant.ru/link/?req=doc&amp;base=LAW&amp;n=178708&amp;date=23.11.2022&amp;dst=100005&amp;field=134" TargetMode="External"/><Relationship Id="rId113" Type="http://schemas.openxmlformats.org/officeDocument/2006/relationships/hyperlink" Target="&#1075;)" TargetMode="External"/><Relationship Id="rId118" Type="http://schemas.openxmlformats.org/officeDocument/2006/relationships/hyperlink" Target="34." TargetMode="External"/><Relationship Id="rId134" Type="http://schemas.openxmlformats.org/officeDocument/2006/relationships/hyperlink" Target="5." TargetMode="External"/><Relationship Id="rId139" Type="http://schemas.openxmlformats.org/officeDocument/2006/relationships/hyperlink" Target="40." TargetMode="External"/><Relationship Id="rId80" Type="http://schemas.openxmlformats.org/officeDocument/2006/relationships/hyperlink" Target="https://login.consultant.ru/link/?req=doc&amp;base=LAW&amp;n=410525&amp;date=23.11.2022&amp;dst=100336&amp;field=134" TargetMode="External"/><Relationship Id="rId85" Type="http://schemas.openxmlformats.org/officeDocument/2006/relationships/hyperlink" Target="20." TargetMode="External"/><Relationship Id="rId150" Type="http://schemas.openxmlformats.org/officeDocument/2006/relationships/hyperlink" Target="https://login.consultant.ru/link/?req=doc&amp;base=LAW&amp;n=184407&amp;date=23.11.2022&amp;dst=100007&amp;field=134" TargetMode="External"/><Relationship Id="rId155" Type="http://schemas.openxmlformats.org/officeDocument/2006/relationships/hyperlink" Target="https://login.consultant.ru/link/?req=doc&amp;base=LAW&amp;n=361935&amp;date=23.11.2022&amp;dst=100097&amp;field=134" TargetMode="External"/><Relationship Id="rId171" Type="http://schemas.openxmlformats.org/officeDocument/2006/relationships/hyperlink" Target="https://login.consultant.ru/link/?req=doc&amp;base=LAW&amp;n=401745&amp;date=23.11.2022&amp;dst=100028&amp;field=134" TargetMode="External"/><Relationship Id="rId12" Type="http://schemas.openxmlformats.org/officeDocument/2006/relationships/hyperlink" Target="https://login.consultant.ru/link/?req=doc&amp;base=LAW&amp;n=423872&amp;date=23.11.2022&amp;dst=100013&amp;field=134" TargetMode="External"/><Relationship Id="rId17" Type="http://schemas.openxmlformats.org/officeDocument/2006/relationships/hyperlink" Target="https://login.consultant.ru/link/?req=doc&amp;base=LAW&amp;n=361935&amp;date=23.11.2022&amp;dst=100010&amp;field=134" TargetMode="External"/><Relationship Id="rId33" Type="http://schemas.openxmlformats.org/officeDocument/2006/relationships/hyperlink" Target="https://login.consultant.ru/link/?req=doc&amp;base=LAW&amp;n=428380&amp;date=23.11.2022&amp;dst=100196&amp;field=134" TargetMode="External"/><Relationship Id="rId38" Type="http://schemas.openxmlformats.org/officeDocument/2006/relationships/hyperlink" Target="https://login.consultant.ru/link/?req=doc&amp;base=LAW&amp;n=361935&amp;date=23.11.2022&amp;dst=100034&amp;field=134" TargetMode="External"/><Relationship Id="rId59" Type="http://schemas.openxmlformats.org/officeDocument/2006/relationships/hyperlink" Target="29." TargetMode="External"/><Relationship Id="rId103" Type="http://schemas.openxmlformats.org/officeDocument/2006/relationships/hyperlink" Target="34." TargetMode="External"/><Relationship Id="rId108" Type="http://schemas.openxmlformats.org/officeDocument/2006/relationships/hyperlink" Target="&#1077;)" TargetMode="External"/><Relationship Id="rId124" Type="http://schemas.openxmlformats.org/officeDocument/2006/relationships/hyperlink" Target="37." TargetMode="External"/><Relationship Id="rId129" Type="http://schemas.openxmlformats.org/officeDocument/2006/relationships/hyperlink" Target="38." TargetMode="External"/><Relationship Id="rId54" Type="http://schemas.openxmlformats.org/officeDocument/2006/relationships/hyperlink" Target="https://login.consultant.ru/link/?req=doc&amp;base=LAW&amp;n=361935&amp;date=23.11.2022&amp;dst=100051&amp;field=134" TargetMode="External"/><Relationship Id="rId70" Type="http://schemas.openxmlformats.org/officeDocument/2006/relationships/hyperlink" Target="https://login.consultant.ru/link/?req=doc&amp;base=LAW&amp;n=99661&amp;date=23.11.2022" TargetMode="External"/><Relationship Id="rId75" Type="http://schemas.openxmlformats.org/officeDocument/2006/relationships/hyperlink" Target="https://login.consultant.ru/link/?req=doc&amp;base=LAW&amp;n=410525&amp;date=23.11.2022&amp;dst=100336&amp;field=134" TargetMode="External"/><Relationship Id="rId91" Type="http://schemas.openxmlformats.org/officeDocument/2006/relationships/hyperlink" Target="https://login.consultant.ru/link/?req=doc&amp;base=LAW&amp;n=361935&amp;date=23.11.2022&amp;dst=100071&amp;field=134" TargetMode="External"/><Relationship Id="rId96" Type="http://schemas.openxmlformats.org/officeDocument/2006/relationships/hyperlink" Target="https://login.consultant.ru/link/?req=doc&amp;base=LAW&amp;n=361935&amp;date=23.11.2022&amp;dst=100076&amp;field=134" TargetMode="External"/><Relationship Id="rId140" Type="http://schemas.openxmlformats.org/officeDocument/2006/relationships/hyperlink" Target="https://login.consultant.ru/link/?req=doc&amp;base=LAW&amp;n=409907&amp;date=23.11.2022&amp;dst=100232&amp;field=134" TargetMode="External"/><Relationship Id="rId145" Type="http://schemas.openxmlformats.org/officeDocument/2006/relationships/hyperlink" Target="https://login.consultant.ru/link/?req=doc&amp;base=LAW&amp;n=361935&amp;date=23.11.2022&amp;dst=100090&amp;field=134" TargetMode="External"/><Relationship Id="rId161" Type="http://schemas.openxmlformats.org/officeDocument/2006/relationships/hyperlink" Target="https://login.consultant.ru/link/?req=doc&amp;base=LAW&amp;n=408602&amp;date=23.11.2022&amp;dst=100011&amp;field=134" TargetMode="External"/><Relationship Id="rId166" Type="http://schemas.openxmlformats.org/officeDocument/2006/relationships/hyperlink" Target="https://login.consultant.ru/link/?req=doc&amp;base=LAW&amp;n=361935&amp;date=23.11.2022&amp;dst=10011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8708&amp;date=23.11.2022&amp;dst=100005&amp;field=134" TargetMode="External"/><Relationship Id="rId23" Type="http://schemas.openxmlformats.org/officeDocument/2006/relationships/hyperlink" Target="27." TargetMode="External"/><Relationship Id="rId28" Type="http://schemas.openxmlformats.org/officeDocument/2006/relationships/hyperlink" Target="https://login.consultant.ru/link/?req=doc&amp;base=LAW&amp;n=410525&amp;date=23.11.2022&amp;dst=100273&amp;field=134" TargetMode="External"/><Relationship Id="rId49" Type="http://schemas.openxmlformats.org/officeDocument/2006/relationships/hyperlink" Target="https://login.consultant.ru/link/?req=doc&amp;base=LAW&amp;n=361935&amp;date=23.11.2022&amp;dst=100048&amp;field=134" TargetMode="External"/><Relationship Id="rId114" Type="http://schemas.openxmlformats.org/officeDocument/2006/relationships/hyperlink" Target="&#1077;)" TargetMode="External"/><Relationship Id="rId119" Type="http://schemas.openxmlformats.org/officeDocument/2006/relationships/hyperlink" Target="34." TargetMode="External"/><Relationship Id="rId10" Type="http://schemas.openxmlformats.org/officeDocument/2006/relationships/hyperlink" Target="https://login.consultant.ru/link/?req=doc&amp;base=LAW&amp;n=401745&amp;date=23.11.2022&amp;dst=100009&amp;field=134" TargetMode="External"/><Relationship Id="rId31" Type="http://schemas.openxmlformats.org/officeDocument/2006/relationships/hyperlink" Target="https://login.consultant.ru/link/?req=doc&amp;base=LAW&amp;n=407208&amp;date=23.11.2022" TargetMode="External"/><Relationship Id="rId44" Type="http://schemas.openxmlformats.org/officeDocument/2006/relationships/hyperlink" Target="https://login.consultant.ru/link/?req=doc&amp;base=LAW&amp;n=414058&amp;date=23.11.2022&amp;dst=100012&amp;field=134" TargetMode="External"/><Relationship Id="rId52" Type="http://schemas.openxmlformats.org/officeDocument/2006/relationships/hyperlink" Target="https://login.consultant.ru/link/?req=doc&amp;base=LAW&amp;n=407208&amp;date=23.11.2022&amp;dst=49&amp;field=134" TargetMode="External"/><Relationship Id="rId60" Type="http://schemas.openxmlformats.org/officeDocument/2006/relationships/hyperlink" Target="&#1074;&#1099;&#1087;&#1086;&#1083;&#1085;&#1077;&#1085;&#1080;&#1103;" TargetMode="External"/><Relationship Id="rId65" Type="http://schemas.openxmlformats.org/officeDocument/2006/relationships/hyperlink" Target="https://login.consultant.ru/link/?req=doc&amp;base=LAW&amp;n=429476&amp;date=23.11.2022" TargetMode="External"/><Relationship Id="rId73" Type="http://schemas.openxmlformats.org/officeDocument/2006/relationships/hyperlink" Target="https://login.consultant.ru/link/?req=doc&amp;base=LAW&amp;n=397757&amp;date=23.11.2022&amp;dst=100241&amp;field=134" TargetMode="External"/><Relationship Id="rId78" Type="http://schemas.openxmlformats.org/officeDocument/2006/relationships/hyperlink" Target="https://login.consultant.ru/link/?req=doc&amp;base=LAW&amp;n=427257&amp;date=23.11.2022&amp;dst=100134&amp;field=134" TargetMode="External"/><Relationship Id="rId81" Type="http://schemas.openxmlformats.org/officeDocument/2006/relationships/hyperlink" Target="https://login.consultant.ru/link/?req=doc&amp;base=LAW&amp;n=410525&amp;date=23.11.2022&amp;dst=376&amp;field=134" TargetMode="External"/><Relationship Id="rId86" Type="http://schemas.openxmlformats.org/officeDocument/2006/relationships/hyperlink" Target="https://login.consultant.ru/link/?req=doc&amp;base=LAW&amp;n=361935&amp;date=23.11.2022&amp;dst=100067&amp;field=134" TargetMode="External"/><Relationship Id="rId94" Type="http://schemas.openxmlformats.org/officeDocument/2006/relationships/hyperlink" Target="https://login.consultant.ru/link/?req=doc&amp;base=LAW&amp;n=361935&amp;date=23.11.2022&amp;dst=100074&amp;field=134" TargetMode="External"/><Relationship Id="rId99" Type="http://schemas.openxmlformats.org/officeDocument/2006/relationships/hyperlink" Target="../%D0%97%D0%B0%D0%B3%D1%80%D1%83%D0%B7%D0%BA%D0%B0/%D0%9F%D1%80%D0%B0%D0%B2%D0%B8%D0%BB)%3B" TargetMode="External"/><Relationship Id="rId101" Type="http://schemas.openxmlformats.org/officeDocument/2006/relationships/hyperlink" Target="https://login.consultant.ru/link/?req=doc&amp;base=LAW&amp;n=405431&amp;date=23.11.2022" TargetMode="External"/><Relationship Id="rId122" Type="http://schemas.openxmlformats.org/officeDocument/2006/relationships/hyperlink" Target="34." TargetMode="External"/><Relationship Id="rId130" Type="http://schemas.openxmlformats.org/officeDocument/2006/relationships/hyperlink" Target="37." TargetMode="External"/><Relationship Id="rId135" Type="http://schemas.openxmlformats.org/officeDocument/2006/relationships/hyperlink" Target="8." TargetMode="External"/><Relationship Id="rId143" Type="http://schemas.openxmlformats.org/officeDocument/2006/relationships/hyperlink" Target="https://login.consultant.ru/link/?req=doc&amp;base=LAW&amp;n=361935&amp;date=23.11.2022&amp;dst=100087&amp;field=134" TargetMode="External"/><Relationship Id="rId148" Type="http://schemas.openxmlformats.org/officeDocument/2006/relationships/hyperlink" Target="https://login.consultant.ru/link/?req=doc&amp;base=LAW&amp;n=184407&amp;date=23.11.2022&amp;dst=100005&amp;field=134" TargetMode="External"/><Relationship Id="rId151" Type="http://schemas.openxmlformats.org/officeDocument/2006/relationships/hyperlink" Target="47." TargetMode="External"/><Relationship Id="rId156" Type="http://schemas.openxmlformats.org/officeDocument/2006/relationships/hyperlink" Target="47." TargetMode="External"/><Relationship Id="rId164" Type="http://schemas.openxmlformats.org/officeDocument/2006/relationships/hyperlink" Target="https://login.consultant.ru/link/?req=doc&amp;base=LAW&amp;n=361935&amp;date=23.11.2022&amp;dst=100111&amp;field=134" TargetMode="External"/><Relationship Id="rId169" Type="http://schemas.openxmlformats.org/officeDocument/2006/relationships/hyperlink" Target="https://login.consultant.ru/link/?req=doc&amp;base=LAW&amp;n=389147&amp;date=23.11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61935&amp;date=23.11.2022&amp;dst=100005&amp;field=134" TargetMode="External"/><Relationship Id="rId172" Type="http://schemas.openxmlformats.org/officeDocument/2006/relationships/hyperlink" Target="52." TargetMode="External"/><Relationship Id="rId13" Type="http://schemas.openxmlformats.org/officeDocument/2006/relationships/hyperlink" Target="https://login.consultant.ru/link/?req=doc&amp;base=LAW&amp;n=405746&amp;date=23.11.2022&amp;dst=100030&amp;field=134" TargetMode="External"/><Relationship Id="rId18" Type="http://schemas.openxmlformats.org/officeDocument/2006/relationships/hyperlink" Target="https://login.consultant.ru/link/?req=doc&amp;base=LAW&amp;n=397757&amp;date=23.11.2022&amp;dst=100240&amp;field=134" TargetMode="External"/><Relationship Id="rId39" Type="http://schemas.openxmlformats.org/officeDocument/2006/relationships/hyperlink" Target="https://login.consultant.ru/link/?req=doc&amp;base=LAW&amp;n=361935&amp;date=23.11.2022&amp;dst=100036&amp;field=134" TargetMode="External"/><Relationship Id="rId109" Type="http://schemas.openxmlformats.org/officeDocument/2006/relationships/hyperlink" Target="&#1078;)" TargetMode="External"/><Relationship Id="rId34" Type="http://schemas.openxmlformats.org/officeDocument/2006/relationships/hyperlink" Target="https://login.consultant.ru/link/?req=doc&amp;base=LAW&amp;n=361935&amp;date=23.11.2022&amp;dst=100029&amp;field=134" TargetMode="External"/><Relationship Id="rId50" Type="http://schemas.openxmlformats.org/officeDocument/2006/relationships/hyperlink" Target="https://login.consultant.ru/link/?req=doc&amp;base=LAW&amp;n=361935&amp;date=23.11.2022&amp;dst=100049&amp;field=134" TargetMode="External"/><Relationship Id="rId55" Type="http://schemas.openxmlformats.org/officeDocument/2006/relationships/hyperlink" Target="https://login.consultant.ru/link/?req=doc&amp;base=LAW&amp;n=361935&amp;date=23.11.2022&amp;dst=100053&amp;field=134" TargetMode="External"/><Relationship Id="rId76" Type="http://schemas.openxmlformats.org/officeDocument/2006/relationships/hyperlink" Target="https://login.consultant.ru/link/?req=doc&amp;base=LAW&amp;n=410525&amp;date=23.11.2022&amp;dst=376&amp;field=134" TargetMode="External"/><Relationship Id="rId97" Type="http://schemas.openxmlformats.org/officeDocument/2006/relationships/hyperlink" Target="&#1073;)" TargetMode="External"/><Relationship Id="rId104" Type="http://schemas.openxmlformats.org/officeDocument/2006/relationships/hyperlink" Target="https://login.consultant.ru/link/?req=doc&amp;base=LAW&amp;n=401745&amp;date=23.11.2022&amp;dst=100016&amp;field=134" TargetMode="External"/><Relationship Id="rId120" Type="http://schemas.openxmlformats.org/officeDocument/2006/relationships/hyperlink" Target="34." TargetMode="External"/><Relationship Id="rId125" Type="http://schemas.openxmlformats.org/officeDocument/2006/relationships/hyperlink" Target="34." TargetMode="External"/><Relationship Id="rId141" Type="http://schemas.openxmlformats.org/officeDocument/2006/relationships/hyperlink" Target="https://login.consultant.ru/link/?req=doc&amp;base=LAW&amp;n=401745&amp;date=23.11.2022&amp;dst=100020&amp;field=134" TargetMode="External"/><Relationship Id="rId146" Type="http://schemas.openxmlformats.org/officeDocument/2006/relationships/hyperlink" Target="44." TargetMode="External"/><Relationship Id="rId167" Type="http://schemas.openxmlformats.org/officeDocument/2006/relationships/hyperlink" Target="https://login.consultant.ru/link/?req=doc&amp;base=LAW&amp;n=2875&amp;date=23.11.2022" TargetMode="External"/><Relationship Id="rId7" Type="http://schemas.openxmlformats.org/officeDocument/2006/relationships/hyperlink" Target="https://login.consultant.ru/link/?req=doc&amp;base=LAW&amp;n=184407&amp;date=23.11.2022&amp;dst=100005&amp;field=134" TargetMode="External"/><Relationship Id="rId71" Type="http://schemas.openxmlformats.org/officeDocument/2006/relationships/hyperlink" Target="https://login.consultant.ru/link/?req=doc&amp;base=LAW&amp;n=401745&amp;date=23.11.2022&amp;dst=100015&amp;field=134" TargetMode="External"/><Relationship Id="rId92" Type="http://schemas.openxmlformats.org/officeDocument/2006/relationships/hyperlink" Target="https://login.consultant.ru/link/?req=doc&amp;base=LAW&amp;n=361935&amp;date=23.11.2022&amp;dst=100072&amp;field=134" TargetMode="External"/><Relationship Id="rId162" Type="http://schemas.openxmlformats.org/officeDocument/2006/relationships/hyperlink" Target="https://login.consultant.ru/link/?req=doc&amp;base=LAW&amp;n=408602&amp;date=23.11.2022&amp;dst=10007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61935&amp;date=23.11.2022&amp;dst=100024&amp;field=134" TargetMode="External"/><Relationship Id="rId24" Type="http://schemas.openxmlformats.org/officeDocument/2006/relationships/hyperlink" Target="29." TargetMode="External"/><Relationship Id="rId40" Type="http://schemas.openxmlformats.org/officeDocument/2006/relationships/hyperlink" Target="https://login.consultant.ru/link/?req=doc&amp;base=LAW&amp;n=361935&amp;date=23.11.2022&amp;dst=100038&amp;field=134" TargetMode="External"/><Relationship Id="rId45" Type="http://schemas.openxmlformats.org/officeDocument/2006/relationships/hyperlink" Target="https://login.consultant.ru/link/?req=doc&amp;base=LAW&amp;n=423049&amp;date=23.11.2022&amp;dst=100025&amp;field=134" TargetMode="External"/><Relationship Id="rId66" Type="http://schemas.openxmlformats.org/officeDocument/2006/relationships/hyperlink" Target="https://login.consultant.ru/link/?req=doc&amp;base=LAW&amp;n=361935&amp;date=23.11.2022&amp;dst=100057&amp;field=134" TargetMode="External"/><Relationship Id="rId87" Type="http://schemas.openxmlformats.org/officeDocument/2006/relationships/hyperlink" Target="https://login.consultant.ru/link/?req=doc&amp;base=LAW&amp;n=407208&amp;date=23.11.2022" TargetMode="External"/><Relationship Id="rId110" Type="http://schemas.openxmlformats.org/officeDocument/2006/relationships/hyperlink" Target="https://login.consultant.ru/link/?req=doc&amp;base=LAW&amp;n=401745&amp;date=23.11.2022&amp;dst=100018&amp;field=134" TargetMode="External"/><Relationship Id="rId115" Type="http://schemas.openxmlformats.org/officeDocument/2006/relationships/hyperlink" Target="&#1078;)" TargetMode="External"/><Relationship Id="rId131" Type="http://schemas.openxmlformats.org/officeDocument/2006/relationships/hyperlink" Target="38." TargetMode="External"/><Relationship Id="rId136" Type="http://schemas.openxmlformats.org/officeDocument/2006/relationships/hyperlink" Target="11." TargetMode="External"/><Relationship Id="rId157" Type="http://schemas.openxmlformats.org/officeDocument/2006/relationships/hyperlink" Target="https://login.consultant.ru/link/?req=doc&amp;base=LAW&amp;n=361935&amp;date=23.11.2022&amp;dst=100100&amp;field=134" TargetMode="External"/><Relationship Id="rId61" Type="http://schemas.openxmlformats.org/officeDocument/2006/relationships/hyperlink" Target="&#1074;&#1099;&#1087;&#1086;&#1083;&#1085;&#1077;&#1085;&#1080;&#1103;" TargetMode="External"/><Relationship Id="rId82" Type="http://schemas.openxmlformats.org/officeDocument/2006/relationships/hyperlink" Target="https://login.consultant.ru/link/?req=doc&amp;base=LAW&amp;n=361935&amp;date=23.11.2022&amp;dst=100062&amp;field=134" TargetMode="External"/><Relationship Id="rId152" Type="http://schemas.openxmlformats.org/officeDocument/2006/relationships/hyperlink" Target="https://login.consultant.ru/link/?req=doc&amp;base=LAW&amp;n=361935&amp;date=23.11.2022&amp;dst=100093&amp;field=134" TargetMode="External"/><Relationship Id="rId173" Type="http://schemas.openxmlformats.org/officeDocument/2006/relationships/hyperlink" Target="https://login.consultant.ru/link/?req=doc&amp;base=LAW&amp;n=361935&amp;date=23.11.2022&amp;dst=100113&amp;field=134" TargetMode="External"/><Relationship Id="rId19" Type="http://schemas.openxmlformats.org/officeDocument/2006/relationships/hyperlink" Target="https://login.consultant.ru/link/?req=doc&amp;base=LAW&amp;n=361935&amp;date=23.11.2022&amp;dst=100012&amp;field=134" TargetMode="External"/><Relationship Id="rId14" Type="http://schemas.openxmlformats.org/officeDocument/2006/relationships/hyperlink" Target="&#1055;&#1056;&#1040;&#1042;&#1048;&#1051;&#1040;" TargetMode="External"/><Relationship Id="rId30" Type="http://schemas.openxmlformats.org/officeDocument/2006/relationships/hyperlink" Target="https://login.consultant.ru/link/?req=doc&amp;base=LAW&amp;n=410525&amp;date=23.11.2022" TargetMode="External"/><Relationship Id="rId35" Type="http://schemas.openxmlformats.org/officeDocument/2006/relationships/hyperlink" Target="https://login.consultant.ru/link/?req=doc&amp;base=LAW&amp;n=361935&amp;date=23.11.2022&amp;dst=100031&amp;field=134" TargetMode="External"/><Relationship Id="rId56" Type="http://schemas.openxmlformats.org/officeDocument/2006/relationships/hyperlink" Target="https://login.consultant.ru/link/?req=doc&amp;base=LAW&amp;n=361935&amp;date=23.11.2022&amp;dst=100054&amp;field=134" TargetMode="External"/><Relationship Id="rId77" Type="http://schemas.openxmlformats.org/officeDocument/2006/relationships/hyperlink" Target="https://login.consultant.ru/link/?req=doc&amp;base=LAW&amp;n=361935&amp;date=23.11.2022&amp;dst=100059&amp;field=134" TargetMode="External"/><Relationship Id="rId100" Type="http://schemas.openxmlformats.org/officeDocument/2006/relationships/hyperlink" Target="../%D0%97%D0%B0%D0%B3%D1%80%D1%83%D0%B7%D0%BA%D0%B0/%D0%9F%D1%80%D0%B0%D0%B2%D0%B8%D0%BB)." TargetMode="External"/><Relationship Id="rId105" Type="http://schemas.openxmlformats.org/officeDocument/2006/relationships/hyperlink" Target="&#1072;)" TargetMode="External"/><Relationship Id="rId126" Type="http://schemas.openxmlformats.org/officeDocument/2006/relationships/hyperlink" Target="37." TargetMode="External"/><Relationship Id="rId147" Type="http://schemas.openxmlformats.org/officeDocument/2006/relationships/hyperlink" Target="https://login.consultant.ru/link/?req=doc&amp;base=LAW&amp;n=401745&amp;date=23.11.2022&amp;dst=100024&amp;field=134" TargetMode="External"/><Relationship Id="rId168" Type="http://schemas.openxmlformats.org/officeDocument/2006/relationships/hyperlink" Target="https://login.consultant.ru/link/?req=doc&amp;base=LAW&amp;n=361935&amp;date=23.11.2022&amp;dst=100112&amp;field=134" TargetMode="External"/><Relationship Id="rId8" Type="http://schemas.openxmlformats.org/officeDocument/2006/relationships/hyperlink" Target="https://login.consultant.ru/link/?req=doc&amp;base=LAW&amp;n=397757&amp;date=23.11.2022&amp;dst=100239&amp;field=134" TargetMode="External"/><Relationship Id="rId51" Type="http://schemas.openxmlformats.org/officeDocument/2006/relationships/hyperlink" Target="https://login.consultant.ru/link/?req=doc&amp;base=LAW&amp;n=422360&amp;date=23.11.2022&amp;dst=151&amp;field=134" TargetMode="External"/><Relationship Id="rId72" Type="http://schemas.openxmlformats.org/officeDocument/2006/relationships/hyperlink" Target="https://login.consultant.ru/link/?req=doc&amp;base=LAW&amp;n=428380&amp;date=23.11.2022&amp;dst=100325&amp;field=134" TargetMode="External"/><Relationship Id="rId93" Type="http://schemas.openxmlformats.org/officeDocument/2006/relationships/hyperlink" Target="&#1072;)" TargetMode="External"/><Relationship Id="rId98" Type="http://schemas.openxmlformats.org/officeDocument/2006/relationships/hyperlink" Target="&#1076;)" TargetMode="External"/><Relationship Id="rId121" Type="http://schemas.openxmlformats.org/officeDocument/2006/relationships/hyperlink" Target="34." TargetMode="External"/><Relationship Id="rId142" Type="http://schemas.openxmlformats.org/officeDocument/2006/relationships/hyperlink" Target="https://login.consultant.ru/link/?req=doc&amp;base=LAW&amp;n=401745&amp;date=23.11.2022&amp;dst=100022&amp;field=134" TargetMode="External"/><Relationship Id="rId163" Type="http://schemas.openxmlformats.org/officeDocument/2006/relationships/hyperlink" Target="https://login.consultant.ru/link/?req=doc&amp;base=LAW&amp;n=361935&amp;date=23.11.2022&amp;dst=100109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9476&amp;date=23.11.2022&amp;dst=100938&amp;field=134" TargetMode="External"/><Relationship Id="rId46" Type="http://schemas.openxmlformats.org/officeDocument/2006/relationships/hyperlink" Target="https://login.consultant.ru/link/?req=doc&amp;base=LAW&amp;n=401745&amp;date=23.11.2022&amp;dst=100014&amp;field=134" TargetMode="External"/><Relationship Id="rId67" Type="http://schemas.openxmlformats.org/officeDocument/2006/relationships/hyperlink" Target="27." TargetMode="External"/><Relationship Id="rId116" Type="http://schemas.openxmlformats.org/officeDocument/2006/relationships/hyperlink" Target="https://login.consultant.ru/link/?req=doc&amp;base=LAW&amp;n=412864&amp;date=23.11.2022&amp;dst=3&amp;field=134" TargetMode="External"/><Relationship Id="rId137" Type="http://schemas.openxmlformats.org/officeDocument/2006/relationships/hyperlink" Target="14." TargetMode="External"/><Relationship Id="rId158" Type="http://schemas.openxmlformats.org/officeDocument/2006/relationships/hyperlink" Target="https://login.consultant.ru/link/?req=doc&amp;base=LAW&amp;n=361935&amp;date=23.11.2022&amp;dst=100101&amp;field=134" TargetMode="External"/><Relationship Id="rId20" Type="http://schemas.openxmlformats.org/officeDocument/2006/relationships/hyperlink" Target="https://login.consultant.ru/link/?req=doc&amp;base=LAW&amp;n=361935&amp;date=23.11.2022&amp;dst=100013&amp;field=134" TargetMode="External"/><Relationship Id="rId41" Type="http://schemas.openxmlformats.org/officeDocument/2006/relationships/hyperlink" Target="https://login.consultant.ru/link/?req=doc&amp;base=LAW&amp;n=361935&amp;date=23.11.2022&amp;dst=100039&amp;field=134" TargetMode="External"/><Relationship Id="rId62" Type="http://schemas.openxmlformats.org/officeDocument/2006/relationships/hyperlink" Target="&#1087;&#1086;&#1076;&#1075;&#1086;&#1090;&#1086;&#1074;&#1082;&#1080;" TargetMode="External"/><Relationship Id="rId83" Type="http://schemas.openxmlformats.org/officeDocument/2006/relationships/hyperlink" Target="https://login.consultant.ru/link/?req=doc&amp;base=LAW&amp;n=412864&amp;date=23.11.2022&amp;dst=3&amp;field=134" TargetMode="External"/><Relationship Id="rId88" Type="http://schemas.openxmlformats.org/officeDocument/2006/relationships/hyperlink" Target="https://login.consultant.ru/link/?req=doc&amp;base=LAW&amp;n=361935&amp;date=23.11.2022&amp;dst=100069&amp;field=134" TargetMode="External"/><Relationship Id="rId111" Type="http://schemas.openxmlformats.org/officeDocument/2006/relationships/hyperlink" Target="&#1072;)" TargetMode="External"/><Relationship Id="rId132" Type="http://schemas.openxmlformats.org/officeDocument/2006/relationships/hyperlink" Target="27." TargetMode="External"/><Relationship Id="rId153" Type="http://schemas.openxmlformats.org/officeDocument/2006/relationships/hyperlink" Target="47.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LAW&amp;n=361935&amp;date=23.11.2022&amp;dst=100009&amp;field=134" TargetMode="External"/><Relationship Id="rId36" Type="http://schemas.openxmlformats.org/officeDocument/2006/relationships/hyperlink" Target="https://login.consultant.ru/link/?req=doc&amp;base=LAW&amp;n=429476&amp;date=23.11.2022" TargetMode="External"/><Relationship Id="rId57" Type="http://schemas.openxmlformats.org/officeDocument/2006/relationships/hyperlink" Target="https://login.consultant.ru/link/?req=doc&amp;base=LAW&amp;n=361935&amp;date=23.11.2022&amp;dst=100055&amp;field=134" TargetMode="External"/><Relationship Id="rId106" Type="http://schemas.openxmlformats.org/officeDocument/2006/relationships/hyperlink" Target="&#1074;)" TargetMode="External"/><Relationship Id="rId127" Type="http://schemas.openxmlformats.org/officeDocument/2006/relationships/hyperlink" Target="38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18</Pages>
  <Words>11585</Words>
  <Characters>66038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2022-11-24T06:04:00Z</dcterms:created>
  <dcterms:modified xsi:type="dcterms:W3CDTF">2022-11-24T08:29:00Z</dcterms:modified>
</cp:coreProperties>
</file>