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F9" w:rsidRPr="00DB4659" w:rsidRDefault="008806F9" w:rsidP="008806F9">
      <w:pPr>
        <w:pStyle w:val="ConsPlusTitle"/>
        <w:widowControl/>
        <w:jc w:val="center"/>
        <w:outlineLvl w:val="0"/>
        <w:rPr>
          <w:rFonts w:ascii="Times New Roman" w:hAnsi="Times New Roman" w:cs="Times New Roman"/>
          <w:sz w:val="24"/>
          <w:szCs w:val="24"/>
        </w:rPr>
      </w:pPr>
      <w:r w:rsidRPr="00DB4659">
        <w:rPr>
          <w:rFonts w:ascii="Times New Roman" w:hAnsi="Times New Roman" w:cs="Times New Roman"/>
          <w:sz w:val="24"/>
          <w:szCs w:val="24"/>
        </w:rPr>
        <w:t>РОССИЙСКАЯ  ФЕДЕРАЦИЯ</w:t>
      </w:r>
    </w:p>
    <w:p w:rsidR="008806F9" w:rsidRPr="00DB4659" w:rsidRDefault="008806F9" w:rsidP="008806F9">
      <w:pPr>
        <w:pStyle w:val="ConsPlusTitle"/>
        <w:widowControl/>
        <w:jc w:val="center"/>
        <w:outlineLvl w:val="0"/>
        <w:rPr>
          <w:rFonts w:ascii="Times New Roman" w:hAnsi="Times New Roman" w:cs="Times New Roman"/>
          <w:sz w:val="24"/>
          <w:szCs w:val="24"/>
        </w:rPr>
      </w:pPr>
      <w:r w:rsidRPr="00DB4659">
        <w:rPr>
          <w:rFonts w:ascii="Times New Roman" w:hAnsi="Times New Roman" w:cs="Times New Roman"/>
          <w:sz w:val="24"/>
          <w:szCs w:val="24"/>
        </w:rPr>
        <w:t>РОСТОВСКАЯ ОБЛАСТЬ</w:t>
      </w:r>
    </w:p>
    <w:p w:rsidR="008806F9" w:rsidRDefault="008806F9" w:rsidP="008806F9">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МИЛЛЕРОВСКОГО</w:t>
      </w:r>
      <w:r w:rsidRPr="00DB4659">
        <w:rPr>
          <w:rFonts w:ascii="Times New Roman" w:hAnsi="Times New Roman" w:cs="Times New Roman"/>
          <w:sz w:val="24"/>
          <w:szCs w:val="24"/>
        </w:rPr>
        <w:t xml:space="preserve"> РАЙОН</w:t>
      </w:r>
    </w:p>
    <w:p w:rsidR="008446F6" w:rsidRDefault="008446F6" w:rsidP="008806F9">
      <w:pPr>
        <w:pStyle w:val="ConsPlusTitle"/>
        <w:widowControl/>
        <w:jc w:val="center"/>
        <w:outlineLvl w:val="0"/>
        <w:rPr>
          <w:rFonts w:ascii="Times New Roman" w:hAnsi="Times New Roman" w:cs="Times New Roman"/>
          <w:sz w:val="24"/>
          <w:szCs w:val="24"/>
        </w:rPr>
      </w:pPr>
    </w:p>
    <w:p w:rsidR="008806F9" w:rsidRPr="00DB4659" w:rsidRDefault="008806F9" w:rsidP="008806F9">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АДМИНИСТРАЦИЯ</w:t>
      </w:r>
    </w:p>
    <w:p w:rsidR="008806F9" w:rsidRPr="00DB4659" w:rsidRDefault="008806F9" w:rsidP="008806F9">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 xml:space="preserve">ТРЕНЕВСКОГО </w:t>
      </w:r>
      <w:r w:rsidRPr="00DB4659">
        <w:rPr>
          <w:rFonts w:ascii="Times New Roman" w:hAnsi="Times New Roman" w:cs="Times New Roman"/>
          <w:sz w:val="24"/>
          <w:szCs w:val="24"/>
        </w:rPr>
        <w:t xml:space="preserve">  СЕЛЬСКОГО ПОСЕЛЕНИЯ</w:t>
      </w:r>
    </w:p>
    <w:p w:rsidR="008806F9" w:rsidRPr="00DB4659" w:rsidRDefault="008806F9" w:rsidP="008806F9">
      <w:pPr>
        <w:pStyle w:val="ConsPlusTitle"/>
        <w:widowControl/>
        <w:jc w:val="center"/>
        <w:outlineLvl w:val="0"/>
        <w:rPr>
          <w:rFonts w:ascii="Times New Roman" w:hAnsi="Times New Roman" w:cs="Times New Roman"/>
          <w:sz w:val="24"/>
          <w:szCs w:val="24"/>
        </w:rPr>
      </w:pPr>
      <w:r w:rsidRPr="00DB4659">
        <w:rPr>
          <w:rFonts w:ascii="Times New Roman" w:hAnsi="Times New Roman" w:cs="Times New Roman"/>
          <w:sz w:val="24"/>
          <w:szCs w:val="24"/>
        </w:rPr>
        <w:t xml:space="preserve">    </w:t>
      </w:r>
    </w:p>
    <w:p w:rsidR="008806F9" w:rsidRPr="00DB4659" w:rsidRDefault="008806F9" w:rsidP="008806F9">
      <w:pPr>
        <w:rPr>
          <w:b/>
          <w:sz w:val="40"/>
        </w:rPr>
      </w:pPr>
      <w:r w:rsidRPr="00DB4659">
        <w:rPr>
          <w:noProof/>
          <w:sz w:val="24"/>
        </w:rPr>
        <w:pict>
          <v:line id="_x0000_s1026" style="position:absolute;z-index:251660288" from="-580.3pt,6.9pt" to="-95.1pt,6.95pt" o:allowincell="f" strokecolor="#bfbfbf" strokeweight="4pt"/>
        </w:pict>
      </w:r>
    </w:p>
    <w:p w:rsidR="008806F9" w:rsidRDefault="008806F9" w:rsidP="008806F9">
      <w:pPr>
        <w:jc w:val="center"/>
        <w:rPr>
          <w:rFonts w:ascii="Times New Roman" w:hAnsi="Times New Roman"/>
          <w:b/>
          <w:sz w:val="24"/>
          <w:szCs w:val="24"/>
        </w:rPr>
      </w:pPr>
      <w:r>
        <w:rPr>
          <w:rFonts w:ascii="Times New Roman" w:hAnsi="Times New Roman"/>
          <w:b/>
          <w:sz w:val="24"/>
          <w:szCs w:val="24"/>
        </w:rPr>
        <w:t>ПОСТАНОВЛЕНИЕ</w:t>
      </w:r>
    </w:p>
    <w:p w:rsidR="008806F9" w:rsidRPr="00DB4659" w:rsidRDefault="00C616B6" w:rsidP="008806F9">
      <w:pPr>
        <w:tabs>
          <w:tab w:val="left" w:pos="6510"/>
        </w:tabs>
        <w:rPr>
          <w:rFonts w:ascii="Times New Roman" w:hAnsi="Times New Roman"/>
          <w:b/>
          <w:sz w:val="24"/>
          <w:szCs w:val="24"/>
        </w:rPr>
      </w:pPr>
      <w:r>
        <w:rPr>
          <w:rFonts w:ascii="Times New Roman" w:hAnsi="Times New Roman"/>
          <w:b/>
          <w:sz w:val="24"/>
          <w:szCs w:val="24"/>
        </w:rPr>
        <w:t xml:space="preserve">09 </w:t>
      </w:r>
      <w:r w:rsidR="008806F9">
        <w:rPr>
          <w:rFonts w:ascii="Times New Roman" w:hAnsi="Times New Roman"/>
          <w:b/>
          <w:sz w:val="24"/>
          <w:szCs w:val="24"/>
        </w:rPr>
        <w:t xml:space="preserve"> марта 2022года                                  № </w:t>
      </w:r>
      <w:r>
        <w:rPr>
          <w:rFonts w:ascii="Times New Roman" w:hAnsi="Times New Roman"/>
          <w:b/>
          <w:sz w:val="24"/>
          <w:szCs w:val="24"/>
        </w:rPr>
        <w:t>10</w:t>
      </w:r>
      <w:r w:rsidR="008806F9">
        <w:rPr>
          <w:rFonts w:ascii="Times New Roman" w:hAnsi="Times New Roman"/>
          <w:b/>
          <w:sz w:val="24"/>
          <w:szCs w:val="24"/>
        </w:rPr>
        <w:t xml:space="preserve">      </w:t>
      </w:r>
      <w:r w:rsidR="008806F9">
        <w:rPr>
          <w:rFonts w:ascii="Times New Roman" w:hAnsi="Times New Roman"/>
          <w:b/>
          <w:sz w:val="24"/>
          <w:szCs w:val="24"/>
        </w:rPr>
        <w:tab/>
      </w:r>
      <w:r w:rsidR="008446F6">
        <w:rPr>
          <w:rFonts w:ascii="Times New Roman" w:hAnsi="Times New Roman"/>
          <w:b/>
          <w:sz w:val="24"/>
          <w:szCs w:val="24"/>
        </w:rPr>
        <w:t xml:space="preserve">              </w:t>
      </w:r>
      <w:proofErr w:type="spellStart"/>
      <w:r w:rsidR="008806F9">
        <w:rPr>
          <w:rFonts w:ascii="Times New Roman" w:hAnsi="Times New Roman"/>
          <w:b/>
          <w:sz w:val="24"/>
          <w:szCs w:val="24"/>
        </w:rPr>
        <w:t>п</w:t>
      </w:r>
      <w:proofErr w:type="gramStart"/>
      <w:r w:rsidR="008806F9">
        <w:rPr>
          <w:rFonts w:ascii="Times New Roman" w:hAnsi="Times New Roman"/>
          <w:b/>
          <w:sz w:val="24"/>
          <w:szCs w:val="24"/>
        </w:rPr>
        <w:t>.Д</w:t>
      </w:r>
      <w:proofErr w:type="gramEnd"/>
      <w:r w:rsidR="008806F9">
        <w:rPr>
          <w:rFonts w:ascii="Times New Roman" w:hAnsi="Times New Roman"/>
          <w:b/>
          <w:sz w:val="24"/>
          <w:szCs w:val="24"/>
        </w:rPr>
        <w:t>олотинка</w:t>
      </w:r>
      <w:proofErr w:type="spellEnd"/>
    </w:p>
    <w:p w:rsidR="008806F9" w:rsidRPr="008806F9" w:rsidRDefault="008806F9" w:rsidP="008806F9">
      <w:pPr>
        <w:spacing w:after="0" w:line="240" w:lineRule="auto"/>
        <w:ind w:right="-567"/>
        <w:jc w:val="both"/>
        <w:rPr>
          <w:rFonts w:ascii="Times New Roman" w:hAnsi="Times New Roman"/>
          <w:sz w:val="28"/>
          <w:szCs w:val="28"/>
        </w:rPr>
      </w:pPr>
      <w:r w:rsidRPr="008806F9">
        <w:rPr>
          <w:rFonts w:ascii="Times New Roman" w:hAnsi="Times New Roman"/>
          <w:sz w:val="28"/>
          <w:szCs w:val="28"/>
        </w:rPr>
        <w:t>Об утверждении порядка охрана</w:t>
      </w:r>
    </w:p>
    <w:p w:rsidR="008806F9" w:rsidRPr="008806F9" w:rsidRDefault="008806F9" w:rsidP="008806F9">
      <w:pPr>
        <w:spacing w:after="0" w:line="240" w:lineRule="auto"/>
        <w:ind w:right="-567"/>
        <w:jc w:val="both"/>
        <w:rPr>
          <w:rFonts w:ascii="Times New Roman" w:hAnsi="Times New Roman"/>
          <w:sz w:val="28"/>
          <w:szCs w:val="28"/>
        </w:rPr>
      </w:pPr>
      <w:r w:rsidRPr="008806F9">
        <w:rPr>
          <w:rFonts w:ascii="Times New Roman" w:hAnsi="Times New Roman"/>
          <w:sz w:val="28"/>
          <w:szCs w:val="28"/>
        </w:rPr>
        <w:t xml:space="preserve">зеленых насаждений в населенных пунктах </w:t>
      </w:r>
    </w:p>
    <w:p w:rsidR="008806F9" w:rsidRPr="008806F9" w:rsidRDefault="008806F9" w:rsidP="008806F9">
      <w:pPr>
        <w:spacing w:after="0" w:line="240" w:lineRule="auto"/>
        <w:ind w:right="-567"/>
        <w:jc w:val="both"/>
        <w:rPr>
          <w:rFonts w:ascii="Times New Roman" w:hAnsi="Times New Roman"/>
          <w:sz w:val="28"/>
          <w:szCs w:val="28"/>
        </w:rPr>
      </w:pPr>
      <w:r>
        <w:rPr>
          <w:rFonts w:ascii="Times New Roman" w:hAnsi="Times New Roman"/>
          <w:sz w:val="28"/>
          <w:szCs w:val="28"/>
        </w:rPr>
        <w:t xml:space="preserve">Треневского </w:t>
      </w:r>
      <w:r w:rsidRPr="008806F9">
        <w:rPr>
          <w:rFonts w:ascii="Times New Roman" w:hAnsi="Times New Roman"/>
          <w:sz w:val="28"/>
          <w:szCs w:val="28"/>
        </w:rPr>
        <w:t xml:space="preserve"> сельского поселения</w:t>
      </w:r>
    </w:p>
    <w:p w:rsidR="008806F9" w:rsidRPr="008806F9" w:rsidRDefault="008806F9" w:rsidP="008806F9">
      <w:pPr>
        <w:ind w:right="3400"/>
        <w:jc w:val="both"/>
        <w:rPr>
          <w:rFonts w:ascii="Times New Roman" w:hAnsi="Times New Roman"/>
          <w:sz w:val="28"/>
          <w:szCs w:val="28"/>
        </w:rPr>
      </w:pPr>
    </w:p>
    <w:p w:rsidR="008806F9" w:rsidRPr="008806F9" w:rsidRDefault="008806F9" w:rsidP="008806F9">
      <w:pPr>
        <w:spacing w:after="0" w:line="240" w:lineRule="auto"/>
        <w:jc w:val="both"/>
        <w:rPr>
          <w:rFonts w:ascii="Times New Roman" w:hAnsi="Times New Roman"/>
          <w:b/>
          <w:sz w:val="28"/>
          <w:szCs w:val="28"/>
        </w:rPr>
      </w:pPr>
      <w:r w:rsidRPr="008806F9">
        <w:rPr>
          <w:rFonts w:ascii="Times New Roman" w:hAnsi="Times New Roman"/>
          <w:b/>
          <w:sz w:val="28"/>
          <w:szCs w:val="28"/>
        </w:rPr>
        <w:t xml:space="preserve">                                          </w:t>
      </w:r>
    </w:p>
    <w:p w:rsidR="008806F9" w:rsidRDefault="008806F9" w:rsidP="008806F9">
      <w:pPr>
        <w:widowControl w:val="0"/>
        <w:autoSpaceDE w:val="0"/>
        <w:autoSpaceDN w:val="0"/>
        <w:adjustRightInd w:val="0"/>
        <w:spacing w:after="0" w:line="240" w:lineRule="auto"/>
        <w:ind w:firstLine="540"/>
        <w:jc w:val="both"/>
        <w:rPr>
          <w:rFonts w:ascii="Times New Roman" w:hAnsi="Times New Roman"/>
          <w:sz w:val="28"/>
          <w:szCs w:val="28"/>
        </w:rPr>
      </w:pPr>
      <w:bookmarkStart w:id="0" w:name="Par1"/>
      <w:bookmarkEnd w:id="0"/>
      <w:proofErr w:type="gramStart"/>
      <w:r w:rsidRPr="008806F9">
        <w:rPr>
          <w:rFonts w:ascii="Times New Roman" w:hAnsi="Times New Roman"/>
          <w:sz w:val="28"/>
          <w:szCs w:val="28"/>
        </w:rPr>
        <w:t xml:space="preserve">В соответствии с Областным </w:t>
      </w:r>
      <w:hyperlink r:id="rId4" w:history="1">
        <w:r w:rsidRPr="008806F9">
          <w:rPr>
            <w:rFonts w:ascii="Times New Roman" w:hAnsi="Times New Roman"/>
            <w:sz w:val="28"/>
            <w:szCs w:val="28"/>
          </w:rPr>
          <w:t>законом</w:t>
        </w:r>
      </w:hyperlink>
      <w:r w:rsidRPr="008806F9">
        <w:rPr>
          <w:rFonts w:ascii="Times New Roman" w:hAnsi="Times New Roman"/>
          <w:sz w:val="28"/>
          <w:szCs w:val="28"/>
        </w:rPr>
        <w:t xml:space="preserve"> от 03.08.2007 N 747-ЗС "Об охране зеленых насаждений в населенных пунктах Ростовской области", постановлением Правительства Ростовской области  от </w:t>
      </w:r>
      <w:r>
        <w:rPr>
          <w:rFonts w:ascii="Times New Roman" w:hAnsi="Times New Roman"/>
          <w:sz w:val="28"/>
          <w:szCs w:val="28"/>
        </w:rPr>
        <w:t xml:space="preserve"> </w:t>
      </w:r>
      <w:r w:rsidRPr="008806F9">
        <w:rPr>
          <w:rFonts w:ascii="Times New Roman" w:hAnsi="Times New Roman"/>
          <w:sz w:val="28"/>
          <w:szCs w:val="28"/>
        </w:rPr>
        <w:t xml:space="preserve">30.06.2012 г. № 819 «Об </w:t>
      </w:r>
      <w:r>
        <w:rPr>
          <w:rFonts w:ascii="Times New Roman" w:hAnsi="Times New Roman"/>
          <w:sz w:val="28"/>
          <w:szCs w:val="28"/>
        </w:rPr>
        <w:t xml:space="preserve"> </w:t>
      </w:r>
      <w:r w:rsidRPr="008806F9">
        <w:rPr>
          <w:rFonts w:ascii="Times New Roman" w:hAnsi="Times New Roman"/>
          <w:sz w:val="28"/>
          <w:szCs w:val="28"/>
        </w:rPr>
        <w:t xml:space="preserve">утверждении </w:t>
      </w:r>
      <w:r>
        <w:rPr>
          <w:rFonts w:ascii="Times New Roman" w:hAnsi="Times New Roman"/>
          <w:sz w:val="28"/>
          <w:szCs w:val="28"/>
        </w:rPr>
        <w:t xml:space="preserve"> </w:t>
      </w:r>
      <w:r w:rsidRPr="008806F9">
        <w:rPr>
          <w:rFonts w:ascii="Times New Roman" w:hAnsi="Times New Roman"/>
          <w:sz w:val="28"/>
          <w:szCs w:val="28"/>
        </w:rPr>
        <w:t>порядка охрана зеленых насаждений в населенных пунктах Ростовской области», а также в связи с внесёнными изменениями постановлением Правительства Ростовской области № 657 от 25.08.2021, вступившим</w:t>
      </w:r>
      <w:r w:rsidRPr="008806F9">
        <w:rPr>
          <w:rFonts w:ascii="Times New Roman" w:hAnsi="Times New Roman"/>
          <w:sz w:val="28"/>
          <w:szCs w:val="28"/>
        </w:rPr>
        <w:tab/>
        <w:t>в силу</w:t>
      </w:r>
      <w:r w:rsidRPr="008806F9">
        <w:rPr>
          <w:rFonts w:ascii="Times New Roman" w:hAnsi="Times New Roman"/>
          <w:sz w:val="28"/>
          <w:szCs w:val="28"/>
        </w:rPr>
        <w:tab/>
        <w:t>26.08.2021, в</w:t>
      </w:r>
      <w:r w:rsidRPr="008806F9">
        <w:rPr>
          <w:rFonts w:ascii="Times New Roman" w:hAnsi="Times New Roman"/>
          <w:sz w:val="28"/>
          <w:szCs w:val="28"/>
        </w:rPr>
        <w:tab/>
        <w:t>постановление Правительства Ростовской области</w:t>
      </w:r>
      <w:proofErr w:type="gramEnd"/>
      <w:r w:rsidRPr="008806F9">
        <w:rPr>
          <w:rFonts w:ascii="Times New Roman" w:hAnsi="Times New Roman"/>
          <w:sz w:val="28"/>
          <w:szCs w:val="28"/>
        </w:rPr>
        <w:t xml:space="preserve">    №819 от 30.08.2012</w:t>
      </w:r>
      <w:r w:rsidRPr="008806F9">
        <w:rPr>
          <w:rFonts w:ascii="Times New Roman" w:hAnsi="Times New Roman"/>
          <w:sz w:val="28"/>
          <w:szCs w:val="28"/>
        </w:rPr>
        <w:tab/>
        <w:t xml:space="preserve">«Об утверждении порядка охраны зеленых насаждений в населенных пунктах Ростовской области», </w:t>
      </w:r>
      <w:r>
        <w:rPr>
          <w:rFonts w:ascii="Times New Roman" w:hAnsi="Times New Roman"/>
          <w:sz w:val="28"/>
          <w:szCs w:val="28"/>
        </w:rPr>
        <w:t>Администрация</w:t>
      </w:r>
      <w:r w:rsidRPr="008806F9">
        <w:rPr>
          <w:rFonts w:ascii="Times New Roman" w:hAnsi="Times New Roman"/>
          <w:sz w:val="28"/>
          <w:szCs w:val="28"/>
        </w:rPr>
        <w:t xml:space="preserve"> </w:t>
      </w:r>
      <w:r>
        <w:rPr>
          <w:rFonts w:ascii="Times New Roman" w:hAnsi="Times New Roman"/>
          <w:sz w:val="28"/>
          <w:szCs w:val="28"/>
        </w:rPr>
        <w:t xml:space="preserve">Треневского </w:t>
      </w:r>
      <w:r w:rsidRPr="008806F9">
        <w:rPr>
          <w:rFonts w:ascii="Times New Roman" w:hAnsi="Times New Roman"/>
          <w:sz w:val="28"/>
          <w:szCs w:val="28"/>
        </w:rPr>
        <w:t xml:space="preserve"> сельского поселения</w:t>
      </w:r>
      <w:r>
        <w:rPr>
          <w:rFonts w:ascii="Times New Roman" w:hAnsi="Times New Roman"/>
          <w:sz w:val="28"/>
          <w:szCs w:val="28"/>
        </w:rPr>
        <w:t>:</w:t>
      </w:r>
    </w:p>
    <w:p w:rsidR="008806F9" w:rsidRPr="008806F9" w:rsidRDefault="008806F9" w:rsidP="008806F9">
      <w:pPr>
        <w:widowControl w:val="0"/>
        <w:autoSpaceDE w:val="0"/>
        <w:autoSpaceDN w:val="0"/>
        <w:adjustRightInd w:val="0"/>
        <w:spacing w:after="0" w:line="240" w:lineRule="auto"/>
        <w:ind w:firstLine="540"/>
        <w:jc w:val="both"/>
        <w:rPr>
          <w:rFonts w:ascii="Times New Roman" w:hAnsi="Times New Roman"/>
          <w:sz w:val="28"/>
          <w:szCs w:val="28"/>
        </w:rPr>
      </w:pPr>
    </w:p>
    <w:p w:rsidR="008806F9" w:rsidRPr="008806F9" w:rsidRDefault="008806F9" w:rsidP="008806F9">
      <w:pPr>
        <w:widowControl w:val="0"/>
        <w:autoSpaceDE w:val="0"/>
        <w:autoSpaceDN w:val="0"/>
        <w:adjustRightInd w:val="0"/>
        <w:spacing w:after="0" w:line="240" w:lineRule="auto"/>
        <w:ind w:firstLine="540"/>
        <w:jc w:val="both"/>
        <w:rPr>
          <w:rFonts w:ascii="Times New Roman" w:hAnsi="Times New Roman"/>
          <w:sz w:val="28"/>
          <w:szCs w:val="28"/>
        </w:rPr>
      </w:pPr>
      <w:r w:rsidRPr="008806F9">
        <w:rPr>
          <w:rFonts w:ascii="Times New Roman" w:hAnsi="Times New Roman"/>
          <w:sz w:val="28"/>
          <w:szCs w:val="28"/>
        </w:rPr>
        <w:t xml:space="preserve">1. Утвердить </w:t>
      </w:r>
      <w:hyperlink w:anchor="Par33" w:history="1">
        <w:r w:rsidRPr="008806F9">
          <w:rPr>
            <w:rFonts w:ascii="Times New Roman" w:hAnsi="Times New Roman"/>
            <w:sz w:val="28"/>
            <w:szCs w:val="28"/>
          </w:rPr>
          <w:t>Порядок</w:t>
        </w:r>
      </w:hyperlink>
      <w:r w:rsidRPr="008806F9">
        <w:rPr>
          <w:rFonts w:ascii="Times New Roman" w:hAnsi="Times New Roman"/>
          <w:sz w:val="28"/>
          <w:szCs w:val="28"/>
        </w:rPr>
        <w:t xml:space="preserve"> охраны зеленых насаждений в населенных пунктах </w:t>
      </w:r>
      <w:r>
        <w:rPr>
          <w:rFonts w:ascii="Times New Roman" w:hAnsi="Times New Roman"/>
          <w:sz w:val="28"/>
          <w:szCs w:val="28"/>
        </w:rPr>
        <w:t xml:space="preserve">Треневского </w:t>
      </w:r>
      <w:r w:rsidRPr="008806F9">
        <w:rPr>
          <w:rFonts w:ascii="Times New Roman" w:hAnsi="Times New Roman"/>
          <w:sz w:val="28"/>
          <w:szCs w:val="28"/>
        </w:rPr>
        <w:t xml:space="preserve"> сельского поселения согласно приложению.</w:t>
      </w:r>
    </w:p>
    <w:p w:rsidR="008806F9" w:rsidRPr="008806F9" w:rsidRDefault="008806F9" w:rsidP="008806F9">
      <w:pPr>
        <w:spacing w:after="0" w:line="240" w:lineRule="auto"/>
        <w:ind w:firstLine="540"/>
        <w:jc w:val="both"/>
        <w:rPr>
          <w:rFonts w:ascii="Times New Roman" w:hAnsi="Times New Roman"/>
          <w:sz w:val="28"/>
          <w:szCs w:val="28"/>
        </w:rPr>
      </w:pPr>
      <w:r w:rsidRPr="008806F9">
        <w:rPr>
          <w:rFonts w:ascii="Times New Roman" w:hAnsi="Times New Roman"/>
          <w:sz w:val="28"/>
          <w:szCs w:val="28"/>
        </w:rPr>
        <w:t xml:space="preserve">2.  Отменить </w:t>
      </w:r>
      <w:r>
        <w:rPr>
          <w:rFonts w:ascii="Times New Roman" w:hAnsi="Times New Roman"/>
          <w:sz w:val="28"/>
          <w:szCs w:val="28"/>
        </w:rPr>
        <w:t xml:space="preserve">постановление Администрации </w:t>
      </w:r>
      <w:r w:rsidRPr="008806F9">
        <w:rPr>
          <w:rFonts w:ascii="Times New Roman" w:hAnsi="Times New Roman"/>
          <w:sz w:val="28"/>
          <w:szCs w:val="28"/>
        </w:rPr>
        <w:t xml:space="preserve"> </w:t>
      </w:r>
      <w:r>
        <w:rPr>
          <w:rFonts w:ascii="Times New Roman" w:hAnsi="Times New Roman"/>
          <w:sz w:val="28"/>
          <w:szCs w:val="28"/>
        </w:rPr>
        <w:t xml:space="preserve">Треневского </w:t>
      </w:r>
      <w:r w:rsidRPr="008806F9">
        <w:rPr>
          <w:rFonts w:ascii="Times New Roman" w:hAnsi="Times New Roman"/>
          <w:sz w:val="28"/>
          <w:szCs w:val="28"/>
        </w:rPr>
        <w:t xml:space="preserve"> сельского поселения  от 2</w:t>
      </w:r>
      <w:r>
        <w:rPr>
          <w:rFonts w:ascii="Times New Roman" w:hAnsi="Times New Roman"/>
          <w:sz w:val="28"/>
          <w:szCs w:val="28"/>
        </w:rPr>
        <w:t>15.05.2019г.</w:t>
      </w:r>
      <w:r w:rsidRPr="008806F9">
        <w:rPr>
          <w:rFonts w:ascii="Times New Roman" w:hAnsi="Times New Roman"/>
          <w:sz w:val="28"/>
          <w:szCs w:val="28"/>
        </w:rPr>
        <w:t xml:space="preserve">   № </w:t>
      </w:r>
      <w:r>
        <w:rPr>
          <w:rFonts w:ascii="Times New Roman" w:hAnsi="Times New Roman"/>
          <w:sz w:val="28"/>
          <w:szCs w:val="28"/>
        </w:rPr>
        <w:t>37</w:t>
      </w:r>
      <w:r w:rsidRPr="008806F9">
        <w:rPr>
          <w:rFonts w:ascii="Times New Roman" w:hAnsi="Times New Roman"/>
          <w:sz w:val="28"/>
          <w:szCs w:val="28"/>
        </w:rPr>
        <w:t xml:space="preserve"> «Об утверждении Порядка охраны зеленых насаждений в населенных пунктах </w:t>
      </w:r>
      <w:r>
        <w:rPr>
          <w:rFonts w:ascii="Times New Roman" w:hAnsi="Times New Roman"/>
          <w:sz w:val="28"/>
          <w:szCs w:val="28"/>
        </w:rPr>
        <w:t xml:space="preserve">Треневского </w:t>
      </w:r>
      <w:r w:rsidRPr="008806F9">
        <w:rPr>
          <w:rFonts w:ascii="Times New Roman" w:hAnsi="Times New Roman"/>
          <w:sz w:val="28"/>
          <w:szCs w:val="28"/>
        </w:rPr>
        <w:t xml:space="preserve"> сельского поселения» </w:t>
      </w:r>
    </w:p>
    <w:p w:rsidR="008806F9" w:rsidRPr="008806F9" w:rsidRDefault="008806F9" w:rsidP="008806F9">
      <w:pPr>
        <w:spacing w:after="0" w:line="240" w:lineRule="auto"/>
        <w:ind w:firstLine="540"/>
        <w:jc w:val="both"/>
        <w:rPr>
          <w:rFonts w:ascii="Times New Roman" w:hAnsi="Times New Roman"/>
          <w:sz w:val="28"/>
          <w:szCs w:val="28"/>
        </w:rPr>
      </w:pPr>
      <w:r w:rsidRPr="008806F9">
        <w:rPr>
          <w:rFonts w:ascii="Times New Roman" w:hAnsi="Times New Roman"/>
          <w:sz w:val="28"/>
          <w:szCs w:val="28"/>
        </w:rPr>
        <w:t xml:space="preserve">3. Поместить настоящее решение на официальном  Интернет - сайте           Администрации </w:t>
      </w:r>
      <w:r>
        <w:rPr>
          <w:rFonts w:ascii="Times New Roman" w:hAnsi="Times New Roman"/>
          <w:sz w:val="28"/>
          <w:szCs w:val="28"/>
        </w:rPr>
        <w:t xml:space="preserve">Треневского </w:t>
      </w:r>
      <w:r w:rsidRPr="008806F9">
        <w:rPr>
          <w:rFonts w:ascii="Times New Roman" w:hAnsi="Times New Roman"/>
          <w:sz w:val="28"/>
          <w:szCs w:val="28"/>
        </w:rPr>
        <w:t xml:space="preserve"> сельского поселения</w:t>
      </w:r>
    </w:p>
    <w:p w:rsidR="008806F9" w:rsidRPr="008806F9" w:rsidRDefault="008806F9" w:rsidP="008806F9">
      <w:pPr>
        <w:spacing w:after="0" w:line="240" w:lineRule="auto"/>
        <w:ind w:left="142" w:right="-2" w:firstLine="142"/>
        <w:jc w:val="both"/>
        <w:rPr>
          <w:rFonts w:ascii="Times New Roman" w:hAnsi="Times New Roman"/>
          <w:sz w:val="28"/>
          <w:szCs w:val="28"/>
        </w:rPr>
      </w:pPr>
      <w:r w:rsidRPr="008806F9">
        <w:rPr>
          <w:rFonts w:ascii="Times New Roman" w:hAnsi="Times New Roman"/>
          <w:sz w:val="28"/>
          <w:szCs w:val="28"/>
        </w:rPr>
        <w:t xml:space="preserve">  4.     Настоящее решение вступает в силу с момента официального опубликования.</w:t>
      </w:r>
    </w:p>
    <w:p w:rsidR="008806F9" w:rsidRPr="008806F9" w:rsidRDefault="008806F9" w:rsidP="008806F9">
      <w:pPr>
        <w:spacing w:after="0" w:line="240" w:lineRule="auto"/>
        <w:ind w:left="142" w:right="-2" w:firstLine="142"/>
        <w:jc w:val="both"/>
        <w:rPr>
          <w:rFonts w:ascii="Times New Roman" w:hAnsi="Times New Roman"/>
          <w:sz w:val="28"/>
          <w:szCs w:val="28"/>
        </w:rPr>
      </w:pPr>
      <w:r w:rsidRPr="008806F9">
        <w:rPr>
          <w:rFonts w:ascii="Times New Roman" w:hAnsi="Times New Roman"/>
          <w:sz w:val="28"/>
          <w:szCs w:val="28"/>
        </w:rPr>
        <w:t xml:space="preserve">  5.     Контроль  исполнения настоящего решения оставляю за собой.</w:t>
      </w:r>
    </w:p>
    <w:p w:rsidR="008806F9" w:rsidRPr="008806F9" w:rsidRDefault="008806F9" w:rsidP="008806F9">
      <w:pPr>
        <w:widowControl w:val="0"/>
        <w:autoSpaceDE w:val="0"/>
        <w:autoSpaceDN w:val="0"/>
        <w:adjustRightInd w:val="0"/>
        <w:spacing w:after="0" w:line="240" w:lineRule="auto"/>
        <w:ind w:firstLine="540"/>
        <w:jc w:val="both"/>
        <w:rPr>
          <w:rFonts w:ascii="Times New Roman" w:hAnsi="Times New Roman"/>
          <w:sz w:val="28"/>
          <w:szCs w:val="28"/>
        </w:rPr>
      </w:pPr>
    </w:p>
    <w:p w:rsidR="008806F9" w:rsidRPr="008806F9" w:rsidRDefault="008806F9" w:rsidP="008806F9">
      <w:pPr>
        <w:spacing w:after="0" w:line="240" w:lineRule="auto"/>
        <w:ind w:right="459"/>
        <w:jc w:val="both"/>
        <w:rPr>
          <w:rFonts w:ascii="Times New Roman" w:hAnsi="Times New Roman"/>
          <w:sz w:val="28"/>
          <w:szCs w:val="28"/>
        </w:rPr>
      </w:pPr>
    </w:p>
    <w:p w:rsidR="008806F9" w:rsidRDefault="008806F9" w:rsidP="00C616B6">
      <w:pPr>
        <w:tabs>
          <w:tab w:val="left" w:pos="0"/>
          <w:tab w:val="left" w:pos="180"/>
          <w:tab w:val="left" w:pos="720"/>
        </w:tabs>
        <w:spacing w:line="240" w:lineRule="auto"/>
        <w:ind w:left="-180"/>
        <w:jc w:val="both"/>
        <w:rPr>
          <w:rFonts w:ascii="Times New Roman" w:eastAsia="Times New Roman" w:hAnsi="Times New Roman"/>
          <w:sz w:val="28"/>
          <w:szCs w:val="28"/>
          <w:lang w:eastAsia="ru-RU"/>
        </w:rPr>
      </w:pPr>
      <w:r w:rsidRPr="008806F9">
        <w:rPr>
          <w:rFonts w:ascii="Times New Roman" w:eastAsia="Times New Roman" w:hAnsi="Times New Roman"/>
          <w:sz w:val="28"/>
          <w:szCs w:val="28"/>
          <w:lang w:eastAsia="ru-RU"/>
        </w:rPr>
        <w:t xml:space="preserve">  Глава Администрации</w:t>
      </w:r>
      <w:r w:rsidR="00C616B6">
        <w:rPr>
          <w:rFonts w:ascii="Times New Roman" w:eastAsia="Times New Roman" w:hAnsi="Times New Roman"/>
          <w:sz w:val="28"/>
          <w:szCs w:val="28"/>
          <w:lang w:eastAsia="ru-RU"/>
        </w:rPr>
        <w:t xml:space="preserve"> </w:t>
      </w:r>
      <w:r w:rsidRPr="008806F9">
        <w:rPr>
          <w:rFonts w:ascii="Times New Roman" w:eastAsia="Times New Roman" w:hAnsi="Times New Roman"/>
          <w:sz w:val="28"/>
          <w:szCs w:val="28"/>
          <w:lang w:eastAsia="ru-RU"/>
        </w:rPr>
        <w:t>Треневского</w:t>
      </w:r>
      <w:r>
        <w:rPr>
          <w:rFonts w:ascii="Times New Roman" w:eastAsia="Times New Roman" w:hAnsi="Times New Roman"/>
          <w:sz w:val="28"/>
          <w:szCs w:val="28"/>
          <w:lang w:eastAsia="ru-RU"/>
        </w:rPr>
        <w:t xml:space="preserve"> </w:t>
      </w:r>
    </w:p>
    <w:p w:rsidR="008806F9" w:rsidRPr="008806F9" w:rsidRDefault="008806F9" w:rsidP="008806F9">
      <w:pPr>
        <w:tabs>
          <w:tab w:val="left" w:pos="-2268"/>
          <w:tab w:val="left" w:pos="-142"/>
        </w:tabs>
        <w:spacing w:line="240" w:lineRule="auto"/>
        <w:ind w:left="-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сельского </w:t>
      </w:r>
      <w:r w:rsidRPr="008806F9">
        <w:rPr>
          <w:rFonts w:ascii="Times New Roman" w:eastAsia="Times New Roman" w:hAnsi="Times New Roman"/>
          <w:sz w:val="28"/>
          <w:szCs w:val="28"/>
          <w:lang w:eastAsia="ru-RU"/>
        </w:rPr>
        <w:t xml:space="preserve">поселения  </w:t>
      </w:r>
      <w:r w:rsidRPr="008806F9">
        <w:rPr>
          <w:rFonts w:ascii="Times New Roman" w:hAnsi="Times New Roman"/>
          <w:sz w:val="28"/>
          <w:szCs w:val="28"/>
        </w:rPr>
        <w:t xml:space="preserve">                                               </w:t>
      </w:r>
      <w:r>
        <w:rPr>
          <w:rFonts w:ascii="Times New Roman" w:hAnsi="Times New Roman"/>
          <w:sz w:val="28"/>
          <w:szCs w:val="28"/>
        </w:rPr>
        <w:t xml:space="preserve">        </w:t>
      </w:r>
      <w:proofErr w:type="spellStart"/>
      <w:r w:rsidRPr="008806F9">
        <w:rPr>
          <w:rFonts w:ascii="Times New Roman" w:hAnsi="Times New Roman"/>
          <w:sz w:val="28"/>
          <w:szCs w:val="28"/>
        </w:rPr>
        <w:t>И.П.Гаплевская</w:t>
      </w:r>
      <w:proofErr w:type="spellEnd"/>
    </w:p>
    <w:p w:rsidR="008806F9" w:rsidRPr="008806F9" w:rsidRDefault="008806F9" w:rsidP="00C616B6">
      <w:pPr>
        <w:widowControl w:val="0"/>
        <w:autoSpaceDE w:val="0"/>
        <w:autoSpaceDN w:val="0"/>
        <w:adjustRightInd w:val="0"/>
        <w:spacing w:after="0" w:line="240" w:lineRule="auto"/>
        <w:jc w:val="both"/>
        <w:rPr>
          <w:rFonts w:ascii="Times New Roman" w:hAnsi="Times New Roman"/>
          <w:sz w:val="28"/>
          <w:szCs w:val="28"/>
        </w:rPr>
      </w:pPr>
    </w:p>
    <w:p w:rsidR="008806F9" w:rsidRPr="008806F9" w:rsidRDefault="008806F9" w:rsidP="008806F9">
      <w:pPr>
        <w:widowControl w:val="0"/>
        <w:autoSpaceDE w:val="0"/>
        <w:autoSpaceDN w:val="0"/>
        <w:adjustRightInd w:val="0"/>
        <w:spacing w:after="0" w:line="240" w:lineRule="auto"/>
        <w:ind w:firstLine="540"/>
        <w:jc w:val="both"/>
        <w:rPr>
          <w:rFonts w:ascii="Times New Roman" w:hAnsi="Times New Roman"/>
          <w:sz w:val="28"/>
          <w:szCs w:val="28"/>
        </w:rPr>
      </w:pPr>
    </w:p>
    <w:p w:rsidR="008806F9" w:rsidRPr="008446F6" w:rsidRDefault="008806F9" w:rsidP="008806F9">
      <w:pPr>
        <w:autoSpaceDE w:val="0"/>
        <w:autoSpaceDN w:val="0"/>
        <w:adjustRightInd w:val="0"/>
        <w:spacing w:after="0" w:line="240" w:lineRule="auto"/>
        <w:jc w:val="right"/>
        <w:outlineLvl w:val="0"/>
        <w:rPr>
          <w:rFonts w:ascii="Times New Roman" w:hAnsi="Times New Roman"/>
          <w:sz w:val="27"/>
          <w:szCs w:val="27"/>
        </w:rPr>
      </w:pPr>
      <w:r w:rsidRPr="008446F6">
        <w:rPr>
          <w:rFonts w:ascii="Times New Roman" w:hAnsi="Times New Roman"/>
          <w:sz w:val="27"/>
          <w:szCs w:val="27"/>
        </w:rPr>
        <w:t xml:space="preserve">Приложение </w:t>
      </w:r>
      <w:r w:rsidR="008446F6" w:rsidRPr="008446F6">
        <w:rPr>
          <w:rFonts w:ascii="Times New Roman" w:hAnsi="Times New Roman"/>
          <w:sz w:val="27"/>
          <w:szCs w:val="27"/>
        </w:rPr>
        <w:t>к Постановлению</w:t>
      </w:r>
    </w:p>
    <w:p w:rsidR="008806F9" w:rsidRPr="008446F6" w:rsidRDefault="008446F6" w:rsidP="008806F9">
      <w:pPr>
        <w:autoSpaceDE w:val="0"/>
        <w:autoSpaceDN w:val="0"/>
        <w:adjustRightInd w:val="0"/>
        <w:spacing w:after="0" w:line="240" w:lineRule="auto"/>
        <w:jc w:val="right"/>
        <w:outlineLvl w:val="0"/>
        <w:rPr>
          <w:rFonts w:ascii="Times New Roman" w:hAnsi="Times New Roman"/>
          <w:sz w:val="27"/>
          <w:szCs w:val="27"/>
        </w:rPr>
      </w:pPr>
      <w:r w:rsidRPr="008446F6">
        <w:rPr>
          <w:rFonts w:ascii="Times New Roman" w:hAnsi="Times New Roman"/>
          <w:sz w:val="27"/>
          <w:szCs w:val="27"/>
        </w:rPr>
        <w:t xml:space="preserve">Администрации </w:t>
      </w:r>
      <w:r w:rsidR="008806F9" w:rsidRPr="008446F6">
        <w:rPr>
          <w:rFonts w:ascii="Times New Roman" w:hAnsi="Times New Roman"/>
          <w:sz w:val="27"/>
          <w:szCs w:val="27"/>
        </w:rPr>
        <w:t xml:space="preserve"> Треневского  сельского поселения </w:t>
      </w:r>
    </w:p>
    <w:p w:rsidR="008806F9" w:rsidRPr="008446F6" w:rsidRDefault="008806F9" w:rsidP="008806F9">
      <w:pPr>
        <w:autoSpaceDE w:val="0"/>
        <w:autoSpaceDN w:val="0"/>
        <w:adjustRightInd w:val="0"/>
        <w:spacing w:after="0" w:line="240" w:lineRule="auto"/>
        <w:jc w:val="right"/>
        <w:outlineLvl w:val="0"/>
        <w:rPr>
          <w:rFonts w:ascii="Times New Roman" w:hAnsi="Times New Roman"/>
          <w:sz w:val="27"/>
          <w:szCs w:val="27"/>
        </w:rPr>
      </w:pPr>
      <w:r w:rsidRPr="008446F6">
        <w:rPr>
          <w:rFonts w:ascii="Times New Roman" w:hAnsi="Times New Roman"/>
          <w:sz w:val="27"/>
          <w:szCs w:val="27"/>
        </w:rPr>
        <w:t xml:space="preserve">от </w:t>
      </w:r>
      <w:r w:rsidR="00C616B6">
        <w:rPr>
          <w:rFonts w:ascii="Times New Roman" w:hAnsi="Times New Roman"/>
          <w:sz w:val="27"/>
          <w:szCs w:val="27"/>
        </w:rPr>
        <w:t>09 марта 2022г.</w:t>
      </w:r>
      <w:r w:rsidR="008446F6" w:rsidRPr="008446F6">
        <w:rPr>
          <w:rFonts w:ascii="Times New Roman" w:hAnsi="Times New Roman"/>
          <w:sz w:val="27"/>
          <w:szCs w:val="27"/>
        </w:rPr>
        <w:t xml:space="preserve">№ </w:t>
      </w:r>
      <w:r w:rsidR="00C616B6">
        <w:rPr>
          <w:rFonts w:ascii="Times New Roman" w:hAnsi="Times New Roman"/>
          <w:sz w:val="27"/>
          <w:szCs w:val="27"/>
        </w:rPr>
        <w:t>10</w:t>
      </w:r>
      <w:r w:rsidRPr="008446F6">
        <w:rPr>
          <w:rFonts w:ascii="Times New Roman" w:hAnsi="Times New Roman"/>
          <w:sz w:val="27"/>
          <w:szCs w:val="27"/>
        </w:rPr>
        <w:t xml:space="preserve"> </w:t>
      </w:r>
    </w:p>
    <w:p w:rsidR="008806F9" w:rsidRPr="008446F6" w:rsidRDefault="008806F9" w:rsidP="008806F9">
      <w:pPr>
        <w:widowControl w:val="0"/>
        <w:autoSpaceDE w:val="0"/>
        <w:autoSpaceDN w:val="0"/>
        <w:adjustRightInd w:val="0"/>
        <w:spacing w:after="0" w:line="240" w:lineRule="auto"/>
        <w:ind w:firstLine="540"/>
        <w:jc w:val="right"/>
        <w:rPr>
          <w:rFonts w:ascii="Times New Roman" w:hAnsi="Times New Roman"/>
          <w:sz w:val="27"/>
          <w:szCs w:val="27"/>
        </w:rPr>
      </w:pP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1" w:name="Par27"/>
      <w:bookmarkEnd w:id="1"/>
    </w:p>
    <w:p w:rsidR="008806F9" w:rsidRPr="008446F6" w:rsidRDefault="008806F9" w:rsidP="008806F9">
      <w:pPr>
        <w:widowControl w:val="0"/>
        <w:autoSpaceDE w:val="0"/>
        <w:autoSpaceDN w:val="0"/>
        <w:adjustRightInd w:val="0"/>
        <w:spacing w:after="0" w:line="240" w:lineRule="auto"/>
        <w:jc w:val="center"/>
        <w:rPr>
          <w:rFonts w:ascii="Times New Roman" w:hAnsi="Times New Roman"/>
          <w:b/>
          <w:bCs/>
          <w:sz w:val="27"/>
          <w:szCs w:val="27"/>
        </w:rPr>
      </w:pPr>
      <w:bookmarkStart w:id="2" w:name="Par33"/>
      <w:bookmarkEnd w:id="2"/>
      <w:r w:rsidRPr="008446F6">
        <w:rPr>
          <w:rFonts w:ascii="Times New Roman" w:hAnsi="Times New Roman"/>
          <w:b/>
          <w:bCs/>
          <w:sz w:val="27"/>
          <w:szCs w:val="27"/>
        </w:rPr>
        <w:t>ПОРЯДОК</w:t>
      </w:r>
    </w:p>
    <w:p w:rsidR="008806F9" w:rsidRPr="008446F6" w:rsidRDefault="008806F9" w:rsidP="008806F9">
      <w:pPr>
        <w:widowControl w:val="0"/>
        <w:autoSpaceDE w:val="0"/>
        <w:autoSpaceDN w:val="0"/>
        <w:adjustRightInd w:val="0"/>
        <w:spacing w:after="0" w:line="240" w:lineRule="auto"/>
        <w:jc w:val="center"/>
        <w:rPr>
          <w:rFonts w:ascii="Times New Roman" w:hAnsi="Times New Roman"/>
          <w:b/>
          <w:bCs/>
          <w:sz w:val="27"/>
          <w:szCs w:val="27"/>
        </w:rPr>
      </w:pPr>
      <w:r w:rsidRPr="008446F6">
        <w:rPr>
          <w:rFonts w:ascii="Times New Roman" w:hAnsi="Times New Roman"/>
          <w:b/>
          <w:bCs/>
          <w:sz w:val="27"/>
          <w:szCs w:val="27"/>
        </w:rPr>
        <w:t>ОХРАНЫ ЗЕЛЕНЫХ НАСАЖДЕНИЙ В НАСЕЛЕННЫХ ПУНКТАХ</w:t>
      </w:r>
    </w:p>
    <w:p w:rsidR="008806F9" w:rsidRPr="008446F6" w:rsidRDefault="008806F9" w:rsidP="008806F9">
      <w:pPr>
        <w:widowControl w:val="0"/>
        <w:autoSpaceDE w:val="0"/>
        <w:autoSpaceDN w:val="0"/>
        <w:adjustRightInd w:val="0"/>
        <w:spacing w:after="0" w:line="240" w:lineRule="auto"/>
        <w:jc w:val="center"/>
        <w:rPr>
          <w:rFonts w:ascii="Times New Roman" w:hAnsi="Times New Roman"/>
          <w:b/>
          <w:bCs/>
          <w:sz w:val="27"/>
          <w:szCs w:val="27"/>
        </w:rPr>
      </w:pPr>
      <w:r w:rsidRPr="008446F6">
        <w:rPr>
          <w:rFonts w:ascii="Times New Roman" w:hAnsi="Times New Roman"/>
          <w:b/>
          <w:bCs/>
          <w:sz w:val="27"/>
          <w:szCs w:val="27"/>
        </w:rPr>
        <w:t>ТРЕНЕВСКОГО  СЕЛЬСКОГО ПОСЕЛЕНИЯ</w:t>
      </w:r>
    </w:p>
    <w:p w:rsidR="008806F9" w:rsidRPr="008446F6" w:rsidRDefault="008806F9" w:rsidP="008806F9">
      <w:pPr>
        <w:widowControl w:val="0"/>
        <w:autoSpaceDE w:val="0"/>
        <w:autoSpaceDN w:val="0"/>
        <w:adjustRightInd w:val="0"/>
        <w:spacing w:after="0" w:line="240" w:lineRule="auto"/>
        <w:jc w:val="center"/>
        <w:rPr>
          <w:rFonts w:ascii="Times New Roman" w:hAnsi="Times New Roman"/>
          <w:sz w:val="27"/>
          <w:szCs w:val="27"/>
        </w:rPr>
      </w:pPr>
    </w:p>
    <w:p w:rsidR="008806F9" w:rsidRPr="009013B0" w:rsidRDefault="008806F9" w:rsidP="008806F9">
      <w:pPr>
        <w:widowControl w:val="0"/>
        <w:autoSpaceDE w:val="0"/>
        <w:autoSpaceDN w:val="0"/>
        <w:adjustRightInd w:val="0"/>
        <w:spacing w:after="0" w:line="240" w:lineRule="auto"/>
        <w:jc w:val="center"/>
        <w:outlineLvl w:val="1"/>
        <w:rPr>
          <w:rFonts w:ascii="Times New Roman" w:hAnsi="Times New Roman"/>
          <w:b/>
          <w:sz w:val="27"/>
          <w:szCs w:val="27"/>
        </w:rPr>
      </w:pPr>
      <w:bookmarkStart w:id="3" w:name="Par37"/>
      <w:bookmarkEnd w:id="3"/>
      <w:r w:rsidRPr="009013B0">
        <w:rPr>
          <w:rFonts w:ascii="Times New Roman" w:hAnsi="Times New Roman"/>
          <w:b/>
          <w:sz w:val="27"/>
          <w:szCs w:val="27"/>
        </w:rPr>
        <w:t>1. Общие положения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1.1. Настоящий Порядок определяет основные требования к охране зеленых насаждений в населенных пунктах Треневского  сельского поселения.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1.2.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1.3. Основной задачей охраны зеленых насаждений является достижение нормативной обеспеченности зелеными насаждениями населенных пунктов </w:t>
      </w:r>
      <w:r w:rsidR="008446F6">
        <w:rPr>
          <w:rFonts w:ascii="Times New Roman" w:hAnsi="Times New Roman"/>
          <w:sz w:val="27"/>
          <w:szCs w:val="27"/>
        </w:rPr>
        <w:t>Треневско</w:t>
      </w:r>
      <w:r w:rsidR="00C616B6">
        <w:rPr>
          <w:rFonts w:ascii="Times New Roman" w:hAnsi="Times New Roman"/>
          <w:sz w:val="27"/>
          <w:szCs w:val="27"/>
        </w:rPr>
        <w:t>го</w:t>
      </w:r>
      <w:r w:rsidRPr="008446F6">
        <w:rPr>
          <w:rFonts w:ascii="Times New Roman" w:hAnsi="Times New Roman"/>
          <w:sz w:val="27"/>
          <w:szCs w:val="27"/>
        </w:rPr>
        <w:t xml:space="preserve"> сельско</w:t>
      </w:r>
      <w:r w:rsidR="00C616B6">
        <w:rPr>
          <w:rFonts w:ascii="Times New Roman" w:hAnsi="Times New Roman"/>
          <w:sz w:val="27"/>
          <w:szCs w:val="27"/>
        </w:rPr>
        <w:t>го</w:t>
      </w:r>
      <w:r w:rsidRPr="008446F6">
        <w:rPr>
          <w:rFonts w:ascii="Times New Roman" w:hAnsi="Times New Roman"/>
          <w:sz w:val="27"/>
          <w:szCs w:val="27"/>
        </w:rPr>
        <w:t xml:space="preserve"> поселени</w:t>
      </w:r>
      <w:r w:rsidR="00C616B6">
        <w:rPr>
          <w:rFonts w:ascii="Times New Roman" w:hAnsi="Times New Roman"/>
          <w:sz w:val="27"/>
          <w:szCs w:val="27"/>
        </w:rPr>
        <w:t>я</w:t>
      </w:r>
      <w:r w:rsidRPr="008446F6">
        <w:rPr>
          <w:rFonts w:ascii="Times New Roman" w:hAnsi="Times New Roman"/>
          <w:sz w:val="27"/>
          <w:szCs w:val="27"/>
        </w:rPr>
        <w:t xml:space="preserve"> в соответствии с градостроительными, санитарными, экологическими и другими нормами и правилами.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1.4. В населенных пунктах </w:t>
      </w:r>
      <w:r w:rsidR="008446F6">
        <w:rPr>
          <w:rFonts w:ascii="Times New Roman" w:hAnsi="Times New Roman"/>
          <w:sz w:val="27"/>
          <w:szCs w:val="27"/>
        </w:rPr>
        <w:t>Треневского</w:t>
      </w:r>
      <w:r w:rsidRPr="008446F6">
        <w:rPr>
          <w:rFonts w:ascii="Times New Roman" w:hAnsi="Times New Roman"/>
          <w:sz w:val="27"/>
          <w:szCs w:val="27"/>
        </w:rPr>
        <w:t xml:space="preserve"> сельско</w:t>
      </w:r>
      <w:r w:rsidR="008446F6">
        <w:rPr>
          <w:rFonts w:ascii="Times New Roman" w:hAnsi="Times New Roman"/>
          <w:sz w:val="27"/>
          <w:szCs w:val="27"/>
        </w:rPr>
        <w:t>го</w:t>
      </w:r>
      <w:r w:rsidRPr="008446F6">
        <w:rPr>
          <w:rFonts w:ascii="Times New Roman" w:hAnsi="Times New Roman"/>
          <w:sz w:val="27"/>
          <w:szCs w:val="27"/>
        </w:rPr>
        <w:t xml:space="preserve"> поселени</w:t>
      </w:r>
      <w:r w:rsidR="008446F6">
        <w:rPr>
          <w:rFonts w:ascii="Times New Roman" w:hAnsi="Times New Roman"/>
          <w:sz w:val="27"/>
          <w:szCs w:val="27"/>
        </w:rPr>
        <w:t>я</w:t>
      </w:r>
      <w:r w:rsidRPr="008446F6">
        <w:rPr>
          <w:rFonts w:ascii="Times New Roman" w:hAnsi="Times New Roman"/>
          <w:sz w:val="27"/>
          <w:szCs w:val="27"/>
        </w:rPr>
        <w:t xml:space="preserve"> запрещается: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1.4.1. Повреждение и уничтожение зеленых насаждений, за исключением случаев, установленных федеральным законодательством, Областным </w:t>
      </w:r>
      <w:hyperlink r:id="rId5" w:history="1">
        <w:r w:rsidRPr="008446F6">
          <w:rPr>
            <w:rFonts w:ascii="Times New Roman" w:hAnsi="Times New Roman"/>
            <w:sz w:val="27"/>
            <w:szCs w:val="27"/>
          </w:rPr>
          <w:t>законом</w:t>
        </w:r>
      </w:hyperlink>
      <w:r w:rsidRPr="008446F6">
        <w:rPr>
          <w:rFonts w:ascii="Times New Roman" w:hAnsi="Times New Roman"/>
          <w:sz w:val="27"/>
          <w:szCs w:val="27"/>
        </w:rPr>
        <w:t xml:space="preserve"> и настоящим Порядком.</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1.4.2. </w:t>
      </w:r>
      <w:proofErr w:type="gramStart"/>
      <w:r w:rsidRPr="008446F6">
        <w:rPr>
          <w:rFonts w:ascii="Times New Roman" w:hAnsi="Times New Roman"/>
          <w:sz w:val="27"/>
          <w:szCs w:val="27"/>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8446F6">
        <w:rPr>
          <w:rFonts w:ascii="Times New Roman" w:hAnsi="Times New Roman"/>
          <w:sz w:val="27"/>
          <w:szCs w:val="27"/>
        </w:rPr>
        <w:t>средообразующих</w:t>
      </w:r>
      <w:proofErr w:type="spellEnd"/>
      <w:r w:rsidRPr="008446F6">
        <w:rPr>
          <w:rFonts w:ascii="Times New Roman" w:hAnsi="Times New Roman"/>
          <w:sz w:val="27"/>
          <w:szCs w:val="27"/>
        </w:rPr>
        <w:t>, рекреационных, санитарно-гигиенических и экологических функций, за исключением случаев, установленных федеральным законодательством и Областным</w:t>
      </w:r>
      <w:r w:rsidR="008446F6">
        <w:rPr>
          <w:rFonts w:ascii="Times New Roman" w:hAnsi="Times New Roman"/>
          <w:sz w:val="27"/>
          <w:szCs w:val="27"/>
        </w:rPr>
        <w:t xml:space="preserve"> </w:t>
      </w:r>
      <w:r w:rsidRPr="008446F6">
        <w:rPr>
          <w:rFonts w:ascii="Times New Roman" w:hAnsi="Times New Roman"/>
          <w:sz w:val="27"/>
          <w:szCs w:val="27"/>
        </w:rPr>
        <w:t xml:space="preserve"> </w:t>
      </w:r>
      <w:hyperlink r:id="rId6" w:history="1">
        <w:r w:rsidRPr="008446F6">
          <w:rPr>
            <w:rFonts w:ascii="Times New Roman" w:hAnsi="Times New Roman"/>
            <w:sz w:val="27"/>
            <w:szCs w:val="27"/>
          </w:rPr>
          <w:t>законом</w:t>
        </w:r>
      </w:hyperlink>
      <w:r w:rsidRPr="008446F6">
        <w:rPr>
          <w:rFonts w:ascii="Times New Roman" w:hAnsi="Times New Roman"/>
          <w:sz w:val="27"/>
          <w:szCs w:val="27"/>
        </w:rPr>
        <w:t>.</w:t>
      </w:r>
      <w:proofErr w:type="gramEnd"/>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9013B0" w:rsidRDefault="008806F9" w:rsidP="008806F9">
      <w:pPr>
        <w:widowControl w:val="0"/>
        <w:autoSpaceDE w:val="0"/>
        <w:autoSpaceDN w:val="0"/>
        <w:adjustRightInd w:val="0"/>
        <w:spacing w:after="0" w:line="240" w:lineRule="auto"/>
        <w:jc w:val="center"/>
        <w:outlineLvl w:val="1"/>
        <w:rPr>
          <w:rFonts w:ascii="Times New Roman" w:hAnsi="Times New Roman"/>
          <w:b/>
          <w:sz w:val="27"/>
          <w:szCs w:val="27"/>
        </w:rPr>
      </w:pPr>
      <w:bookmarkStart w:id="4" w:name="Par47"/>
      <w:bookmarkEnd w:id="4"/>
      <w:r w:rsidRPr="009013B0">
        <w:rPr>
          <w:rFonts w:ascii="Times New Roman" w:hAnsi="Times New Roman"/>
          <w:b/>
          <w:sz w:val="27"/>
          <w:szCs w:val="27"/>
        </w:rPr>
        <w:t>2. Организация охраны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2.1. Планирование охраны зеленых насаждений осуществляется на основании оценки состояния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5" w:name="Par50"/>
      <w:bookmarkEnd w:id="5"/>
      <w:r w:rsidRPr="008446F6">
        <w:rPr>
          <w:rFonts w:ascii="Times New Roman" w:hAnsi="Times New Roman"/>
          <w:sz w:val="27"/>
          <w:szCs w:val="27"/>
        </w:rPr>
        <w:t>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Треневского  сельского поселения  оформляются разрешения. Приложение № 1 к настоящему Порядку.</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6" w:name="Par51"/>
      <w:bookmarkEnd w:id="6"/>
      <w:r w:rsidRPr="008446F6">
        <w:rPr>
          <w:rFonts w:ascii="Times New Roman" w:hAnsi="Times New Roman"/>
          <w:sz w:val="27"/>
          <w:szCs w:val="27"/>
        </w:rPr>
        <w:t>2.3. Разрешение оформляется на официальном бланке и подписывается Главой поселения. Подпись заверяется печатью.</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7" w:name="Par52"/>
      <w:bookmarkEnd w:id="7"/>
      <w:r w:rsidRPr="008446F6">
        <w:rPr>
          <w:rFonts w:ascii="Times New Roman" w:hAnsi="Times New Roman"/>
          <w:sz w:val="27"/>
          <w:szCs w:val="27"/>
        </w:rPr>
        <w:t>2.4. Разрешение содержит: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2.4.1. Наименование и сроки производимых работ.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2.4.2. Информацию о юридическом или физическом лице, получившем разрешение, а также информацию о непосредственном исполнителе работ.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lastRenderedPageBreak/>
        <w:t>2.4.3. Условия и требования при производстве работ.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2.4.4. Информацию о местоположении объекта</w:t>
      </w:r>
      <w:r w:rsidR="008446F6">
        <w:rPr>
          <w:rFonts w:ascii="Times New Roman" w:hAnsi="Times New Roman"/>
          <w:sz w:val="27"/>
          <w:szCs w:val="27"/>
        </w:rPr>
        <w:t xml:space="preserve"> </w:t>
      </w:r>
      <w:r w:rsidRPr="008446F6">
        <w:rPr>
          <w:rFonts w:ascii="Times New Roman" w:hAnsi="Times New Roman"/>
          <w:sz w:val="27"/>
          <w:szCs w:val="27"/>
        </w:rPr>
        <w:t>(</w:t>
      </w:r>
      <w:proofErr w:type="spellStart"/>
      <w:r w:rsidRPr="008446F6">
        <w:rPr>
          <w:rFonts w:ascii="Times New Roman" w:hAnsi="Times New Roman"/>
          <w:sz w:val="27"/>
          <w:szCs w:val="27"/>
        </w:rPr>
        <w:t>ов</w:t>
      </w:r>
      <w:proofErr w:type="spellEnd"/>
      <w:r w:rsidRPr="008446F6">
        <w:rPr>
          <w:rFonts w:ascii="Times New Roman" w:hAnsi="Times New Roman"/>
          <w:sz w:val="27"/>
          <w:szCs w:val="27"/>
        </w:rPr>
        <w:t>)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2.4.5. Информацию о собственниках земельных участков, землепользователях, землевладельцах, арендаторах земельных участков, на которых производятся работы.</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2.4.6. Количественные и качественные характеристики зеленых насаждений до и после производства работ.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2.4.7. Информацию о проведении компенсационного озеленения в случае, предусмотренном </w:t>
      </w:r>
      <w:hyperlink r:id="rId7" w:history="1">
        <w:r w:rsidRPr="008446F6">
          <w:rPr>
            <w:rFonts w:ascii="Times New Roman" w:hAnsi="Times New Roman"/>
            <w:sz w:val="27"/>
            <w:szCs w:val="27"/>
          </w:rPr>
          <w:t>пунктом 3 части 5 статьи 3</w:t>
        </w:r>
      </w:hyperlink>
      <w:r w:rsidRPr="008446F6">
        <w:rPr>
          <w:rFonts w:ascii="Times New Roman" w:hAnsi="Times New Roman"/>
          <w:sz w:val="27"/>
          <w:szCs w:val="27"/>
        </w:rPr>
        <w:t xml:space="preserve"> Областного закона.</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2.4.8. Информацию о разработке проектно-сметной документации в случаях, предусмотренных настоящим Порядком.</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2.4.9. Иную информацию.</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8" w:name="Par62"/>
      <w:bookmarkEnd w:id="8"/>
      <w:r w:rsidRPr="008446F6">
        <w:rPr>
          <w:rFonts w:ascii="Times New Roman" w:hAnsi="Times New Roman"/>
          <w:sz w:val="27"/>
          <w:szCs w:val="27"/>
        </w:rPr>
        <w:t>2.5. К разрешению прилагаются: акт оценки состояния зеленых насаждений по форме согласно приложению № 2 к настоящему Порядку, фот</w:t>
      </w:r>
      <w:proofErr w:type="gramStart"/>
      <w:r w:rsidRPr="008446F6">
        <w:rPr>
          <w:rFonts w:ascii="Times New Roman" w:hAnsi="Times New Roman"/>
          <w:sz w:val="27"/>
          <w:szCs w:val="27"/>
        </w:rPr>
        <w:t>о-</w:t>
      </w:r>
      <w:proofErr w:type="gramEnd"/>
      <w:r w:rsidRPr="008446F6">
        <w:rPr>
          <w:rFonts w:ascii="Times New Roman" w:hAnsi="Times New Roman"/>
          <w:sz w:val="27"/>
          <w:szCs w:val="27"/>
        </w:rPr>
        <w:t xml:space="preserve"> (или) видеоматериалы,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2.18.2 настоящего Порядка, к разрешению  прилагается  расчет компенсационной стоимости.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2.6. По окончании производства работ уполномоченными должностными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лицами органов местного самоуправления, с привлечением лица, получившего разрешение, осуществляется контроль выполнения условий выданного разрешения. В случае</w:t>
      </w:r>
      <w:proofErr w:type="gramStart"/>
      <w:r w:rsidRPr="008446F6">
        <w:rPr>
          <w:rFonts w:ascii="Times New Roman" w:hAnsi="Times New Roman"/>
          <w:sz w:val="27"/>
          <w:szCs w:val="27"/>
        </w:rPr>
        <w:t>,</w:t>
      </w:r>
      <w:proofErr w:type="gramEnd"/>
      <w:r w:rsidRPr="008446F6">
        <w:rPr>
          <w:rFonts w:ascii="Times New Roman" w:hAnsi="Times New Roman"/>
          <w:sz w:val="27"/>
          <w:szCs w:val="27"/>
        </w:rPr>
        <w:t xml:space="preserve">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 В случае внесения компенсационной стоимости заинтересованным лицом, ответственность за осуществление компенсационного озеленения возлагается на орган местного самоуправления, выдавший разрешение. В данном случае информация о проведении компенсационного озеленения подлежит указанию в разрешении уполномоченным должностным лицом органа местного самоуправления,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2.7. При несоответствии выполненных работ условиям разрешения должностным лицом администрации поселении,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9" w:name="Par65"/>
      <w:bookmarkEnd w:id="9"/>
      <w:r w:rsidRPr="008446F6">
        <w:rPr>
          <w:rFonts w:ascii="Times New Roman" w:hAnsi="Times New Roman"/>
          <w:sz w:val="27"/>
          <w:szCs w:val="27"/>
        </w:rPr>
        <w:t xml:space="preserve">2.8. По результатам реализации мероприятий, указанных в </w:t>
      </w:r>
      <w:hyperlink w:anchor="Par50" w:history="1">
        <w:r w:rsidRPr="008446F6">
          <w:rPr>
            <w:rFonts w:ascii="Times New Roman" w:hAnsi="Times New Roman"/>
            <w:sz w:val="27"/>
            <w:szCs w:val="27"/>
          </w:rPr>
          <w:t>пункте 2.2</w:t>
        </w:r>
      </w:hyperlink>
      <w:r w:rsidRPr="008446F6">
        <w:rPr>
          <w:rFonts w:ascii="Times New Roman" w:hAnsi="Times New Roman"/>
          <w:sz w:val="27"/>
          <w:szCs w:val="27"/>
        </w:rPr>
        <w:t xml:space="preserve"> настоящего раздела, вносятся изменения в паспорта объектов зеленых насаждений и в реестр зеленых насаждений  сельского поселения.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10" w:name="Par66"/>
      <w:bookmarkEnd w:id="10"/>
      <w:r w:rsidRPr="008446F6">
        <w:rPr>
          <w:rFonts w:ascii="Times New Roman" w:hAnsi="Times New Roman"/>
          <w:sz w:val="27"/>
          <w:szCs w:val="27"/>
        </w:rPr>
        <w:t xml:space="preserve">2.9. </w:t>
      </w:r>
      <w:proofErr w:type="gramStart"/>
      <w:r w:rsidRPr="008446F6">
        <w:rPr>
          <w:rFonts w:ascii="Times New Roman" w:hAnsi="Times New Roman"/>
          <w:sz w:val="27"/>
          <w:szCs w:val="27"/>
        </w:rPr>
        <w:t xml:space="preserve">При проведении мероприятий по предупреждению и ликвидации последствий чрезвычайных ситуаций в случае уничтожения или повреждения </w:t>
      </w:r>
      <w:r w:rsidRPr="008446F6">
        <w:rPr>
          <w:rFonts w:ascii="Times New Roman" w:hAnsi="Times New Roman"/>
          <w:sz w:val="27"/>
          <w:szCs w:val="27"/>
        </w:rPr>
        <w:lastRenderedPageBreak/>
        <w:t>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w:t>
      </w:r>
      <w:proofErr w:type="gramEnd"/>
      <w:r w:rsidRPr="008446F6">
        <w:rPr>
          <w:rFonts w:ascii="Times New Roman" w:hAnsi="Times New Roman"/>
          <w:sz w:val="27"/>
          <w:szCs w:val="27"/>
        </w:rPr>
        <w:t xml:space="preserve"> В данном случае оформление разрешения не требуется.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2.10. При проведении работ, указанных в </w:t>
      </w:r>
      <w:hyperlink w:anchor="Par66" w:history="1">
        <w:r w:rsidRPr="008446F6">
          <w:rPr>
            <w:rFonts w:ascii="Times New Roman" w:hAnsi="Times New Roman"/>
            <w:sz w:val="27"/>
            <w:szCs w:val="27"/>
          </w:rPr>
          <w:t>пункте 2.9</w:t>
        </w:r>
      </w:hyperlink>
      <w:r w:rsidRPr="008446F6">
        <w:rPr>
          <w:rFonts w:ascii="Times New Roman" w:hAnsi="Times New Roman"/>
          <w:sz w:val="27"/>
          <w:szCs w:val="27"/>
        </w:rPr>
        <w:t xml:space="preserve"> настоящего раздела, производится фот</w:t>
      </w:r>
      <w:proofErr w:type="gramStart"/>
      <w:r w:rsidRPr="008446F6">
        <w:rPr>
          <w:rFonts w:ascii="Times New Roman" w:hAnsi="Times New Roman"/>
          <w:sz w:val="27"/>
          <w:szCs w:val="27"/>
        </w:rPr>
        <w:t>о-</w:t>
      </w:r>
      <w:proofErr w:type="gramEnd"/>
      <w:r w:rsidRPr="008446F6">
        <w:rPr>
          <w:rFonts w:ascii="Times New Roman" w:hAnsi="Times New Roman"/>
          <w:sz w:val="27"/>
          <w:szCs w:val="27"/>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поселения составляется акт оценки состояния зеленых насаждений, в котором, в том числе, отражается объем произошедших изменений.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2.11. Решение комиссии по предупреждению и ликвидации чрезвычайных ситуаций и обеспечению пожарной безопасности сельского поселения, фот</w:t>
      </w:r>
      <w:proofErr w:type="gramStart"/>
      <w:r w:rsidRPr="008446F6">
        <w:rPr>
          <w:rFonts w:ascii="Times New Roman" w:hAnsi="Times New Roman"/>
          <w:sz w:val="27"/>
          <w:szCs w:val="27"/>
        </w:rPr>
        <w:t>о-</w:t>
      </w:r>
      <w:proofErr w:type="gramEnd"/>
      <w:r w:rsidRPr="008446F6">
        <w:rPr>
          <w:rFonts w:ascii="Times New Roman" w:hAnsi="Times New Roman"/>
          <w:sz w:val="27"/>
          <w:szCs w:val="27"/>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Треневского   сельского поселения.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2.12. Проведение мероприятий по уничтожению сухостойных и аварийно-опасных деревьев осуществляется на основании разрешения, оформленного в соответствии с </w:t>
      </w:r>
      <w:hyperlink w:anchor="Par51" w:history="1">
        <w:r w:rsidRPr="008446F6">
          <w:rPr>
            <w:rFonts w:ascii="Times New Roman" w:hAnsi="Times New Roman"/>
            <w:sz w:val="27"/>
            <w:szCs w:val="27"/>
          </w:rPr>
          <w:t>пунктами 2.3</w:t>
        </w:r>
      </w:hyperlink>
      <w:r w:rsidRPr="008446F6">
        <w:rPr>
          <w:rFonts w:ascii="Times New Roman" w:hAnsi="Times New Roman"/>
          <w:sz w:val="27"/>
          <w:szCs w:val="27"/>
        </w:rPr>
        <w:t>-</w:t>
      </w:r>
      <w:hyperlink w:anchor="Par52" w:history="1">
        <w:r w:rsidRPr="008446F6">
          <w:rPr>
            <w:rFonts w:ascii="Times New Roman" w:hAnsi="Times New Roman"/>
            <w:sz w:val="27"/>
            <w:szCs w:val="27"/>
          </w:rPr>
          <w:t>2.4</w:t>
        </w:r>
      </w:hyperlink>
      <w:r w:rsidRPr="008446F6">
        <w:rPr>
          <w:rFonts w:ascii="Times New Roman" w:hAnsi="Times New Roman"/>
          <w:sz w:val="27"/>
          <w:szCs w:val="27"/>
        </w:rPr>
        <w:t xml:space="preserve"> настоящего раздела, и акта оценки состояния зеленых насаждений. К разрешению прилагаются фот</w:t>
      </w:r>
      <w:proofErr w:type="gramStart"/>
      <w:r w:rsidRPr="008446F6">
        <w:rPr>
          <w:rFonts w:ascii="Times New Roman" w:hAnsi="Times New Roman"/>
          <w:sz w:val="27"/>
          <w:szCs w:val="27"/>
        </w:rPr>
        <w:t>о-</w:t>
      </w:r>
      <w:proofErr w:type="gramEnd"/>
      <w:r w:rsidRPr="008446F6">
        <w:rPr>
          <w:rFonts w:ascii="Times New Roman" w:hAnsi="Times New Roman"/>
          <w:sz w:val="27"/>
          <w:szCs w:val="27"/>
        </w:rPr>
        <w:t xml:space="preserve"> и (или) видеоматериалы, подтверждающие состояние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11" w:name="Par70"/>
      <w:bookmarkEnd w:id="11"/>
      <w:r w:rsidRPr="008446F6">
        <w:rPr>
          <w:rFonts w:ascii="Times New Roman" w:hAnsi="Times New Roman"/>
          <w:sz w:val="27"/>
          <w:szCs w:val="27"/>
        </w:rPr>
        <w:t>2.13.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Порядка.</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12" w:name="Par71"/>
      <w:bookmarkEnd w:id="12"/>
      <w:r w:rsidRPr="008446F6">
        <w:rPr>
          <w:rFonts w:ascii="Times New Roman" w:hAnsi="Times New Roman"/>
          <w:sz w:val="27"/>
          <w:szCs w:val="27"/>
        </w:rPr>
        <w:t xml:space="preserve">2.14. Для осуществления пересадки деревьев и уничтожения кустарниковой и травянистой растительности в случае, указанном в </w:t>
      </w:r>
      <w:hyperlink w:anchor="Par70" w:history="1">
        <w:r w:rsidRPr="008446F6">
          <w:rPr>
            <w:rFonts w:ascii="Times New Roman" w:hAnsi="Times New Roman"/>
            <w:sz w:val="27"/>
            <w:szCs w:val="27"/>
          </w:rPr>
          <w:t>пункте 2.13</w:t>
        </w:r>
      </w:hyperlink>
      <w:r w:rsidRPr="008446F6">
        <w:rPr>
          <w:rFonts w:ascii="Times New Roman" w:hAnsi="Times New Roman"/>
          <w:sz w:val="27"/>
          <w:szCs w:val="27"/>
        </w:rPr>
        <w:t xml:space="preserve">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2.15. Для подготовки заключения о возможности и условиях пересадки деревьев (далее - заключение) администрацией Треневского  сельского поселения  формируется экспертная группа. В экспертную группу должны быть включены представители администрации Треневского  сельского поселения, представитель специализированной организации, а также по согласованию включаются специалисты-экологи Миллеровского  района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Pr="008446F6">
        <w:rPr>
          <w:rFonts w:ascii="Times New Roman" w:hAnsi="Times New Roman"/>
          <w:sz w:val="27"/>
          <w:szCs w:val="27"/>
        </w:rPr>
        <w:t>уходных</w:t>
      </w:r>
      <w:proofErr w:type="spellEnd"/>
      <w:r w:rsidRPr="008446F6">
        <w:rPr>
          <w:rFonts w:ascii="Times New Roman" w:hAnsi="Times New Roman"/>
          <w:sz w:val="27"/>
          <w:szCs w:val="27"/>
        </w:rPr>
        <w:t xml:space="preserve"> работ за зелеными насаждениями. При отсутствии указанных организаций в сельских поселениях по согласованию привлекаются учителя-биологи образовательных </w:t>
      </w:r>
      <w:r w:rsidRPr="008446F6">
        <w:rPr>
          <w:rFonts w:ascii="Times New Roman" w:hAnsi="Times New Roman"/>
          <w:sz w:val="27"/>
          <w:szCs w:val="27"/>
        </w:rPr>
        <w:lastRenderedPageBreak/>
        <w:t>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13" w:name="Par73"/>
      <w:bookmarkEnd w:id="13"/>
      <w:r w:rsidRPr="008446F6">
        <w:rPr>
          <w:rFonts w:ascii="Times New Roman" w:hAnsi="Times New Roman"/>
          <w:sz w:val="27"/>
          <w:szCs w:val="27"/>
        </w:rPr>
        <w:t>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14" w:name="Par74"/>
      <w:bookmarkEnd w:id="14"/>
      <w:r w:rsidRPr="008446F6">
        <w:rPr>
          <w:rFonts w:ascii="Times New Roman" w:hAnsi="Times New Roman"/>
          <w:sz w:val="27"/>
          <w:szCs w:val="27"/>
        </w:rPr>
        <w:t xml:space="preserve">2.17. На основании документов, указанных в </w:t>
      </w:r>
      <w:hyperlink w:anchor="Par71" w:history="1">
        <w:r w:rsidRPr="008446F6">
          <w:rPr>
            <w:rFonts w:ascii="Times New Roman" w:hAnsi="Times New Roman"/>
            <w:sz w:val="27"/>
            <w:szCs w:val="27"/>
          </w:rPr>
          <w:t>пунктах 2.14</w:t>
        </w:r>
      </w:hyperlink>
      <w:r w:rsidRPr="008446F6">
        <w:rPr>
          <w:rFonts w:ascii="Times New Roman" w:hAnsi="Times New Roman"/>
          <w:sz w:val="27"/>
          <w:szCs w:val="27"/>
        </w:rPr>
        <w:t>-</w:t>
      </w:r>
      <w:hyperlink w:anchor="Par73" w:history="1">
        <w:r w:rsidRPr="008446F6">
          <w:rPr>
            <w:rFonts w:ascii="Times New Roman" w:hAnsi="Times New Roman"/>
            <w:sz w:val="27"/>
            <w:szCs w:val="27"/>
          </w:rPr>
          <w:t>2.16</w:t>
        </w:r>
      </w:hyperlink>
      <w:r w:rsidRPr="008446F6">
        <w:rPr>
          <w:rFonts w:ascii="Times New Roman" w:hAnsi="Times New Roman"/>
          <w:sz w:val="27"/>
          <w:szCs w:val="27"/>
        </w:rPr>
        <w:t xml:space="preserve">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в порядке, установленном в </w:t>
      </w:r>
      <w:hyperlink w:anchor="Par51" w:history="1">
        <w:r w:rsidRPr="008446F6">
          <w:rPr>
            <w:rFonts w:ascii="Times New Roman" w:hAnsi="Times New Roman"/>
            <w:sz w:val="27"/>
            <w:szCs w:val="27"/>
          </w:rPr>
          <w:t>пунктах 2.3</w:t>
        </w:r>
      </w:hyperlink>
      <w:r w:rsidRPr="008446F6">
        <w:rPr>
          <w:rFonts w:ascii="Times New Roman" w:hAnsi="Times New Roman"/>
          <w:sz w:val="27"/>
          <w:szCs w:val="27"/>
        </w:rPr>
        <w:t>-</w:t>
      </w:r>
      <w:hyperlink w:anchor="Par62" w:history="1">
        <w:r w:rsidRPr="008446F6">
          <w:rPr>
            <w:rFonts w:ascii="Times New Roman" w:hAnsi="Times New Roman"/>
            <w:sz w:val="27"/>
            <w:szCs w:val="27"/>
          </w:rPr>
          <w:t>2.5</w:t>
        </w:r>
      </w:hyperlink>
      <w:r w:rsidRPr="008446F6">
        <w:rPr>
          <w:rFonts w:ascii="Times New Roman" w:hAnsi="Times New Roman"/>
          <w:sz w:val="27"/>
          <w:szCs w:val="27"/>
        </w:rPr>
        <w:t xml:space="preserve"> настоящего раздела. Контроль производства работ и учет их результатов осуществляются в соответствии с настоящим Порядком.</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 Компенсационное озеленение производится в натуральной или денежной форме по выбору заинтересованного лица, выраженному в письменной форме. 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w:t>
      </w:r>
    </w:p>
    <w:p w:rsidR="008806F9" w:rsidRPr="008446F6" w:rsidRDefault="008806F9" w:rsidP="008806F9">
      <w:pPr>
        <w:widowControl w:val="0"/>
        <w:autoSpaceDE w:val="0"/>
        <w:autoSpaceDN w:val="0"/>
        <w:adjustRightInd w:val="0"/>
        <w:spacing w:after="0" w:line="240" w:lineRule="auto"/>
        <w:jc w:val="both"/>
        <w:rPr>
          <w:rFonts w:ascii="Times New Roman" w:hAnsi="Times New Roman"/>
          <w:sz w:val="27"/>
          <w:szCs w:val="27"/>
        </w:rPr>
      </w:pPr>
      <w:r w:rsidRPr="008446F6">
        <w:rPr>
          <w:rFonts w:ascii="Times New Roman" w:hAnsi="Times New Roman"/>
          <w:sz w:val="27"/>
          <w:szCs w:val="27"/>
        </w:rPr>
        <w:t xml:space="preserve">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 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 Возраст зеленых насаждений, которые могут высаживаться на территории муниципального образования в порядке компенсационного озеленения, устанавливается муниципальными правовыми актами, в соответствии с требованиями </w:t>
      </w:r>
      <w:proofErr w:type="spellStart"/>
      <w:r w:rsidRPr="008446F6">
        <w:rPr>
          <w:rFonts w:ascii="Times New Roman" w:hAnsi="Times New Roman"/>
          <w:sz w:val="27"/>
          <w:szCs w:val="27"/>
        </w:rPr>
        <w:t>ГОСТов</w:t>
      </w:r>
      <w:proofErr w:type="spellEnd"/>
      <w:r w:rsidRPr="008446F6">
        <w:rPr>
          <w:rFonts w:ascii="Times New Roman" w:hAnsi="Times New Roman"/>
          <w:sz w:val="27"/>
          <w:szCs w:val="27"/>
        </w:rPr>
        <w:t>, нормативами. Оформление решения, разрешения, контроль производства работ и учет их результатов осуществляются в соответствии с пунктами 2.13 — 2.17 настоящего раздела.</w:t>
      </w:r>
    </w:p>
    <w:p w:rsidR="008806F9" w:rsidRPr="008446F6" w:rsidRDefault="008806F9" w:rsidP="008806F9">
      <w:pPr>
        <w:widowControl w:val="0"/>
        <w:autoSpaceDE w:val="0"/>
        <w:autoSpaceDN w:val="0"/>
        <w:adjustRightInd w:val="0"/>
        <w:spacing w:after="0" w:line="240" w:lineRule="auto"/>
        <w:jc w:val="both"/>
        <w:rPr>
          <w:rFonts w:ascii="Times New Roman" w:hAnsi="Times New Roman"/>
          <w:sz w:val="27"/>
          <w:szCs w:val="27"/>
        </w:rPr>
      </w:pPr>
      <w:r w:rsidRPr="008446F6">
        <w:rPr>
          <w:rFonts w:ascii="Times New Roman" w:hAnsi="Times New Roman"/>
          <w:sz w:val="27"/>
          <w:szCs w:val="27"/>
        </w:rPr>
        <w:t xml:space="preserve">          2.18.1.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w:t>
      </w:r>
      <w:proofErr w:type="spellStart"/>
      <w:r w:rsidRPr="008446F6">
        <w:rPr>
          <w:rFonts w:ascii="Times New Roman" w:hAnsi="Times New Roman"/>
          <w:sz w:val="27"/>
          <w:szCs w:val="27"/>
        </w:rPr>
        <w:t>древеснокустарниковой</w:t>
      </w:r>
      <w:proofErr w:type="spellEnd"/>
      <w:r w:rsidRPr="008446F6">
        <w:rPr>
          <w:rFonts w:ascii="Times New Roman" w:hAnsi="Times New Roman"/>
          <w:sz w:val="27"/>
          <w:szCs w:val="27"/>
        </w:rPr>
        <w:t xml:space="preserve"> растительности и площади уничтоженной травянистой растительности. </w:t>
      </w:r>
      <w:proofErr w:type="gramStart"/>
      <w:r w:rsidRPr="008446F6">
        <w:rPr>
          <w:rFonts w:ascii="Times New Roman" w:hAnsi="Times New Roman"/>
          <w:sz w:val="27"/>
          <w:szCs w:val="27"/>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roofErr w:type="gramEnd"/>
    </w:p>
    <w:p w:rsidR="008806F9" w:rsidRPr="008446F6" w:rsidRDefault="008806F9" w:rsidP="008806F9">
      <w:pPr>
        <w:widowControl w:val="0"/>
        <w:autoSpaceDE w:val="0"/>
        <w:autoSpaceDN w:val="0"/>
        <w:adjustRightInd w:val="0"/>
        <w:spacing w:after="0" w:line="240" w:lineRule="auto"/>
        <w:jc w:val="both"/>
        <w:rPr>
          <w:rFonts w:ascii="Times New Roman" w:hAnsi="Times New Roman"/>
          <w:sz w:val="27"/>
          <w:szCs w:val="27"/>
        </w:rPr>
      </w:pPr>
      <w:r w:rsidRPr="008446F6">
        <w:rPr>
          <w:rFonts w:ascii="Times New Roman" w:hAnsi="Times New Roman"/>
          <w:sz w:val="27"/>
          <w:szCs w:val="27"/>
        </w:rPr>
        <w:t xml:space="preserve">          2.18.2. В случае выбора заинтересованным лицом осуществления </w:t>
      </w:r>
      <w:r w:rsidRPr="008446F6">
        <w:rPr>
          <w:rFonts w:ascii="Times New Roman" w:hAnsi="Times New Roman"/>
          <w:sz w:val="27"/>
          <w:szCs w:val="27"/>
        </w:rPr>
        <w:lastRenderedPageBreak/>
        <w:t>компенсационного озеленения в денежной форме, уполномоченным должностным лицом органа местного самоуправления осуществляется расчет компенсационной стоимости согласно Методика, являющейся приложением № 3 к настоящему Порядку. 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оформления муниципального правового акта, разрешающего оформление разрешения</w:t>
      </w:r>
    </w:p>
    <w:p w:rsidR="008806F9" w:rsidRPr="008446F6" w:rsidRDefault="008806F9" w:rsidP="008806F9">
      <w:pPr>
        <w:widowControl w:val="0"/>
        <w:autoSpaceDE w:val="0"/>
        <w:autoSpaceDN w:val="0"/>
        <w:adjustRightInd w:val="0"/>
        <w:spacing w:after="0" w:line="240" w:lineRule="auto"/>
        <w:jc w:val="both"/>
        <w:rPr>
          <w:rFonts w:ascii="Times New Roman" w:hAnsi="Times New Roman"/>
          <w:sz w:val="27"/>
          <w:szCs w:val="27"/>
        </w:rPr>
      </w:pPr>
      <w:r w:rsidRPr="008446F6">
        <w:rPr>
          <w:rFonts w:ascii="Times New Roman" w:hAnsi="Times New Roman"/>
          <w:sz w:val="27"/>
          <w:szCs w:val="27"/>
        </w:rPr>
        <w:t xml:space="preserve">         2.19. Размещение объектов, не предусмотренных </w:t>
      </w:r>
      <w:hyperlink w:anchor="Par70" w:history="1">
        <w:r w:rsidRPr="008446F6">
          <w:rPr>
            <w:rFonts w:ascii="Times New Roman" w:hAnsi="Times New Roman"/>
            <w:sz w:val="27"/>
            <w:szCs w:val="27"/>
          </w:rPr>
          <w:t>пунктом 2.13</w:t>
        </w:r>
      </w:hyperlink>
      <w:r w:rsidRPr="008446F6">
        <w:rPr>
          <w:rFonts w:ascii="Times New Roman" w:hAnsi="Times New Roman"/>
          <w:sz w:val="27"/>
          <w:szCs w:val="27"/>
        </w:rPr>
        <w:t xml:space="preserve"> настоящего раздела, связанное с уничтожением или повреждением зеленых насаждений, в населенных пунктах запрещено.</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15" w:name="Par78"/>
      <w:bookmarkEnd w:id="15"/>
      <w:r w:rsidRPr="008446F6">
        <w:rPr>
          <w:rFonts w:ascii="Times New Roman" w:hAnsi="Times New Roman"/>
          <w:sz w:val="27"/>
          <w:szCs w:val="27"/>
        </w:rPr>
        <w:t xml:space="preserve">2.20.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Треневского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8446F6">
        <w:rPr>
          <w:rFonts w:ascii="Times New Roman" w:hAnsi="Times New Roman"/>
          <w:sz w:val="27"/>
          <w:szCs w:val="27"/>
        </w:rPr>
        <w:t>аварийно-опасным</w:t>
      </w:r>
      <w:proofErr w:type="gramEnd"/>
      <w:r w:rsidRPr="008446F6">
        <w:rPr>
          <w:rFonts w:ascii="Times New Roman" w:hAnsi="Times New Roman"/>
          <w:sz w:val="27"/>
          <w:szCs w:val="27"/>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2.21.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Треневского  сельского поселения .</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2.22.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w:t>
      </w:r>
      <w:hyperlink w:anchor="Par50" w:history="1">
        <w:r w:rsidRPr="008446F6">
          <w:rPr>
            <w:rFonts w:ascii="Times New Roman" w:hAnsi="Times New Roman"/>
            <w:sz w:val="27"/>
            <w:szCs w:val="27"/>
          </w:rPr>
          <w:t>пунктами 2.2</w:t>
        </w:r>
      </w:hyperlink>
      <w:r w:rsidRPr="008446F6">
        <w:rPr>
          <w:rFonts w:ascii="Times New Roman" w:hAnsi="Times New Roman"/>
          <w:sz w:val="27"/>
          <w:szCs w:val="27"/>
        </w:rPr>
        <w:t>-</w:t>
      </w:r>
      <w:hyperlink w:anchor="Par65" w:history="1">
        <w:r w:rsidRPr="008446F6">
          <w:rPr>
            <w:rFonts w:ascii="Times New Roman" w:hAnsi="Times New Roman"/>
            <w:sz w:val="27"/>
            <w:szCs w:val="27"/>
          </w:rPr>
          <w:t>2.8</w:t>
        </w:r>
      </w:hyperlink>
      <w:r w:rsidRPr="008446F6">
        <w:rPr>
          <w:rFonts w:ascii="Times New Roman" w:hAnsi="Times New Roman"/>
          <w:sz w:val="27"/>
          <w:szCs w:val="27"/>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2.23. </w:t>
      </w:r>
      <w:proofErr w:type="gramStart"/>
      <w:r w:rsidRPr="008446F6">
        <w:rPr>
          <w:rFonts w:ascii="Times New Roman" w:hAnsi="Times New Roman"/>
          <w:sz w:val="27"/>
          <w:szCs w:val="27"/>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2.24. </w:t>
      </w:r>
      <w:proofErr w:type="gramStart"/>
      <w:r w:rsidRPr="008446F6">
        <w:rPr>
          <w:rFonts w:ascii="Times New Roman" w:hAnsi="Times New Roman"/>
          <w:sz w:val="27"/>
          <w:szCs w:val="27"/>
        </w:rPr>
        <w:t>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roofErr w:type="gramEnd"/>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2.25. В случае выявления повреждения и (или) уничтожения зеленых насаждений должностное лицо администрации  Треневского  сельского поселения  </w:t>
      </w:r>
      <w:r w:rsidRPr="008446F6">
        <w:rPr>
          <w:rFonts w:ascii="Times New Roman" w:hAnsi="Times New Roman"/>
          <w:sz w:val="27"/>
          <w:szCs w:val="27"/>
        </w:rPr>
        <w:lastRenderedPageBreak/>
        <w:t>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9013B0" w:rsidRDefault="008806F9" w:rsidP="008806F9">
      <w:pPr>
        <w:widowControl w:val="0"/>
        <w:autoSpaceDE w:val="0"/>
        <w:autoSpaceDN w:val="0"/>
        <w:adjustRightInd w:val="0"/>
        <w:spacing w:after="0" w:line="240" w:lineRule="auto"/>
        <w:jc w:val="center"/>
        <w:outlineLvl w:val="1"/>
        <w:rPr>
          <w:rFonts w:ascii="Times New Roman" w:hAnsi="Times New Roman"/>
          <w:b/>
          <w:sz w:val="27"/>
          <w:szCs w:val="27"/>
        </w:rPr>
      </w:pPr>
      <w:bookmarkStart w:id="16" w:name="Par85"/>
      <w:bookmarkEnd w:id="16"/>
      <w:r w:rsidRPr="009013B0">
        <w:rPr>
          <w:rFonts w:ascii="Times New Roman" w:hAnsi="Times New Roman"/>
          <w:b/>
          <w:sz w:val="27"/>
          <w:szCs w:val="27"/>
        </w:rPr>
        <w:t>3. Создание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3.2. Создание зеленых насаждений осуществляется в соответствии с комплексными планами озеленения населенных пунктов, разработанными администрацией Треневского  сельского поселения    в установленном законодательством порядке.</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3.3. Приоритетным является создание зеленых насаждений на территориях, на которых произведено уничтожение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17" w:name="Par91"/>
      <w:bookmarkEnd w:id="17"/>
      <w:r w:rsidRPr="008446F6">
        <w:rPr>
          <w:rFonts w:ascii="Times New Roman" w:hAnsi="Times New Roman"/>
          <w:sz w:val="27"/>
          <w:szCs w:val="27"/>
        </w:rPr>
        <w:t>3.5. Все виды работ при создании зеленых насаждений осуществляются в соответствии с проектной, смешной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3.6. Разработку документации, указанной в </w:t>
      </w:r>
      <w:hyperlink w:anchor="Par91" w:history="1">
        <w:r w:rsidRPr="008446F6">
          <w:rPr>
            <w:rFonts w:ascii="Times New Roman" w:hAnsi="Times New Roman"/>
            <w:sz w:val="27"/>
            <w:szCs w:val="27"/>
          </w:rPr>
          <w:t>пункте 3.5</w:t>
        </w:r>
      </w:hyperlink>
      <w:r w:rsidRPr="008446F6">
        <w:rPr>
          <w:rFonts w:ascii="Times New Roman" w:hAnsi="Times New Roman"/>
          <w:sz w:val="27"/>
          <w:szCs w:val="27"/>
        </w:rPr>
        <w:t xml:space="preserve"> настоящего раздела, ее согласование с администрацией Треневского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3.7. По окончании производства работ должностным лицом администрации  Треневского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Треневского  сельского поселения, осуществляющим контроль производства работ, составляется акт оценки состояния зеленых насаждений, в котором фиксируются допущенные нарушения. </w:t>
      </w:r>
      <w:r w:rsidRPr="008446F6">
        <w:rPr>
          <w:rFonts w:ascii="Times New Roman" w:hAnsi="Times New Roman"/>
          <w:sz w:val="27"/>
          <w:szCs w:val="27"/>
        </w:rPr>
        <w:lastRenderedPageBreak/>
        <w:t>Лицо, допустившее нарушение при производстве работ, несет ответственность в соответствии с федеральным и областным законодательством.</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3.8. Зеленые насаждения считаются созданными после проведения полного комплекса </w:t>
      </w:r>
      <w:proofErr w:type="spellStart"/>
      <w:r w:rsidRPr="008446F6">
        <w:rPr>
          <w:rFonts w:ascii="Times New Roman" w:hAnsi="Times New Roman"/>
          <w:sz w:val="27"/>
          <w:szCs w:val="27"/>
        </w:rPr>
        <w:t>уходных</w:t>
      </w:r>
      <w:proofErr w:type="spellEnd"/>
      <w:r w:rsidRPr="008446F6">
        <w:rPr>
          <w:rFonts w:ascii="Times New Roman" w:hAnsi="Times New Roman"/>
          <w:sz w:val="27"/>
          <w:szCs w:val="27"/>
        </w:rPr>
        <w:t xml:space="preserve"> работ до момента их приживаемости. Сроки полной приживаемости устанавливаются  администрацией   Треневского  сельского поселения,  но не менее 2 лет.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Треневского  сельского поселения.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9013B0" w:rsidRDefault="008806F9" w:rsidP="008806F9">
      <w:pPr>
        <w:widowControl w:val="0"/>
        <w:autoSpaceDE w:val="0"/>
        <w:autoSpaceDN w:val="0"/>
        <w:adjustRightInd w:val="0"/>
        <w:spacing w:after="0" w:line="240" w:lineRule="auto"/>
        <w:jc w:val="center"/>
        <w:outlineLvl w:val="1"/>
        <w:rPr>
          <w:rFonts w:ascii="Times New Roman" w:hAnsi="Times New Roman"/>
          <w:b/>
          <w:sz w:val="27"/>
          <w:szCs w:val="27"/>
        </w:rPr>
      </w:pPr>
      <w:bookmarkStart w:id="18" w:name="Par97"/>
      <w:bookmarkEnd w:id="18"/>
      <w:r w:rsidRPr="009013B0">
        <w:rPr>
          <w:rFonts w:ascii="Times New Roman" w:hAnsi="Times New Roman"/>
          <w:b/>
          <w:sz w:val="27"/>
          <w:szCs w:val="27"/>
        </w:rPr>
        <w:t>4. Сохранение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4.2. </w:t>
      </w:r>
      <w:proofErr w:type="gramStart"/>
      <w:r w:rsidRPr="008446F6">
        <w:rPr>
          <w:rFonts w:ascii="Times New Roman" w:hAnsi="Times New Roman"/>
          <w:sz w:val="27"/>
          <w:szCs w:val="27"/>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9013B0" w:rsidRDefault="008806F9" w:rsidP="008806F9">
      <w:pPr>
        <w:widowControl w:val="0"/>
        <w:autoSpaceDE w:val="0"/>
        <w:autoSpaceDN w:val="0"/>
        <w:adjustRightInd w:val="0"/>
        <w:spacing w:after="0" w:line="240" w:lineRule="auto"/>
        <w:jc w:val="center"/>
        <w:outlineLvl w:val="1"/>
        <w:rPr>
          <w:rFonts w:ascii="Times New Roman" w:hAnsi="Times New Roman"/>
          <w:b/>
          <w:sz w:val="27"/>
          <w:szCs w:val="27"/>
        </w:rPr>
      </w:pPr>
      <w:bookmarkStart w:id="19" w:name="Par102"/>
      <w:bookmarkEnd w:id="19"/>
      <w:r w:rsidRPr="009013B0">
        <w:rPr>
          <w:rFonts w:ascii="Times New Roman" w:hAnsi="Times New Roman"/>
          <w:b/>
          <w:sz w:val="27"/>
          <w:szCs w:val="27"/>
        </w:rPr>
        <w:t>5. Оценка состояния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5.2. Основные составляющие системы оценки состояния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5.2.1. Оценка (долгосрочная, ежегодная (весной и осенью), оперативная) качественных и количественных параметров состояния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5.2.2. Выявление и идентификация причин ухудшения состояния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5.4. Документом, отображающим результаты инвентаризации зеленых </w:t>
      </w:r>
      <w:r w:rsidRPr="008446F6">
        <w:rPr>
          <w:rFonts w:ascii="Times New Roman" w:hAnsi="Times New Roman"/>
          <w:sz w:val="27"/>
          <w:szCs w:val="27"/>
        </w:rPr>
        <w:lastRenderedPageBreak/>
        <w:t>насаждений, является паспорт объекта зеленых насаждений, который содержит следующие сведения: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5.4.1. Инвентарный план.</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5.4.2. Административно-территориальная принадлежность.</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5.4.3. Наименование ответственного владельца.</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5.4.4. Режим охраны и использования.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5.4.5. Установленное функциональное назначение земельного участка.</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5.4.6. Общая площадь объект</w:t>
      </w:r>
      <w:proofErr w:type="gramStart"/>
      <w:r w:rsidRPr="008446F6">
        <w:rPr>
          <w:rFonts w:ascii="Times New Roman" w:hAnsi="Times New Roman"/>
          <w:sz w:val="27"/>
          <w:szCs w:val="27"/>
        </w:rPr>
        <w:t>а(</w:t>
      </w:r>
      <w:proofErr w:type="spellStart"/>
      <w:proofErr w:type="gramEnd"/>
      <w:r w:rsidRPr="008446F6">
        <w:rPr>
          <w:rFonts w:ascii="Times New Roman" w:hAnsi="Times New Roman"/>
          <w:sz w:val="27"/>
          <w:szCs w:val="27"/>
        </w:rPr>
        <w:t>ов</w:t>
      </w:r>
      <w:proofErr w:type="spellEnd"/>
      <w:r w:rsidRPr="008446F6">
        <w:rPr>
          <w:rFonts w:ascii="Times New Roman" w:hAnsi="Times New Roman"/>
          <w:sz w:val="27"/>
          <w:szCs w:val="27"/>
        </w:rPr>
        <w:t>)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5.4.7. Количество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5.4.8. Видовой состав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5.4.9. Состояние зеленых насаждений (</w:t>
      </w:r>
      <w:proofErr w:type="spellStart"/>
      <w:r w:rsidRPr="008446F6">
        <w:rPr>
          <w:rFonts w:ascii="Times New Roman" w:hAnsi="Times New Roman"/>
          <w:sz w:val="27"/>
          <w:szCs w:val="27"/>
        </w:rPr>
        <w:t>пообъектно</w:t>
      </w:r>
      <w:proofErr w:type="spellEnd"/>
      <w:r w:rsidRPr="008446F6">
        <w:rPr>
          <w:rFonts w:ascii="Times New Roman" w:hAnsi="Times New Roman"/>
          <w:sz w:val="27"/>
          <w:szCs w:val="27"/>
        </w:rPr>
        <w:t>).</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5.5. На основании сведений, содержащихся в паспортах объектов зеленых насаждений, ведется реестр зеленых насаждений Треневского  сельского поселения, который утверждается должностным лицом администрации Треневского  сельского поселения, курирующим вопросы охраны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5.6. Оперативная оценка состояния зеленых насаждений проводится: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для отнесения деревьев и кустарников к </w:t>
      </w:r>
      <w:proofErr w:type="gramStart"/>
      <w:r w:rsidRPr="008446F6">
        <w:rPr>
          <w:rFonts w:ascii="Times New Roman" w:hAnsi="Times New Roman"/>
          <w:sz w:val="27"/>
          <w:szCs w:val="27"/>
        </w:rPr>
        <w:t>аварийно-опасным</w:t>
      </w:r>
      <w:proofErr w:type="gramEnd"/>
      <w:r w:rsidRPr="008446F6">
        <w:rPr>
          <w:rFonts w:ascii="Times New Roman" w:hAnsi="Times New Roman"/>
          <w:sz w:val="27"/>
          <w:szCs w:val="27"/>
        </w:rPr>
        <w:t xml:space="preserve"> и сухостойным;</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указанным в разрешении;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иных случаях, установленных органом местного самоуправления.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5.7. </w:t>
      </w:r>
      <w:bookmarkStart w:id="20" w:name="Par127"/>
      <w:bookmarkEnd w:id="20"/>
      <w:r w:rsidRPr="008446F6">
        <w:rPr>
          <w:rFonts w:ascii="Times New Roman" w:hAnsi="Times New Roman"/>
          <w:sz w:val="27"/>
          <w:szCs w:val="27"/>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 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 Результаты ежегодной и оперативной оценки состояния зеленых насаждений оформляются актом оценки состояния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5.8. Акт оценки состояния зеленых насаждений содержит: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5.8.1. Информацию о местоположении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5.8.2. Информацию о собственниках земельных участков, землепользователях, землевладельцах, арендаторах земельных участков, на которых произрастают зеленые насаждения.</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5.8.3. Количественные и качественные характеристики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5.8.4. Информацию о нарушениях условий и требований при производстве работ, указанных в разрешении и проектной документации создания зеленых насаждений.</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 xml:space="preserve">5.8.5. Информацию об уничтожении и (или) повреждении зеленых насаждений с нарушением требований Областного </w:t>
      </w:r>
      <w:hyperlink r:id="rId8" w:history="1">
        <w:r w:rsidRPr="008446F6">
          <w:rPr>
            <w:rFonts w:ascii="Times New Roman" w:hAnsi="Times New Roman"/>
            <w:sz w:val="27"/>
            <w:szCs w:val="27"/>
          </w:rPr>
          <w:t>закона</w:t>
        </w:r>
      </w:hyperlink>
      <w:r w:rsidRPr="008446F6">
        <w:rPr>
          <w:rFonts w:ascii="Times New Roman" w:hAnsi="Times New Roman"/>
          <w:sz w:val="27"/>
          <w:szCs w:val="27"/>
        </w:rPr>
        <w:t>.</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5.8.6. Информацию о компенсационном озеленении.</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5.8.7. Информацию о возмещении вреда окружающей среде.</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lastRenderedPageBreak/>
        <w:t xml:space="preserve">5.8.8. Информацию об отнесении зеленых насаждений к </w:t>
      </w:r>
      <w:proofErr w:type="gramStart"/>
      <w:r w:rsidRPr="008446F6">
        <w:rPr>
          <w:rFonts w:ascii="Times New Roman" w:hAnsi="Times New Roman"/>
          <w:sz w:val="27"/>
          <w:szCs w:val="27"/>
        </w:rPr>
        <w:t>аварийно-опасным</w:t>
      </w:r>
      <w:proofErr w:type="gramEnd"/>
      <w:r w:rsidRPr="008446F6">
        <w:rPr>
          <w:rFonts w:ascii="Times New Roman" w:hAnsi="Times New Roman"/>
          <w:sz w:val="27"/>
          <w:szCs w:val="27"/>
        </w:rPr>
        <w:t>.</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5.8.9. Иную информацию.</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bookmarkStart w:id="21" w:name="Par137"/>
      <w:bookmarkEnd w:id="21"/>
      <w:r w:rsidRPr="008446F6">
        <w:rPr>
          <w:rFonts w:ascii="Times New Roman" w:hAnsi="Times New Roman"/>
          <w:sz w:val="27"/>
          <w:szCs w:val="27"/>
        </w:rPr>
        <w:t xml:space="preserve">5.9. </w:t>
      </w:r>
      <w:bookmarkStart w:id="22" w:name="Par139"/>
      <w:bookmarkEnd w:id="22"/>
      <w:r w:rsidRPr="008446F6">
        <w:rPr>
          <w:rFonts w:ascii="Times New Roman" w:hAnsi="Times New Roman"/>
          <w:sz w:val="27"/>
          <w:szCs w:val="27"/>
        </w:rPr>
        <w:t>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6. Ответственность за нарушение настоящего Порядка</w:t>
      </w: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p>
    <w:p w:rsidR="008806F9" w:rsidRPr="008446F6" w:rsidRDefault="008806F9" w:rsidP="008806F9">
      <w:pPr>
        <w:widowControl w:val="0"/>
        <w:autoSpaceDE w:val="0"/>
        <w:autoSpaceDN w:val="0"/>
        <w:adjustRightInd w:val="0"/>
        <w:spacing w:after="0" w:line="240" w:lineRule="auto"/>
        <w:ind w:firstLine="540"/>
        <w:jc w:val="both"/>
        <w:rPr>
          <w:rFonts w:ascii="Times New Roman" w:hAnsi="Times New Roman"/>
          <w:sz w:val="27"/>
          <w:szCs w:val="27"/>
        </w:rPr>
      </w:pPr>
      <w:r w:rsidRPr="008446F6">
        <w:rPr>
          <w:rFonts w:ascii="Times New Roman" w:hAnsi="Times New Roman"/>
          <w:sz w:val="27"/>
          <w:szCs w:val="27"/>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8806F9" w:rsidRPr="008446F6" w:rsidRDefault="008806F9" w:rsidP="008806F9">
      <w:pPr>
        <w:rPr>
          <w:rFonts w:ascii="Times New Roman" w:hAnsi="Times New Roman"/>
          <w:sz w:val="27"/>
          <w:szCs w:val="27"/>
        </w:rPr>
      </w:pPr>
    </w:p>
    <w:p w:rsidR="008806F9" w:rsidRPr="008446F6" w:rsidRDefault="008806F9" w:rsidP="008806F9">
      <w:pPr>
        <w:rPr>
          <w:rFonts w:ascii="Times New Roman" w:hAnsi="Times New Roman"/>
          <w:sz w:val="27"/>
          <w:szCs w:val="27"/>
        </w:rPr>
      </w:pPr>
    </w:p>
    <w:p w:rsidR="008806F9" w:rsidRDefault="008806F9"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8446F6" w:rsidRDefault="008446F6" w:rsidP="008806F9">
      <w:pPr>
        <w:rPr>
          <w:rFonts w:ascii="Times New Roman" w:hAnsi="Times New Roman"/>
          <w:sz w:val="27"/>
          <w:szCs w:val="27"/>
        </w:rPr>
      </w:pPr>
    </w:p>
    <w:p w:rsidR="009013B0" w:rsidRPr="008446F6" w:rsidRDefault="009013B0" w:rsidP="008806F9">
      <w:pPr>
        <w:rPr>
          <w:rFonts w:ascii="Times New Roman" w:hAnsi="Times New Roman"/>
          <w:sz w:val="27"/>
          <w:szCs w:val="27"/>
        </w:rPr>
      </w:pPr>
    </w:p>
    <w:p w:rsidR="008806F9" w:rsidRPr="008446F6" w:rsidRDefault="008806F9" w:rsidP="008806F9">
      <w:pPr>
        <w:shd w:val="clear" w:color="auto" w:fill="FFFFFF"/>
        <w:spacing w:after="0" w:line="240" w:lineRule="auto"/>
        <w:ind w:left="6237"/>
        <w:jc w:val="righ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lastRenderedPageBreak/>
        <w:t>Приложение № 1</w:t>
      </w:r>
    </w:p>
    <w:p w:rsidR="008806F9" w:rsidRPr="008446F6" w:rsidRDefault="009013B0" w:rsidP="008806F9">
      <w:pPr>
        <w:shd w:val="clear" w:color="auto" w:fill="FFFFFF"/>
        <w:spacing w:after="0" w:line="240" w:lineRule="auto"/>
        <w:jc w:val="right"/>
        <w:rPr>
          <w:rFonts w:ascii="Times New Roman" w:eastAsia="Times New Roman" w:hAnsi="Times New Roman"/>
          <w:color w:val="020B22"/>
          <w:sz w:val="27"/>
          <w:szCs w:val="27"/>
          <w:lang w:eastAsia="ru-RU"/>
        </w:rPr>
      </w:pPr>
      <w:r>
        <w:rPr>
          <w:rFonts w:ascii="Times New Roman" w:eastAsia="Times New Roman" w:hAnsi="Times New Roman"/>
          <w:color w:val="020B22"/>
          <w:sz w:val="27"/>
          <w:szCs w:val="27"/>
          <w:lang w:eastAsia="ru-RU"/>
        </w:rPr>
        <w:t xml:space="preserve">к </w:t>
      </w:r>
      <w:r w:rsidR="008806F9" w:rsidRPr="008446F6">
        <w:rPr>
          <w:rFonts w:ascii="Times New Roman" w:eastAsia="Times New Roman" w:hAnsi="Times New Roman"/>
          <w:color w:val="020B22"/>
          <w:sz w:val="27"/>
          <w:szCs w:val="27"/>
          <w:lang w:eastAsia="ru-RU"/>
        </w:rPr>
        <w:t xml:space="preserve"> Порядку охраны зеленых </w:t>
      </w:r>
    </w:p>
    <w:p w:rsidR="008806F9" w:rsidRPr="008446F6" w:rsidRDefault="008806F9" w:rsidP="008806F9">
      <w:pPr>
        <w:shd w:val="clear" w:color="auto" w:fill="FFFFFF"/>
        <w:spacing w:after="0" w:line="240" w:lineRule="auto"/>
        <w:jc w:val="righ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насаждений в населенных пунктах</w:t>
      </w:r>
    </w:p>
    <w:p w:rsidR="008806F9" w:rsidRPr="008446F6" w:rsidRDefault="008806F9" w:rsidP="008806F9">
      <w:pPr>
        <w:shd w:val="clear" w:color="auto" w:fill="FFFFFF"/>
        <w:spacing w:after="0" w:line="240" w:lineRule="auto"/>
        <w:jc w:val="righ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xml:space="preserve"> Треневского  сельского поселения </w:t>
      </w:r>
    </w:p>
    <w:p w:rsidR="008806F9" w:rsidRPr="008446F6" w:rsidRDefault="008806F9" w:rsidP="008806F9">
      <w:pPr>
        <w:shd w:val="clear" w:color="auto" w:fill="FFFFFF"/>
        <w:spacing w:after="0" w:line="240" w:lineRule="auto"/>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jc w:val="center"/>
        <w:rPr>
          <w:rFonts w:ascii="Times New Roman" w:eastAsia="Times New Roman" w:hAnsi="Times New Roman"/>
          <w:color w:val="020B22"/>
          <w:sz w:val="27"/>
          <w:szCs w:val="27"/>
          <w:lang w:eastAsia="ru-RU"/>
        </w:rPr>
      </w:pPr>
    </w:p>
    <w:p w:rsidR="008806F9" w:rsidRPr="009013B0" w:rsidRDefault="008806F9" w:rsidP="008806F9">
      <w:pPr>
        <w:shd w:val="clear" w:color="auto" w:fill="FFFFFF"/>
        <w:spacing w:after="0" w:line="240" w:lineRule="auto"/>
        <w:jc w:val="center"/>
        <w:rPr>
          <w:rFonts w:ascii="Times New Roman" w:eastAsia="Times New Roman" w:hAnsi="Times New Roman"/>
          <w:b/>
          <w:color w:val="020B22"/>
          <w:sz w:val="27"/>
          <w:szCs w:val="27"/>
          <w:lang w:eastAsia="ru-RU"/>
        </w:rPr>
      </w:pPr>
      <w:r w:rsidRPr="009013B0">
        <w:rPr>
          <w:rFonts w:ascii="Times New Roman" w:eastAsia="Times New Roman" w:hAnsi="Times New Roman"/>
          <w:b/>
          <w:color w:val="020B22"/>
          <w:sz w:val="27"/>
          <w:szCs w:val="27"/>
          <w:lang w:eastAsia="ru-RU"/>
        </w:rPr>
        <w:t>Разрешение на уничтожение и (или) повреждение зеленых насаждений</w:t>
      </w:r>
    </w:p>
    <w:p w:rsidR="008806F9" w:rsidRPr="009013B0" w:rsidRDefault="008806F9" w:rsidP="008806F9">
      <w:pPr>
        <w:shd w:val="clear" w:color="auto" w:fill="FFFFFF"/>
        <w:spacing w:after="0" w:line="240" w:lineRule="auto"/>
        <w:jc w:val="center"/>
        <w:rPr>
          <w:rFonts w:ascii="Times New Roman" w:eastAsia="Times New Roman" w:hAnsi="Times New Roman"/>
          <w:b/>
          <w:color w:val="020B22"/>
          <w:sz w:val="27"/>
          <w:szCs w:val="27"/>
          <w:lang w:eastAsia="ru-RU"/>
        </w:rPr>
      </w:pPr>
      <w:r w:rsidRPr="009013B0">
        <w:rPr>
          <w:rFonts w:ascii="Times New Roman" w:eastAsia="Times New Roman" w:hAnsi="Times New Roman"/>
          <w:b/>
          <w:color w:val="020B22"/>
          <w:sz w:val="27"/>
          <w:szCs w:val="27"/>
          <w:lang w:eastAsia="ru-RU"/>
        </w:rPr>
        <w:t>от __________ № _____</w:t>
      </w:r>
    </w:p>
    <w:p w:rsidR="008806F9" w:rsidRPr="008446F6" w:rsidRDefault="008806F9" w:rsidP="008806F9">
      <w:pPr>
        <w:shd w:val="clear" w:color="auto" w:fill="FFFFFF"/>
        <w:spacing w:after="0" w:line="240" w:lineRule="auto"/>
        <w:ind w:firstLine="709"/>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1. Наименование производимых работ</w:t>
      </w:r>
      <w:proofErr w:type="gramStart"/>
      <w:r w:rsidRPr="008446F6">
        <w:rPr>
          <w:rFonts w:ascii="Times New Roman" w:eastAsia="Times New Roman" w:hAnsi="Times New Roman"/>
          <w:color w:val="020B22"/>
          <w:sz w:val="27"/>
          <w:szCs w:val="27"/>
          <w:lang w:eastAsia="ru-RU"/>
        </w:rPr>
        <w:t>:_______________________________</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proofErr w:type="gramStart"/>
      <w:r w:rsidRPr="008446F6">
        <w:rPr>
          <w:rFonts w:ascii="Times New Roman" w:eastAsia="Times New Roman" w:hAnsi="Times New Roman"/>
          <w:color w:val="020B22"/>
          <w:sz w:val="27"/>
          <w:szCs w:val="27"/>
          <w:lang w:eastAsia="ru-RU"/>
        </w:rPr>
        <w:t xml:space="preserve">(указывается в соответствии с постановлением </w:t>
      </w:r>
      <w:r w:rsidR="008446F6">
        <w:rPr>
          <w:rFonts w:ascii="Times New Roman" w:eastAsia="Times New Roman" w:hAnsi="Times New Roman"/>
          <w:color w:val="020B22"/>
          <w:sz w:val="27"/>
          <w:szCs w:val="27"/>
          <w:lang w:eastAsia="ru-RU"/>
        </w:rPr>
        <w:t xml:space="preserve"> </w:t>
      </w:r>
      <w:r w:rsidRPr="008446F6">
        <w:rPr>
          <w:rFonts w:ascii="Times New Roman" w:eastAsia="Times New Roman" w:hAnsi="Times New Roman"/>
          <w:color w:val="020B22"/>
          <w:sz w:val="27"/>
          <w:szCs w:val="27"/>
          <w:lang w:eastAsia="ru-RU"/>
        </w:rPr>
        <w:t>Правительства Ростовской области от 30.08.2012</w:t>
      </w:r>
      <w:r w:rsidR="008446F6">
        <w:rPr>
          <w:rFonts w:ascii="Times New Roman" w:eastAsia="Times New Roman" w:hAnsi="Times New Roman"/>
          <w:color w:val="020B22"/>
          <w:sz w:val="27"/>
          <w:szCs w:val="27"/>
          <w:lang w:eastAsia="ru-RU"/>
        </w:rPr>
        <w:t xml:space="preserve"> </w:t>
      </w:r>
      <w:r w:rsidRPr="008446F6">
        <w:rPr>
          <w:rFonts w:ascii="Times New Roman" w:eastAsia="Times New Roman" w:hAnsi="Times New Roman"/>
          <w:color w:val="020B22"/>
          <w:sz w:val="27"/>
          <w:szCs w:val="27"/>
          <w:lang w:eastAsia="ru-RU"/>
        </w:rPr>
        <w:t xml:space="preserve"> № 819</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proofErr w:type="gramStart"/>
      <w:r w:rsidRPr="008446F6">
        <w:rPr>
          <w:rFonts w:ascii="Times New Roman" w:eastAsia="Times New Roman" w:hAnsi="Times New Roman"/>
          <w:color w:val="020B22"/>
          <w:sz w:val="27"/>
          <w:szCs w:val="27"/>
          <w:lang w:eastAsia="ru-RU"/>
        </w:rPr>
        <w:t xml:space="preserve">«Об </w:t>
      </w:r>
      <w:r w:rsidR="008446F6">
        <w:rPr>
          <w:rFonts w:ascii="Times New Roman" w:eastAsia="Times New Roman" w:hAnsi="Times New Roman"/>
          <w:color w:val="020B22"/>
          <w:sz w:val="27"/>
          <w:szCs w:val="27"/>
          <w:lang w:eastAsia="ru-RU"/>
        </w:rPr>
        <w:t xml:space="preserve"> </w:t>
      </w:r>
      <w:r w:rsidRPr="008446F6">
        <w:rPr>
          <w:rFonts w:ascii="Times New Roman" w:eastAsia="Times New Roman" w:hAnsi="Times New Roman"/>
          <w:color w:val="020B22"/>
          <w:sz w:val="27"/>
          <w:szCs w:val="27"/>
          <w:lang w:eastAsia="ru-RU"/>
        </w:rPr>
        <w:t xml:space="preserve">утверждении </w:t>
      </w:r>
      <w:r w:rsidR="008446F6">
        <w:rPr>
          <w:rFonts w:ascii="Times New Roman" w:eastAsia="Times New Roman" w:hAnsi="Times New Roman"/>
          <w:color w:val="020B22"/>
          <w:sz w:val="27"/>
          <w:szCs w:val="27"/>
          <w:lang w:eastAsia="ru-RU"/>
        </w:rPr>
        <w:t xml:space="preserve"> </w:t>
      </w:r>
      <w:r w:rsidRPr="008446F6">
        <w:rPr>
          <w:rFonts w:ascii="Times New Roman" w:eastAsia="Times New Roman" w:hAnsi="Times New Roman"/>
          <w:color w:val="020B22"/>
          <w:sz w:val="27"/>
          <w:szCs w:val="27"/>
          <w:lang w:eastAsia="ru-RU"/>
        </w:rPr>
        <w:t>Порядка охраны зеленых насаждений в населенных пунктах Ростовской области»)</w:t>
      </w:r>
      <w:proofErr w:type="gramEnd"/>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2. Сроки производимых работ</w:t>
      </w:r>
      <w:proofErr w:type="gramStart"/>
      <w:r w:rsidRPr="008446F6">
        <w:rPr>
          <w:rFonts w:ascii="Times New Roman" w:eastAsia="Times New Roman" w:hAnsi="Times New Roman"/>
          <w:color w:val="020B22"/>
          <w:sz w:val="27"/>
          <w:szCs w:val="27"/>
          <w:lang w:eastAsia="ru-RU"/>
        </w:rPr>
        <w:t>:______________________________________</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3. Информация о юридическом или физическом лице, получившем</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разрешение</w:t>
      </w:r>
      <w:proofErr w:type="gramStart"/>
      <w:r w:rsidRPr="008446F6">
        <w:rPr>
          <w:rFonts w:ascii="Times New Roman" w:eastAsia="Times New Roman" w:hAnsi="Times New Roman"/>
          <w:color w:val="020B22"/>
          <w:sz w:val="27"/>
          <w:szCs w:val="27"/>
          <w:lang w:eastAsia="ru-RU"/>
        </w:rPr>
        <w:t>: __________________________________________________________</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(реквизиты юридического лица, индивидуального предпринимателя, паспортные данные физического лица)</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4. Информация о непосредственном исполнителе работ:</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(реквизиты юридического лица, индивидуального предпринимателя, паспортные данные физического лица)</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5. Условия и требования при производстве</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работ</w:t>
      </w:r>
      <w:proofErr w:type="gramStart"/>
      <w:r w:rsidRPr="008446F6">
        <w:rPr>
          <w:rFonts w:ascii="Times New Roman" w:eastAsia="Times New Roman" w:hAnsi="Times New Roman"/>
          <w:color w:val="020B22"/>
          <w:sz w:val="27"/>
          <w:szCs w:val="27"/>
          <w:lang w:eastAsia="ru-RU"/>
        </w:rPr>
        <w:t>:________________________________________________________________</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6. Информация о местоположении объект</w:t>
      </w:r>
      <w:proofErr w:type="gramStart"/>
      <w:r w:rsidRPr="008446F6">
        <w:rPr>
          <w:rFonts w:ascii="Times New Roman" w:eastAsia="Times New Roman" w:hAnsi="Times New Roman"/>
          <w:color w:val="020B22"/>
          <w:sz w:val="27"/>
          <w:szCs w:val="27"/>
          <w:lang w:eastAsia="ru-RU"/>
        </w:rPr>
        <w:t>а(</w:t>
      </w:r>
      <w:proofErr w:type="spellStart"/>
      <w:proofErr w:type="gramEnd"/>
      <w:r w:rsidRPr="008446F6">
        <w:rPr>
          <w:rFonts w:ascii="Times New Roman" w:eastAsia="Times New Roman" w:hAnsi="Times New Roman"/>
          <w:color w:val="020B22"/>
          <w:sz w:val="27"/>
          <w:szCs w:val="27"/>
          <w:lang w:eastAsia="ru-RU"/>
        </w:rPr>
        <w:t>ов</w:t>
      </w:r>
      <w:proofErr w:type="spellEnd"/>
      <w:r w:rsidRPr="008446F6">
        <w:rPr>
          <w:rFonts w:ascii="Times New Roman" w:eastAsia="Times New Roman" w:hAnsi="Times New Roman"/>
          <w:color w:val="020B22"/>
          <w:sz w:val="27"/>
          <w:szCs w:val="27"/>
          <w:lang w:eastAsia="ru-RU"/>
        </w:rPr>
        <w:t>) зеленых</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насаждений:__________________________________________________________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7. Информация о собственниках земельных участков, землепользователях,</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proofErr w:type="gramStart"/>
      <w:r w:rsidRPr="008446F6">
        <w:rPr>
          <w:rFonts w:ascii="Times New Roman" w:eastAsia="Times New Roman" w:hAnsi="Times New Roman"/>
          <w:color w:val="020B22"/>
          <w:sz w:val="27"/>
          <w:szCs w:val="27"/>
          <w:lang w:eastAsia="ru-RU"/>
        </w:rPr>
        <w:t>землевладельцах</w:t>
      </w:r>
      <w:proofErr w:type="gramEnd"/>
      <w:r w:rsidRPr="008446F6">
        <w:rPr>
          <w:rFonts w:ascii="Times New Roman" w:eastAsia="Times New Roman" w:hAnsi="Times New Roman"/>
          <w:color w:val="020B22"/>
          <w:sz w:val="27"/>
          <w:szCs w:val="27"/>
          <w:lang w:eastAsia="ru-RU"/>
        </w:rPr>
        <w:t>, арендаторах земельных участков, на которых производятся</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работы_______________________________________________________________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(реквизиты юридического лица, индивидуального предпринимателя, паспортные данные физического лица)</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8. Количественные и качественные характеристики зеленых насаждений</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до и после производства работ:__________________________________________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xml:space="preserve">9. Информация о </w:t>
      </w:r>
      <w:proofErr w:type="gramStart"/>
      <w:r w:rsidRPr="008446F6">
        <w:rPr>
          <w:rFonts w:ascii="Times New Roman" w:eastAsia="Times New Roman" w:hAnsi="Times New Roman"/>
          <w:color w:val="020B22"/>
          <w:sz w:val="27"/>
          <w:szCs w:val="27"/>
          <w:lang w:eastAsia="ru-RU"/>
        </w:rPr>
        <w:t>планируемом</w:t>
      </w:r>
      <w:proofErr w:type="gramEnd"/>
      <w:r w:rsidRPr="008446F6">
        <w:rPr>
          <w:rFonts w:ascii="Times New Roman" w:eastAsia="Times New Roman" w:hAnsi="Times New Roman"/>
          <w:color w:val="020B22"/>
          <w:sz w:val="27"/>
          <w:szCs w:val="27"/>
          <w:lang w:eastAsia="ru-RU"/>
        </w:rPr>
        <w:t xml:space="preserve"> компенсационном</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proofErr w:type="gramStart"/>
      <w:r w:rsidRPr="008446F6">
        <w:rPr>
          <w:rFonts w:ascii="Times New Roman" w:eastAsia="Times New Roman" w:hAnsi="Times New Roman"/>
          <w:color w:val="020B22"/>
          <w:sz w:val="27"/>
          <w:szCs w:val="27"/>
          <w:lang w:eastAsia="ru-RU"/>
        </w:rPr>
        <w:t>озеленении</w:t>
      </w:r>
      <w:proofErr w:type="gramEnd"/>
      <w:r w:rsidRPr="008446F6">
        <w:rPr>
          <w:rFonts w:ascii="Times New Roman" w:eastAsia="Times New Roman" w:hAnsi="Times New Roman"/>
          <w:color w:val="020B22"/>
          <w:sz w:val="27"/>
          <w:szCs w:val="27"/>
          <w:lang w:eastAsia="ru-RU"/>
        </w:rPr>
        <w:t>:___________________________________________________________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(количественные и качественные характеристики, сроки, место высадки)</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lastRenderedPageBreak/>
        <w:t xml:space="preserve">10. Информация о </w:t>
      </w:r>
      <w:proofErr w:type="gramStart"/>
      <w:r w:rsidRPr="008446F6">
        <w:rPr>
          <w:rFonts w:ascii="Times New Roman" w:eastAsia="Times New Roman" w:hAnsi="Times New Roman"/>
          <w:color w:val="020B22"/>
          <w:sz w:val="27"/>
          <w:szCs w:val="27"/>
          <w:lang w:eastAsia="ru-RU"/>
        </w:rPr>
        <w:t>проведенном</w:t>
      </w:r>
      <w:proofErr w:type="gramEnd"/>
      <w:r w:rsidRPr="008446F6">
        <w:rPr>
          <w:rFonts w:ascii="Times New Roman" w:eastAsia="Times New Roman" w:hAnsi="Times New Roman"/>
          <w:color w:val="020B22"/>
          <w:sz w:val="27"/>
          <w:szCs w:val="27"/>
          <w:lang w:eastAsia="ru-RU"/>
        </w:rPr>
        <w:t xml:space="preserve"> компенсационном</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proofErr w:type="gramStart"/>
      <w:r w:rsidRPr="008446F6">
        <w:rPr>
          <w:rFonts w:ascii="Times New Roman" w:eastAsia="Times New Roman" w:hAnsi="Times New Roman"/>
          <w:color w:val="020B22"/>
          <w:sz w:val="27"/>
          <w:szCs w:val="27"/>
          <w:lang w:eastAsia="ru-RU"/>
        </w:rPr>
        <w:t>озеленении</w:t>
      </w:r>
      <w:proofErr w:type="gramEnd"/>
      <w:r w:rsidRPr="008446F6">
        <w:rPr>
          <w:rFonts w:ascii="Times New Roman" w:eastAsia="Times New Roman" w:hAnsi="Times New Roman"/>
          <w:color w:val="020B22"/>
          <w:sz w:val="27"/>
          <w:szCs w:val="27"/>
          <w:lang w:eastAsia="ru-RU"/>
        </w:rPr>
        <w:t>:___________________________________________________________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proofErr w:type="gramStart"/>
      <w:r w:rsidRPr="008446F6">
        <w:rPr>
          <w:rFonts w:ascii="Times New Roman" w:eastAsia="Times New Roman" w:hAnsi="Times New Roman"/>
          <w:color w:val="020B22"/>
          <w:sz w:val="27"/>
          <w:szCs w:val="27"/>
          <w:lang w:eastAsia="ru-RU"/>
        </w:rPr>
        <w:t>(отметка о выполнении должностным лицом органа местного самоуправления, осуществляющего контроль</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производства работ; отметка о полной приживаемости и (или) дополнительной высадке)</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11. Информация о разработке проектно-сметной</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документации</w:t>
      </w:r>
      <w:proofErr w:type="gramStart"/>
      <w:r w:rsidRPr="008446F6">
        <w:rPr>
          <w:rFonts w:ascii="Times New Roman" w:eastAsia="Times New Roman" w:hAnsi="Times New Roman"/>
          <w:color w:val="020B22"/>
          <w:sz w:val="27"/>
          <w:szCs w:val="27"/>
          <w:lang w:eastAsia="ru-RU"/>
        </w:rPr>
        <w:t>:________________________________________________________</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12. Отметка о выполнении работ в соответствии с условиями</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разрешения</w:t>
      </w:r>
      <w:proofErr w:type="gramStart"/>
      <w:r w:rsidRPr="008446F6">
        <w:rPr>
          <w:rFonts w:ascii="Times New Roman" w:eastAsia="Times New Roman" w:hAnsi="Times New Roman"/>
          <w:color w:val="020B22"/>
          <w:sz w:val="27"/>
          <w:szCs w:val="27"/>
          <w:lang w:eastAsia="ru-RU"/>
        </w:rPr>
        <w:t>:___________________________________________________________</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13. Иная информация</w:t>
      </w:r>
      <w:proofErr w:type="gramStart"/>
      <w:r w:rsidRPr="008446F6">
        <w:rPr>
          <w:rFonts w:ascii="Times New Roman" w:eastAsia="Times New Roman" w:hAnsi="Times New Roman"/>
          <w:color w:val="020B22"/>
          <w:sz w:val="27"/>
          <w:szCs w:val="27"/>
          <w:lang w:eastAsia="ru-RU"/>
        </w:rPr>
        <w:t>: _____________________________________________</w:t>
      </w:r>
      <w:proofErr w:type="gramEnd"/>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Приложение: акт оценки состояния зеленых насаждений, план-схема</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территории, фот</w:t>
      </w:r>
      <w:proofErr w:type="gramStart"/>
      <w:r w:rsidRPr="008446F6">
        <w:rPr>
          <w:rFonts w:ascii="Times New Roman" w:eastAsia="Times New Roman" w:hAnsi="Times New Roman"/>
          <w:color w:val="020B22"/>
          <w:sz w:val="27"/>
          <w:szCs w:val="27"/>
          <w:lang w:eastAsia="ru-RU"/>
        </w:rPr>
        <w:t>о-</w:t>
      </w:r>
      <w:proofErr w:type="gramEnd"/>
      <w:r w:rsidRPr="008446F6">
        <w:rPr>
          <w:rFonts w:ascii="Times New Roman" w:eastAsia="Times New Roman" w:hAnsi="Times New Roman"/>
          <w:color w:val="020B22"/>
          <w:sz w:val="27"/>
          <w:szCs w:val="27"/>
          <w:lang w:eastAsia="ru-RU"/>
        </w:rPr>
        <w:t xml:space="preserve"> (или) видеоматериалы.</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                            __________                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(должность)                                                                          (подпись)                                            Ф.И.О.».</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М.П.</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bookmarkStart w:id="23" w:name="ppril2"/>
      <w:bookmarkEnd w:id="23"/>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446F6">
      <w:pPr>
        <w:shd w:val="clear" w:color="auto" w:fill="FFFFFF"/>
        <w:spacing w:after="0" w:line="240" w:lineRule="auto"/>
        <w:rPr>
          <w:rFonts w:ascii="Times New Roman" w:eastAsia="Times New Roman" w:hAnsi="Times New Roman"/>
          <w:color w:val="020B22"/>
          <w:sz w:val="27"/>
          <w:szCs w:val="27"/>
          <w:lang w:eastAsia="ru-RU"/>
        </w:rPr>
      </w:pPr>
    </w:p>
    <w:p w:rsidR="008806F9"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9013B0" w:rsidRPr="008446F6" w:rsidRDefault="009013B0"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lastRenderedPageBreak/>
        <w:t>Приложение № 2</w:t>
      </w:r>
    </w:p>
    <w:p w:rsidR="008806F9" w:rsidRPr="008446F6" w:rsidRDefault="008806F9" w:rsidP="008806F9">
      <w:pPr>
        <w:shd w:val="clear" w:color="auto" w:fill="FFFFFF"/>
        <w:spacing w:after="0" w:line="240" w:lineRule="auto"/>
        <w:jc w:val="righ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xml:space="preserve">к Порядку охраны зеленых </w:t>
      </w:r>
    </w:p>
    <w:p w:rsidR="008806F9" w:rsidRPr="008446F6" w:rsidRDefault="008806F9" w:rsidP="008806F9">
      <w:pPr>
        <w:shd w:val="clear" w:color="auto" w:fill="FFFFFF"/>
        <w:spacing w:after="0" w:line="240" w:lineRule="auto"/>
        <w:jc w:val="righ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насаждений в населенных пунктах</w:t>
      </w:r>
    </w:p>
    <w:p w:rsidR="008806F9" w:rsidRPr="008446F6" w:rsidRDefault="008806F9" w:rsidP="008806F9">
      <w:pPr>
        <w:shd w:val="clear" w:color="auto" w:fill="FFFFFF"/>
        <w:spacing w:after="0" w:line="240" w:lineRule="auto"/>
        <w:jc w:val="righ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xml:space="preserve"> Треневского  сельского поселения </w:t>
      </w:r>
    </w:p>
    <w:p w:rsidR="008806F9" w:rsidRPr="008446F6" w:rsidRDefault="008806F9" w:rsidP="008806F9">
      <w:pPr>
        <w:shd w:val="clear" w:color="auto" w:fill="FFFFFF"/>
        <w:spacing w:after="0" w:line="240" w:lineRule="auto"/>
        <w:ind w:left="6237"/>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9013B0" w:rsidRDefault="008806F9" w:rsidP="008806F9">
      <w:pPr>
        <w:shd w:val="clear" w:color="auto" w:fill="FFFFFF"/>
        <w:spacing w:after="0" w:line="240" w:lineRule="auto"/>
        <w:jc w:val="center"/>
        <w:rPr>
          <w:rFonts w:ascii="Times New Roman" w:eastAsia="Times New Roman" w:hAnsi="Times New Roman"/>
          <w:b/>
          <w:color w:val="020B22"/>
          <w:sz w:val="27"/>
          <w:szCs w:val="27"/>
          <w:lang w:eastAsia="ru-RU"/>
        </w:rPr>
      </w:pPr>
      <w:r w:rsidRPr="009013B0">
        <w:rPr>
          <w:rFonts w:ascii="Times New Roman" w:eastAsia="Times New Roman" w:hAnsi="Times New Roman"/>
          <w:b/>
          <w:color w:val="020B22"/>
          <w:sz w:val="27"/>
          <w:szCs w:val="27"/>
          <w:lang w:eastAsia="ru-RU"/>
        </w:rPr>
        <w:t>Акт</w:t>
      </w:r>
    </w:p>
    <w:p w:rsidR="008806F9" w:rsidRPr="009013B0" w:rsidRDefault="008806F9" w:rsidP="008806F9">
      <w:pPr>
        <w:shd w:val="clear" w:color="auto" w:fill="FFFFFF"/>
        <w:spacing w:after="0" w:line="240" w:lineRule="auto"/>
        <w:jc w:val="center"/>
        <w:rPr>
          <w:rFonts w:ascii="Times New Roman" w:eastAsia="Times New Roman" w:hAnsi="Times New Roman"/>
          <w:b/>
          <w:color w:val="020B22"/>
          <w:sz w:val="27"/>
          <w:szCs w:val="27"/>
          <w:lang w:eastAsia="ru-RU"/>
        </w:rPr>
      </w:pPr>
      <w:r w:rsidRPr="009013B0">
        <w:rPr>
          <w:rFonts w:ascii="Times New Roman" w:eastAsia="Times New Roman" w:hAnsi="Times New Roman"/>
          <w:b/>
          <w:color w:val="020B22"/>
          <w:sz w:val="27"/>
          <w:szCs w:val="27"/>
          <w:lang w:eastAsia="ru-RU"/>
        </w:rPr>
        <w:t>оценки состояния зеленых насаждений</w:t>
      </w:r>
    </w:p>
    <w:p w:rsidR="008806F9" w:rsidRPr="009013B0" w:rsidRDefault="008806F9" w:rsidP="008806F9">
      <w:pPr>
        <w:shd w:val="clear" w:color="auto" w:fill="FFFFFF"/>
        <w:spacing w:after="0" w:line="240" w:lineRule="auto"/>
        <w:jc w:val="center"/>
        <w:rPr>
          <w:rFonts w:ascii="Times New Roman" w:eastAsia="Times New Roman" w:hAnsi="Times New Roman"/>
          <w:b/>
          <w:color w:val="020B22"/>
          <w:sz w:val="27"/>
          <w:szCs w:val="27"/>
          <w:lang w:eastAsia="ru-RU"/>
        </w:rPr>
      </w:pPr>
      <w:r w:rsidRPr="009013B0">
        <w:rPr>
          <w:rFonts w:ascii="Times New Roman" w:eastAsia="Times New Roman" w:hAnsi="Times New Roman"/>
          <w:b/>
          <w:color w:val="020B22"/>
          <w:sz w:val="27"/>
          <w:szCs w:val="27"/>
          <w:lang w:eastAsia="ru-RU"/>
        </w:rPr>
        <w:t>от __________ № _____</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1. Информация о местоположении зеленых насаждений:________________</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_____________________________________________________________________.</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2.Информация о собственниках земельных участков, землепользователях,</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proofErr w:type="gramStart"/>
      <w:r w:rsidRPr="008446F6">
        <w:rPr>
          <w:rFonts w:ascii="Times New Roman" w:eastAsia="Times New Roman" w:hAnsi="Times New Roman"/>
          <w:color w:val="020B22"/>
          <w:sz w:val="27"/>
          <w:szCs w:val="27"/>
          <w:lang w:eastAsia="ru-RU"/>
        </w:rPr>
        <w:t>землевладельцах</w:t>
      </w:r>
      <w:proofErr w:type="gramEnd"/>
      <w:r w:rsidRPr="008446F6">
        <w:rPr>
          <w:rFonts w:ascii="Times New Roman" w:eastAsia="Times New Roman" w:hAnsi="Times New Roman"/>
          <w:color w:val="020B22"/>
          <w:sz w:val="27"/>
          <w:szCs w:val="27"/>
          <w:lang w:eastAsia="ru-RU"/>
        </w:rPr>
        <w:t>, арендаторах земельных участков, на которых произрастают</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зеленые насаждения:___________________________________________________</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_____________________________________________________________________.</w:t>
      </w:r>
    </w:p>
    <w:p w:rsidR="008806F9" w:rsidRPr="008446F6" w:rsidRDefault="008806F9" w:rsidP="008806F9">
      <w:pPr>
        <w:shd w:val="clear" w:color="auto" w:fill="FFFFFF"/>
        <w:spacing w:after="0" w:line="240" w:lineRule="auto"/>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реквизиты юридического лица, индивидуального предпринимателя, паспортные данные физического лица)</w:t>
      </w:r>
    </w:p>
    <w:p w:rsidR="008806F9" w:rsidRPr="008446F6" w:rsidRDefault="008806F9" w:rsidP="008806F9">
      <w:pPr>
        <w:shd w:val="clear" w:color="auto" w:fill="FFFFFF"/>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3.Количественные и качественные характеристики зеленых насаждений:</w:t>
      </w:r>
    </w:p>
    <w:p w:rsidR="008806F9" w:rsidRPr="008446F6" w:rsidRDefault="008806F9" w:rsidP="008806F9">
      <w:pPr>
        <w:shd w:val="clear" w:color="auto" w:fill="FFFFFF"/>
        <w:spacing w:after="0" w:line="240" w:lineRule="auto"/>
        <w:ind w:left="720"/>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bl>
      <w:tblPr>
        <w:tblW w:w="10630" w:type="dxa"/>
        <w:tblInd w:w="-318" w:type="dxa"/>
        <w:shd w:val="clear" w:color="auto" w:fill="FFFFFF"/>
        <w:tblLayout w:type="fixed"/>
        <w:tblCellMar>
          <w:left w:w="0" w:type="dxa"/>
          <w:right w:w="0" w:type="dxa"/>
        </w:tblCellMar>
        <w:tblLook w:val="04A0"/>
      </w:tblPr>
      <w:tblGrid>
        <w:gridCol w:w="320"/>
        <w:gridCol w:w="390"/>
        <w:gridCol w:w="1559"/>
        <w:gridCol w:w="565"/>
        <w:gridCol w:w="807"/>
        <w:gridCol w:w="565"/>
        <w:gridCol w:w="861"/>
        <w:gridCol w:w="565"/>
        <w:gridCol w:w="861"/>
        <w:gridCol w:w="565"/>
        <w:gridCol w:w="683"/>
        <w:gridCol w:w="565"/>
        <w:gridCol w:w="625"/>
        <w:gridCol w:w="801"/>
        <w:gridCol w:w="333"/>
        <w:gridCol w:w="565"/>
      </w:tblGrid>
      <w:tr w:rsidR="008806F9" w:rsidRPr="008446F6" w:rsidTr="003C48D4">
        <w:trPr>
          <w:gridAfter w:val="1"/>
          <w:wAfter w:w="565" w:type="dxa"/>
          <w:trHeight w:val="401"/>
        </w:trPr>
        <w:tc>
          <w:tcPr>
            <w:tcW w:w="7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pacing w:val="-4"/>
                <w:sz w:val="27"/>
                <w:szCs w:val="27"/>
                <w:lang w:eastAsia="ru-RU"/>
              </w:rPr>
              <w:t xml:space="preserve">№ </w:t>
            </w:r>
            <w:proofErr w:type="spellStart"/>
            <w:proofErr w:type="gramStart"/>
            <w:r w:rsidRPr="008446F6">
              <w:rPr>
                <w:rFonts w:ascii="Times New Roman" w:eastAsia="Times New Roman" w:hAnsi="Times New Roman"/>
                <w:color w:val="020B22"/>
                <w:spacing w:val="-4"/>
                <w:sz w:val="27"/>
                <w:szCs w:val="27"/>
                <w:lang w:eastAsia="ru-RU"/>
              </w:rPr>
              <w:t>п</w:t>
            </w:r>
            <w:proofErr w:type="spellEnd"/>
            <w:proofErr w:type="gramEnd"/>
            <w:r w:rsidRPr="008446F6">
              <w:rPr>
                <w:rFonts w:ascii="Times New Roman" w:eastAsia="Times New Roman" w:hAnsi="Times New Roman"/>
                <w:color w:val="020B22"/>
                <w:spacing w:val="-4"/>
                <w:sz w:val="27"/>
                <w:szCs w:val="27"/>
                <w:lang w:eastAsia="ru-RU"/>
              </w:rPr>
              <w:t>/</w:t>
            </w:r>
            <w:proofErr w:type="spellStart"/>
            <w:r w:rsidRPr="008446F6">
              <w:rPr>
                <w:rFonts w:ascii="Times New Roman" w:eastAsia="Times New Roman" w:hAnsi="Times New Roman"/>
                <w:color w:val="020B22"/>
                <w:spacing w:val="-4"/>
                <w:sz w:val="27"/>
                <w:szCs w:val="27"/>
                <w:lang w:eastAsia="ru-RU"/>
              </w:rPr>
              <w:t>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Вид</w:t>
            </w:r>
          </w:p>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pacing w:val="-8"/>
                <w:sz w:val="27"/>
                <w:szCs w:val="27"/>
                <w:lang w:eastAsia="ru-RU"/>
              </w:rPr>
              <w:t>Диаметр</w:t>
            </w:r>
          </w:p>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w:t>
            </w:r>
            <w:proofErr w:type="gramStart"/>
            <w:r w:rsidRPr="008446F6">
              <w:rPr>
                <w:rFonts w:ascii="Times New Roman" w:eastAsia="Times New Roman" w:hAnsi="Times New Roman"/>
                <w:color w:val="020B22"/>
                <w:sz w:val="27"/>
                <w:szCs w:val="27"/>
                <w:lang w:eastAsia="ru-RU"/>
              </w:rPr>
              <w:t>см</w:t>
            </w:r>
            <w:proofErr w:type="gramEnd"/>
            <w:r w:rsidRPr="008446F6">
              <w:rPr>
                <w:rFonts w:ascii="Times New Roman" w:eastAsia="Times New Roman" w:hAnsi="Times New Roman"/>
                <w:color w:val="020B22"/>
                <w:sz w:val="27"/>
                <w:szCs w:val="27"/>
                <w:lang w:eastAsia="ru-RU"/>
              </w:rPr>
              <w:t>)</w:t>
            </w:r>
          </w:p>
        </w:tc>
        <w:tc>
          <w:tcPr>
            <w:tcW w:w="5290" w:type="dxa"/>
            <w:gridSpan w:val="8"/>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Количество деревьев (кустарников), штук</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Примечания</w:t>
            </w:r>
          </w:p>
        </w:tc>
      </w:tr>
      <w:tr w:rsidR="008806F9" w:rsidRPr="008446F6" w:rsidTr="003C48D4">
        <w:trPr>
          <w:gridAfter w:val="1"/>
          <w:wAfter w:w="565" w:type="dxa"/>
          <w:trHeight w:val="330"/>
        </w:trPr>
        <w:tc>
          <w:tcPr>
            <w:tcW w:w="7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c>
          <w:tcPr>
            <w:tcW w:w="137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c>
          <w:tcPr>
            <w:tcW w:w="4100" w:type="dxa"/>
            <w:gridSpan w:val="6"/>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снос</w:t>
            </w:r>
          </w:p>
        </w:tc>
        <w:tc>
          <w:tcPr>
            <w:tcW w:w="11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обрезка</w:t>
            </w:r>
          </w:p>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r>
      <w:tr w:rsidR="008806F9" w:rsidRPr="008446F6" w:rsidTr="003C48D4">
        <w:trPr>
          <w:gridAfter w:val="1"/>
          <w:wAfter w:w="565" w:type="dxa"/>
          <w:trHeight w:val="255"/>
        </w:trPr>
        <w:tc>
          <w:tcPr>
            <w:tcW w:w="7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c>
          <w:tcPr>
            <w:tcW w:w="137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всего</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живых</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сухих</w:t>
            </w:r>
          </w:p>
        </w:tc>
        <w:tc>
          <w:tcPr>
            <w:tcW w:w="119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06F9" w:rsidRPr="008446F6" w:rsidRDefault="008806F9" w:rsidP="003C48D4">
            <w:pPr>
              <w:spacing w:after="0" w:line="240" w:lineRule="auto"/>
              <w:rPr>
                <w:rFonts w:ascii="Times New Roman" w:eastAsia="Times New Roman" w:hAnsi="Times New Roman"/>
                <w:color w:val="020B22"/>
                <w:sz w:val="27"/>
                <w:szCs w:val="27"/>
                <w:lang w:eastAsia="ru-RU"/>
              </w:rPr>
            </w:pPr>
          </w:p>
        </w:tc>
      </w:tr>
      <w:tr w:rsidR="008806F9" w:rsidRPr="008446F6" w:rsidTr="003C48D4">
        <w:trPr>
          <w:gridAfter w:val="1"/>
          <w:wAfter w:w="565"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2</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3</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4</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5</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6</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8</w:t>
            </w:r>
          </w:p>
        </w:tc>
      </w:tr>
      <w:tr w:rsidR="008806F9" w:rsidRPr="008446F6" w:rsidTr="003C48D4">
        <w:trPr>
          <w:gridAfter w:val="1"/>
          <w:wAfter w:w="565" w:type="dxa"/>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r w:rsidR="008806F9" w:rsidRPr="008446F6" w:rsidTr="003C48D4">
        <w:trPr>
          <w:gridAfter w:val="1"/>
          <w:wAfter w:w="565" w:type="dxa"/>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r w:rsidR="008806F9" w:rsidRPr="008446F6" w:rsidTr="003C48D4">
        <w:trPr>
          <w:gridAfter w:val="1"/>
          <w:wAfter w:w="565" w:type="dxa"/>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r w:rsidR="008806F9" w:rsidRPr="008446F6" w:rsidTr="003C48D4">
        <w:trPr>
          <w:gridAfter w:val="1"/>
          <w:wAfter w:w="565" w:type="dxa"/>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r w:rsidR="008806F9" w:rsidRPr="008446F6" w:rsidTr="003C48D4">
        <w:trPr>
          <w:gridAfter w:val="1"/>
          <w:wAfter w:w="565" w:type="dxa"/>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r w:rsidR="008806F9" w:rsidRPr="008446F6" w:rsidTr="003C48D4">
        <w:trPr>
          <w:gridAfter w:val="1"/>
          <w:wAfter w:w="565" w:type="dxa"/>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r w:rsidR="008806F9" w:rsidRPr="008446F6" w:rsidTr="003C48D4">
        <w:trPr>
          <w:gridAfter w:val="1"/>
          <w:wAfter w:w="565" w:type="dxa"/>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lastRenderedPageBreak/>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r w:rsidR="008806F9" w:rsidRPr="008446F6" w:rsidTr="003C48D4">
        <w:trPr>
          <w:gridAfter w:val="1"/>
          <w:wAfter w:w="565" w:type="dxa"/>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center"/>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r w:rsidR="008806F9" w:rsidRPr="008446F6" w:rsidTr="003C48D4">
        <w:trPr>
          <w:gridAfter w:val="1"/>
          <w:wAfter w:w="565" w:type="dxa"/>
          <w:trHeight w:val="295"/>
        </w:trPr>
        <w:tc>
          <w:tcPr>
            <w:tcW w:w="10065" w:type="dxa"/>
            <w:gridSpan w:val="15"/>
            <w:tcBorders>
              <w:top w:val="single" w:sz="4" w:space="0" w:color="000000"/>
              <w:left w:val="single" w:sz="4" w:space="0" w:color="000000"/>
              <w:bottom w:val="single" w:sz="4" w:space="0" w:color="000000"/>
              <w:right w:val="single" w:sz="4" w:space="0" w:color="000000"/>
            </w:tcBorders>
            <w:shd w:val="clear" w:color="auto" w:fill="FFFFFF"/>
            <w:tcMar>
              <w:top w:w="225" w:type="dxa"/>
              <w:left w:w="108" w:type="dxa"/>
              <w:bottom w:w="225" w:type="dxa"/>
              <w:right w:w="108" w:type="dxa"/>
            </w:tcMar>
            <w:hideMark/>
          </w:tcPr>
          <w:p w:rsidR="008806F9" w:rsidRPr="008446F6" w:rsidRDefault="008806F9" w:rsidP="003C48D4">
            <w:pPr>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Всего подлежит сносу –</w:t>
            </w:r>
            <w:proofErr w:type="gramStart"/>
            <w:r w:rsidRPr="008446F6">
              <w:rPr>
                <w:rFonts w:ascii="Times New Roman" w:eastAsia="Times New Roman" w:hAnsi="Times New Roman"/>
                <w:color w:val="020B22"/>
                <w:sz w:val="27"/>
                <w:szCs w:val="27"/>
                <w:lang w:eastAsia="ru-RU"/>
              </w:rPr>
              <w:t>                               ,</w:t>
            </w:r>
            <w:proofErr w:type="gramEnd"/>
            <w:r w:rsidRPr="008446F6">
              <w:rPr>
                <w:rFonts w:ascii="Times New Roman" w:eastAsia="Times New Roman" w:hAnsi="Times New Roman"/>
                <w:color w:val="020B22"/>
                <w:sz w:val="27"/>
                <w:szCs w:val="27"/>
                <w:lang w:eastAsia="ru-RU"/>
              </w:rPr>
              <w:t> обрезке –</w:t>
            </w:r>
          </w:p>
        </w:tc>
      </w:tr>
      <w:tr w:rsidR="008806F9" w:rsidRPr="008446F6" w:rsidTr="003C48D4">
        <w:tc>
          <w:tcPr>
            <w:tcW w:w="320" w:type="dxa"/>
            <w:shd w:val="clear" w:color="auto" w:fill="FFFFFF"/>
            <w:tcMar>
              <w:top w:w="225" w:type="dxa"/>
              <w:left w:w="150" w:type="dxa"/>
              <w:bottom w:w="225" w:type="dxa"/>
              <w:right w:w="150" w:type="dxa"/>
            </w:tcMar>
            <w:vAlign w:val="center"/>
            <w:hideMark/>
          </w:tcPr>
          <w:p w:rsidR="008806F9" w:rsidRPr="008446F6" w:rsidRDefault="008806F9" w:rsidP="003C48D4">
            <w:pPr>
              <w:spacing w:after="0" w:line="0" w:lineRule="atLeas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2514" w:type="dxa"/>
            <w:gridSpan w:val="3"/>
            <w:shd w:val="clear" w:color="auto" w:fill="FFFFFF"/>
            <w:tcMar>
              <w:top w:w="225" w:type="dxa"/>
              <w:left w:w="150" w:type="dxa"/>
              <w:bottom w:w="225" w:type="dxa"/>
              <w:right w:w="150" w:type="dxa"/>
            </w:tcMar>
            <w:vAlign w:val="center"/>
            <w:hideMark/>
          </w:tcPr>
          <w:p w:rsidR="008806F9" w:rsidRPr="008446F6" w:rsidRDefault="008806F9" w:rsidP="003C48D4">
            <w:pPr>
              <w:spacing w:after="0" w:line="0" w:lineRule="atLeas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372" w:type="dxa"/>
            <w:gridSpan w:val="2"/>
            <w:shd w:val="clear" w:color="auto" w:fill="FFFFFF"/>
            <w:tcMar>
              <w:top w:w="225" w:type="dxa"/>
              <w:left w:w="150" w:type="dxa"/>
              <w:bottom w:w="225" w:type="dxa"/>
              <w:right w:w="150" w:type="dxa"/>
            </w:tcMar>
            <w:vAlign w:val="center"/>
            <w:hideMark/>
          </w:tcPr>
          <w:p w:rsidR="008806F9" w:rsidRPr="008446F6" w:rsidRDefault="008806F9" w:rsidP="003C48D4">
            <w:pPr>
              <w:spacing w:after="0" w:line="0" w:lineRule="atLeas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shd w:val="clear" w:color="auto" w:fill="FFFFFF"/>
            <w:tcMar>
              <w:top w:w="225" w:type="dxa"/>
              <w:left w:w="150" w:type="dxa"/>
              <w:bottom w:w="225" w:type="dxa"/>
              <w:right w:w="150" w:type="dxa"/>
            </w:tcMar>
            <w:vAlign w:val="center"/>
            <w:hideMark/>
          </w:tcPr>
          <w:p w:rsidR="008806F9" w:rsidRPr="008446F6" w:rsidRDefault="008806F9" w:rsidP="003C48D4">
            <w:pPr>
              <w:spacing w:after="0" w:line="0" w:lineRule="atLeas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shd w:val="clear" w:color="auto" w:fill="FFFFFF"/>
            <w:tcMar>
              <w:top w:w="225" w:type="dxa"/>
              <w:left w:w="150" w:type="dxa"/>
              <w:bottom w:w="225" w:type="dxa"/>
              <w:right w:w="150" w:type="dxa"/>
            </w:tcMar>
            <w:vAlign w:val="center"/>
            <w:hideMark/>
          </w:tcPr>
          <w:p w:rsidR="008806F9" w:rsidRPr="008446F6" w:rsidRDefault="008806F9" w:rsidP="003C48D4">
            <w:pPr>
              <w:spacing w:after="0" w:line="0" w:lineRule="atLeas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248" w:type="dxa"/>
            <w:gridSpan w:val="2"/>
            <w:shd w:val="clear" w:color="auto" w:fill="FFFFFF"/>
            <w:tcMar>
              <w:top w:w="225" w:type="dxa"/>
              <w:left w:w="150" w:type="dxa"/>
              <w:bottom w:w="225" w:type="dxa"/>
              <w:right w:w="150" w:type="dxa"/>
            </w:tcMar>
            <w:vAlign w:val="center"/>
            <w:hideMark/>
          </w:tcPr>
          <w:p w:rsidR="008806F9" w:rsidRPr="008446F6" w:rsidRDefault="008806F9" w:rsidP="003C48D4">
            <w:pPr>
              <w:spacing w:after="0" w:line="0" w:lineRule="atLeas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1426" w:type="dxa"/>
            <w:gridSpan w:val="2"/>
            <w:shd w:val="clear" w:color="auto" w:fill="FFFFFF"/>
            <w:tcMar>
              <w:top w:w="225" w:type="dxa"/>
              <w:left w:w="150" w:type="dxa"/>
              <w:bottom w:w="225" w:type="dxa"/>
              <w:right w:w="150" w:type="dxa"/>
            </w:tcMar>
            <w:vAlign w:val="center"/>
            <w:hideMark/>
          </w:tcPr>
          <w:p w:rsidR="008806F9" w:rsidRPr="008446F6" w:rsidRDefault="008806F9" w:rsidP="003C48D4">
            <w:pPr>
              <w:spacing w:after="0" w:line="0" w:lineRule="atLeas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c>
          <w:tcPr>
            <w:tcW w:w="898" w:type="dxa"/>
            <w:gridSpan w:val="2"/>
            <w:shd w:val="clear" w:color="auto" w:fill="FFFFFF"/>
            <w:tcMar>
              <w:top w:w="225" w:type="dxa"/>
              <w:left w:w="150" w:type="dxa"/>
              <w:bottom w:w="225" w:type="dxa"/>
              <w:right w:w="150" w:type="dxa"/>
            </w:tcMar>
            <w:vAlign w:val="center"/>
            <w:hideMark/>
          </w:tcPr>
          <w:p w:rsidR="008806F9" w:rsidRPr="008446F6" w:rsidRDefault="008806F9" w:rsidP="003C48D4">
            <w:pPr>
              <w:spacing w:after="0" w:line="0" w:lineRule="atLeast"/>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tc>
      </w:tr>
    </w:tbl>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4. Информация о компенсационном озеленении</w:t>
      </w:r>
      <w:proofErr w:type="gramStart"/>
      <w:r w:rsidRPr="008446F6">
        <w:rPr>
          <w:rFonts w:ascii="Times New Roman" w:eastAsia="Times New Roman" w:hAnsi="Times New Roman"/>
          <w:color w:val="020B22"/>
          <w:sz w:val="27"/>
          <w:szCs w:val="27"/>
          <w:lang w:eastAsia="ru-RU"/>
        </w:rPr>
        <w:t>:_______________________</w:t>
      </w:r>
      <w:proofErr w:type="gramEnd"/>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xml:space="preserve">5. Информация об отнесении зеленых насаждений к </w:t>
      </w:r>
      <w:proofErr w:type="gramStart"/>
      <w:r w:rsidRPr="008446F6">
        <w:rPr>
          <w:rFonts w:ascii="Times New Roman" w:eastAsia="Times New Roman" w:hAnsi="Times New Roman"/>
          <w:color w:val="020B22"/>
          <w:sz w:val="27"/>
          <w:szCs w:val="27"/>
          <w:lang w:eastAsia="ru-RU"/>
        </w:rPr>
        <w:t>аварийно-опасным</w:t>
      </w:r>
      <w:proofErr w:type="gramEnd"/>
      <w:r w:rsidRPr="008446F6">
        <w:rPr>
          <w:rFonts w:ascii="Times New Roman" w:eastAsia="Times New Roman" w:hAnsi="Times New Roman"/>
          <w:color w:val="020B22"/>
          <w:sz w:val="27"/>
          <w:szCs w:val="27"/>
          <w:lang w:eastAsia="ru-RU"/>
        </w:rPr>
        <w:t>:__</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_____________________________________________________________________.</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6. Иная информация</w:t>
      </w:r>
      <w:proofErr w:type="gramStart"/>
      <w:r w:rsidRPr="008446F6">
        <w:rPr>
          <w:rFonts w:ascii="Times New Roman" w:eastAsia="Times New Roman" w:hAnsi="Times New Roman"/>
          <w:color w:val="020B22"/>
          <w:sz w:val="27"/>
          <w:szCs w:val="27"/>
          <w:lang w:eastAsia="ru-RU"/>
        </w:rPr>
        <w:t>:______________________________________________</w:t>
      </w:r>
      <w:proofErr w:type="gramEnd"/>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_____________________________________________________________________.</w:t>
      </w:r>
    </w:p>
    <w:p w:rsidR="008806F9" w:rsidRPr="008446F6" w:rsidRDefault="008806F9" w:rsidP="008806F9">
      <w:pPr>
        <w:shd w:val="clear" w:color="auto" w:fill="FFFFFF"/>
        <w:spacing w:after="0" w:line="240" w:lineRule="auto"/>
        <w:ind w:firstLine="720"/>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Приложение: акт оценки состояния зеленых насаждений, план-схема</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территории, фот</w:t>
      </w:r>
      <w:proofErr w:type="gramStart"/>
      <w:r w:rsidRPr="008446F6">
        <w:rPr>
          <w:rFonts w:ascii="Times New Roman" w:eastAsia="Times New Roman" w:hAnsi="Times New Roman"/>
          <w:color w:val="020B22"/>
          <w:sz w:val="27"/>
          <w:szCs w:val="27"/>
          <w:lang w:eastAsia="ru-RU"/>
        </w:rPr>
        <w:t>о-</w:t>
      </w:r>
      <w:proofErr w:type="gramEnd"/>
      <w:r w:rsidRPr="008446F6">
        <w:rPr>
          <w:rFonts w:ascii="Times New Roman" w:eastAsia="Times New Roman" w:hAnsi="Times New Roman"/>
          <w:color w:val="020B22"/>
          <w:sz w:val="27"/>
          <w:szCs w:val="27"/>
          <w:lang w:eastAsia="ru-RU"/>
        </w:rPr>
        <w:t xml:space="preserve"> (или) видеоматериалы.</w:t>
      </w:r>
    </w:p>
    <w:p w:rsidR="008806F9" w:rsidRPr="008446F6" w:rsidRDefault="008806F9" w:rsidP="008806F9">
      <w:pPr>
        <w:shd w:val="clear" w:color="auto" w:fill="FFFFFF"/>
        <w:spacing w:after="0" w:line="240" w:lineRule="auto"/>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____________________                            __________                ____________</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(должность)                                                                (подпись)                                         Ф.И.О.</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М.П.</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 </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Примечание.</w:t>
      </w:r>
    </w:p>
    <w:p w:rsidR="008806F9" w:rsidRPr="008446F6" w:rsidRDefault="008806F9" w:rsidP="008806F9">
      <w:pPr>
        <w:shd w:val="clear" w:color="auto" w:fill="FFFFFF"/>
        <w:spacing w:after="0" w:line="240" w:lineRule="auto"/>
        <w:ind w:firstLine="709"/>
        <w:jc w:val="both"/>
        <w:rPr>
          <w:rFonts w:ascii="Times New Roman" w:eastAsia="Times New Roman" w:hAnsi="Times New Roman"/>
          <w:color w:val="020B22"/>
          <w:sz w:val="27"/>
          <w:szCs w:val="27"/>
          <w:lang w:eastAsia="ru-RU"/>
        </w:rPr>
      </w:pPr>
      <w:r w:rsidRPr="008446F6">
        <w:rPr>
          <w:rFonts w:ascii="Times New Roman" w:eastAsia="Times New Roman" w:hAnsi="Times New Roman"/>
          <w:color w:val="020B22"/>
          <w:sz w:val="27"/>
          <w:szCs w:val="27"/>
          <w:lang w:eastAsia="ru-RU"/>
        </w:rPr>
        <w:t>В случае, предусмотренном пунктом 2.20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p w:rsidR="008806F9" w:rsidRPr="008446F6" w:rsidRDefault="008806F9" w:rsidP="008806F9">
      <w:pPr>
        <w:rPr>
          <w:rFonts w:ascii="Times New Roman" w:hAnsi="Times New Roman"/>
          <w:sz w:val="27"/>
          <w:szCs w:val="27"/>
        </w:rPr>
      </w:pPr>
    </w:p>
    <w:p w:rsidR="00383AD0" w:rsidRPr="008446F6" w:rsidRDefault="00383AD0">
      <w:pPr>
        <w:rPr>
          <w:rFonts w:ascii="Times New Roman" w:hAnsi="Times New Roman"/>
          <w:sz w:val="27"/>
          <w:szCs w:val="27"/>
        </w:rPr>
      </w:pPr>
    </w:p>
    <w:sectPr w:rsidR="00383AD0" w:rsidRPr="008446F6" w:rsidSect="008806F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6F9"/>
    <w:rsid w:val="001D3782"/>
    <w:rsid w:val="00290352"/>
    <w:rsid w:val="00383AD0"/>
    <w:rsid w:val="008446F6"/>
    <w:rsid w:val="008806F9"/>
    <w:rsid w:val="00893204"/>
    <w:rsid w:val="009013B0"/>
    <w:rsid w:val="00A3603B"/>
    <w:rsid w:val="00BD7088"/>
    <w:rsid w:val="00C616B6"/>
    <w:rsid w:val="00E51EB8"/>
    <w:rsid w:val="00E92E67"/>
    <w:rsid w:val="00EB6F00"/>
    <w:rsid w:val="00EC0E16"/>
    <w:rsid w:val="00F67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806F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B7E3A78743E2253C86DCC6BD6C3FAAB9DE6574D192A3453DCEE782BE0C5ECdDrEK" TargetMode="External"/><Relationship Id="rId3" Type="http://schemas.openxmlformats.org/officeDocument/2006/relationships/webSettings" Target="webSettings.xml"/><Relationship Id="rId7" Type="http://schemas.openxmlformats.org/officeDocument/2006/relationships/hyperlink" Target="consultantplus://offline/ref=9D2B7E3A78743E2253C86DCC6BD6C3FAAB9DE6574D192A3453DCEE782BE0C5ECDED80D8E86FA1A484DAD4Cd5r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2B7E3A78743E2253C86DCC6BD6C3FAAB9DE6574D192A3453DCEE782BE0C5ECDED80D8E86FA1A484DAD4Cd5r8K" TargetMode="External"/><Relationship Id="rId5" Type="http://schemas.openxmlformats.org/officeDocument/2006/relationships/hyperlink" Target="consultantplus://offline/ref=9D2B7E3A78743E2253C86DCC6BD6C3FAAB9DE6574D192A3453DCEE782BE0C5ECDED80D8E86FA1A484DAD49d5r9K" TargetMode="External"/><Relationship Id="rId10" Type="http://schemas.openxmlformats.org/officeDocument/2006/relationships/theme" Target="theme/theme1.xml"/><Relationship Id="rId4" Type="http://schemas.openxmlformats.org/officeDocument/2006/relationships/hyperlink" Target="consultantplus://offline/ref=9D2B7E3A78743E2253C86DCC6BD6C3FAAB9DE6574D192A3453DCEE782BE0C5ECDED80D8E86FA1A484DAD49d5rA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4767</Words>
  <Characters>27177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2022-03-11T06:50:00Z</dcterms:created>
  <dcterms:modified xsi:type="dcterms:W3CDTF">2022-03-11T07:17:00Z</dcterms:modified>
</cp:coreProperties>
</file>