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4B7D4D">
        <w:rPr>
          <w:szCs w:val="24"/>
        </w:rPr>
        <w:t>21</w:t>
      </w:r>
      <w:r w:rsidR="00762838">
        <w:rPr>
          <w:szCs w:val="24"/>
        </w:rPr>
        <w:t>.0</w:t>
      </w:r>
      <w:r w:rsidR="002A1BB8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2A1BB8">
        <w:rPr>
          <w:szCs w:val="24"/>
        </w:rPr>
        <w:t>21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70">
        <w:rPr>
          <w:szCs w:val="24"/>
        </w:rPr>
        <w:t>1</w:t>
      </w:r>
      <w:r w:rsidR="004B7D4D">
        <w:rPr>
          <w:szCs w:val="24"/>
        </w:rPr>
        <w:t>6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Треневского сельского поселения «Управление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финансами и создание условий для эффективного управления</w:t>
      </w:r>
    </w:p>
    <w:p w:rsidR="00762838" w:rsidRPr="00E945C9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муниципальными финансами»  за 20</w:t>
      </w:r>
      <w:r w:rsidR="002A1BB8">
        <w:rPr>
          <w:b/>
          <w:sz w:val="28"/>
          <w:szCs w:val="28"/>
        </w:rPr>
        <w:t>2</w:t>
      </w:r>
      <w:r w:rsidR="004B7D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«Управление муниципальными финансами и с</w:t>
      </w:r>
      <w:r>
        <w:rPr>
          <w:sz w:val="28"/>
        </w:rPr>
        <w:t>о</w:t>
      </w:r>
      <w:r>
        <w:rPr>
          <w:sz w:val="28"/>
        </w:rPr>
        <w:t>здание условий для эффективного управления муниципальными финансами» за 20</w:t>
      </w:r>
      <w:r w:rsidR="002A1BB8">
        <w:rPr>
          <w:sz w:val="28"/>
        </w:rPr>
        <w:t>2</w:t>
      </w:r>
      <w:r w:rsidR="004B7D4D">
        <w:rPr>
          <w:sz w:val="28"/>
        </w:rPr>
        <w:t>1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от  </w:t>
      </w:r>
      <w:r w:rsidR="004B7D4D">
        <w:rPr>
          <w:bCs/>
          <w:sz w:val="28"/>
          <w:szCs w:val="28"/>
        </w:rPr>
        <w:t>2</w:t>
      </w:r>
      <w:r w:rsidR="0006018C" w:rsidRPr="009568E9">
        <w:rPr>
          <w:bCs/>
          <w:sz w:val="28"/>
          <w:szCs w:val="28"/>
        </w:rPr>
        <w:t>1</w:t>
      </w:r>
      <w:r w:rsidRPr="009568E9">
        <w:rPr>
          <w:bCs/>
          <w:sz w:val="28"/>
          <w:szCs w:val="28"/>
        </w:rPr>
        <w:t>.0</w:t>
      </w:r>
      <w:r w:rsidR="002A1BB8">
        <w:rPr>
          <w:bCs/>
          <w:sz w:val="28"/>
          <w:szCs w:val="28"/>
        </w:rPr>
        <w:t>3</w:t>
      </w:r>
      <w:r w:rsidRPr="009568E9">
        <w:rPr>
          <w:bCs/>
          <w:sz w:val="28"/>
          <w:szCs w:val="28"/>
        </w:rPr>
        <w:t>.202</w:t>
      </w:r>
      <w:r w:rsidR="004B7D4D">
        <w:rPr>
          <w:bCs/>
          <w:sz w:val="28"/>
          <w:szCs w:val="28"/>
        </w:rPr>
        <w:t>2</w:t>
      </w:r>
      <w:r w:rsidRPr="009568E9">
        <w:rPr>
          <w:bCs/>
          <w:sz w:val="28"/>
          <w:szCs w:val="28"/>
        </w:rPr>
        <w:t xml:space="preserve"> № </w:t>
      </w:r>
      <w:r w:rsidR="0006018C" w:rsidRPr="009568E9">
        <w:rPr>
          <w:bCs/>
          <w:sz w:val="28"/>
          <w:szCs w:val="28"/>
        </w:rPr>
        <w:t>1</w:t>
      </w:r>
      <w:r w:rsidR="004B7D4D">
        <w:rPr>
          <w:bCs/>
          <w:sz w:val="28"/>
          <w:szCs w:val="28"/>
        </w:rPr>
        <w:t>6</w:t>
      </w:r>
    </w:p>
    <w:p w:rsidR="00FA26B8" w:rsidRPr="009568E9" w:rsidRDefault="00FA26B8" w:rsidP="00FA26B8">
      <w:pPr>
        <w:pStyle w:val="ConsPlusTitle"/>
        <w:widowControl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Отчет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 реализации муниципальной программы Т</w:t>
      </w:r>
      <w:r w:rsidR="0006018C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</w:t>
      </w:r>
    </w:p>
    <w:p w:rsidR="00256DEC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 xml:space="preserve">«Управление муниципальными финансами и создание условий </w:t>
      </w:r>
      <w:proofErr w:type="gramStart"/>
      <w:r w:rsidRPr="009568E9">
        <w:rPr>
          <w:sz w:val="28"/>
          <w:szCs w:val="28"/>
        </w:rPr>
        <w:t>для</w:t>
      </w:r>
      <w:proofErr w:type="gramEnd"/>
      <w:r w:rsidRPr="009568E9">
        <w:rPr>
          <w:sz w:val="28"/>
          <w:szCs w:val="28"/>
        </w:rPr>
        <w:t xml:space="preserve"> 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эффективного управления муниципальными финансами» за 20</w:t>
      </w:r>
      <w:r w:rsidR="002A1BB8">
        <w:rPr>
          <w:sz w:val="28"/>
          <w:szCs w:val="28"/>
        </w:rPr>
        <w:t>2</w:t>
      </w:r>
      <w:r w:rsidR="004B7D4D">
        <w:rPr>
          <w:sz w:val="28"/>
          <w:szCs w:val="28"/>
        </w:rPr>
        <w:t>1</w:t>
      </w:r>
      <w:r w:rsidRPr="009568E9">
        <w:rPr>
          <w:sz w:val="28"/>
          <w:szCs w:val="28"/>
        </w:rPr>
        <w:t xml:space="preserve"> год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(далее – Отчет)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1. Конкретные результаты, достигнутые за 20</w:t>
      </w:r>
      <w:r w:rsidR="002A1BB8">
        <w:rPr>
          <w:sz w:val="28"/>
          <w:szCs w:val="28"/>
        </w:rPr>
        <w:t>2</w:t>
      </w:r>
      <w:r w:rsidR="004B7D4D">
        <w:rPr>
          <w:sz w:val="28"/>
          <w:szCs w:val="28"/>
        </w:rPr>
        <w:t>1</w:t>
      </w:r>
      <w:r w:rsidRPr="009568E9">
        <w:rPr>
          <w:sz w:val="28"/>
          <w:szCs w:val="28"/>
        </w:rPr>
        <w:t xml:space="preserve"> год.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долгосрочной сбалансир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ванности, устойчивости бюджета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ровск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го района и эффективного управления муниципальными финансами в рамках реализации муниципальной программы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ления «Управление муниципальными финансами и создание условий для эффективного управления муниципальными финансами» (далее –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пальная программа), утвержденной постановлением 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>рене</w:t>
      </w:r>
      <w:r w:rsidR="0006018C" w:rsidRPr="009568E9">
        <w:rPr>
          <w:rFonts w:ascii="Times New Roman" w:hAnsi="Times New Roman" w:cs="Times New Roman"/>
          <w:sz w:val="28"/>
          <w:szCs w:val="28"/>
        </w:rPr>
        <w:t>в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69</w:t>
      </w:r>
      <w:r w:rsidRPr="009568E9">
        <w:rPr>
          <w:rFonts w:ascii="Times New Roman" w:hAnsi="Times New Roman" w:cs="Times New Roman"/>
          <w:sz w:val="28"/>
          <w:szCs w:val="28"/>
        </w:rPr>
        <w:t>, Администрацией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реализован комплекс мероприятий, в результате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кот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достигнуты сл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дующие результаты.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4B7D4D">
        <w:rPr>
          <w:rFonts w:ascii="Times New Roman" w:hAnsi="Times New Roman" w:cs="Times New Roman"/>
          <w:sz w:val="28"/>
          <w:szCs w:val="28"/>
        </w:rPr>
        <w:t>1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 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568E9">
        <w:rPr>
          <w:rFonts w:ascii="Times New Roman" w:hAnsi="Times New Roman" w:cs="Times New Roman"/>
          <w:sz w:val="28"/>
          <w:szCs w:val="28"/>
        </w:rPr>
        <w:t>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4B7D4D">
        <w:rPr>
          <w:rFonts w:ascii="Times New Roman" w:hAnsi="Times New Roman" w:cs="Times New Roman"/>
          <w:sz w:val="28"/>
          <w:szCs w:val="28"/>
        </w:rPr>
        <w:t>29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  <w:r w:rsidR="0006018C" w:rsidRPr="009568E9">
        <w:rPr>
          <w:rFonts w:ascii="Times New Roman" w:hAnsi="Times New Roman" w:cs="Times New Roman"/>
          <w:sz w:val="28"/>
          <w:szCs w:val="28"/>
        </w:rPr>
        <w:t>12</w:t>
      </w:r>
      <w:r w:rsidRPr="009568E9">
        <w:rPr>
          <w:rFonts w:ascii="Times New Roman" w:hAnsi="Times New Roman" w:cs="Times New Roman"/>
          <w:sz w:val="28"/>
          <w:szCs w:val="28"/>
        </w:rPr>
        <w:t>.20</w:t>
      </w:r>
      <w:r w:rsidR="004B7D4D">
        <w:rPr>
          <w:rFonts w:ascii="Times New Roman" w:hAnsi="Times New Roman" w:cs="Times New Roman"/>
          <w:sz w:val="28"/>
          <w:szCs w:val="28"/>
        </w:rPr>
        <w:t>20</w:t>
      </w:r>
      <w:r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="004B7D4D">
        <w:rPr>
          <w:rFonts w:ascii="Times New Roman" w:hAnsi="Times New Roman" w:cs="Times New Roman"/>
          <w:sz w:val="28"/>
          <w:szCs w:val="28"/>
        </w:rPr>
        <w:t>1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Фактическое освоение средств муниципальной программы по итогам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9410B0">
        <w:rPr>
          <w:rFonts w:ascii="Times New Roman" w:hAnsi="Times New Roman" w:cs="Times New Roman"/>
          <w:sz w:val="28"/>
          <w:szCs w:val="28"/>
        </w:rPr>
        <w:t>1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9410B0">
        <w:rPr>
          <w:rFonts w:ascii="Times New Roman" w:hAnsi="Times New Roman" w:cs="Times New Roman"/>
          <w:sz w:val="28"/>
          <w:szCs w:val="28"/>
        </w:rPr>
        <w:t>5 574,3</w:t>
      </w:r>
      <w:r w:rsidR="002A1BB8">
        <w:rPr>
          <w:rFonts w:ascii="Times New Roman" w:hAnsi="Times New Roman" w:cs="Times New Roman"/>
          <w:sz w:val="28"/>
          <w:szCs w:val="28"/>
        </w:rPr>
        <w:t xml:space="preserve"> </w:t>
      </w:r>
      <w:r w:rsidR="0006018C" w:rsidRPr="009568E9">
        <w:rPr>
          <w:rFonts w:ascii="Times New Roman" w:hAnsi="Times New Roman" w:cs="Times New Roman"/>
          <w:sz w:val="28"/>
          <w:szCs w:val="28"/>
        </w:rPr>
        <w:t>ты</w:t>
      </w:r>
      <w:r w:rsidRPr="009568E9">
        <w:rPr>
          <w:rFonts w:ascii="Times New Roman" w:hAnsi="Times New Roman" w:cs="Times New Roman"/>
          <w:sz w:val="28"/>
          <w:szCs w:val="28"/>
        </w:rPr>
        <w:t>с. рублей, или 9</w:t>
      </w:r>
      <w:r w:rsidR="009410B0">
        <w:rPr>
          <w:rFonts w:ascii="Times New Roman" w:hAnsi="Times New Roman" w:cs="Times New Roman"/>
          <w:sz w:val="28"/>
          <w:szCs w:val="28"/>
        </w:rPr>
        <w:t>9,9</w:t>
      </w:r>
      <w:r w:rsidRPr="009568E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а </w:t>
      </w:r>
      <w:r w:rsidRPr="009568E9">
        <w:rPr>
          <w:rFonts w:ascii="Times New Roman" w:hAnsi="Times New Roman" w:cs="Times New Roman"/>
          <w:sz w:val="28"/>
          <w:szCs w:val="28"/>
        </w:rPr>
        <w:t>от планового п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казателя.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объеме </w:t>
      </w:r>
      <w:r>
        <w:rPr>
          <w:rFonts w:ascii="Times New Roman" w:hAnsi="Times New Roman" w:cs="Times New Roman"/>
          <w:sz w:val="28"/>
          <w:szCs w:val="28"/>
        </w:rPr>
        <w:t xml:space="preserve">6 750,0 </w:t>
      </w:r>
      <w:r w:rsidRPr="00AA4FD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исполнены в объеме </w:t>
      </w:r>
      <w:r>
        <w:rPr>
          <w:rFonts w:ascii="Times New Roman" w:hAnsi="Times New Roman" w:cs="Times New Roman"/>
          <w:sz w:val="28"/>
          <w:szCs w:val="28"/>
        </w:rPr>
        <w:t>11 182,7</w:t>
      </w:r>
      <w:r w:rsidRPr="00AA4F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Одним из важных результатов реализации муниципальной програ</w:t>
      </w:r>
      <w:r w:rsidRPr="00AA4FD3">
        <w:rPr>
          <w:rFonts w:ascii="Times New Roman" w:hAnsi="Times New Roman" w:cs="Times New Roman"/>
          <w:sz w:val="28"/>
          <w:szCs w:val="28"/>
        </w:rPr>
        <w:t>м</w:t>
      </w:r>
      <w:r w:rsidRPr="00AA4FD3">
        <w:rPr>
          <w:rFonts w:ascii="Times New Roman" w:hAnsi="Times New Roman" w:cs="Times New Roman"/>
          <w:sz w:val="28"/>
          <w:szCs w:val="28"/>
        </w:rPr>
        <w:t xml:space="preserve">мы, стало принятие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AA4FD3">
        <w:rPr>
          <w:rFonts w:ascii="Times New Roman" w:hAnsi="Times New Roman" w:cs="Times New Roman"/>
          <w:sz w:val="28"/>
          <w:szCs w:val="28"/>
        </w:rPr>
        <w:t>е</w:t>
      </w:r>
      <w:r w:rsidRPr="00AA4FD3">
        <w:rPr>
          <w:rFonts w:ascii="Times New Roman" w:hAnsi="Times New Roman" w:cs="Times New Roman"/>
          <w:sz w:val="28"/>
          <w:szCs w:val="28"/>
        </w:rPr>
        <w:t xml:space="preserve">ния от 27.12.2021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4FD3">
        <w:rPr>
          <w:rFonts w:ascii="Times New Roman" w:hAnsi="Times New Roman" w:cs="Times New Roman"/>
          <w:sz w:val="28"/>
          <w:szCs w:val="28"/>
        </w:rPr>
        <w:t xml:space="preserve">1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</w:t>
      </w:r>
      <w:r w:rsidRPr="00AA4FD3">
        <w:rPr>
          <w:rFonts w:ascii="Times New Roman" w:hAnsi="Times New Roman" w:cs="Times New Roman"/>
          <w:sz w:val="28"/>
          <w:szCs w:val="28"/>
        </w:rPr>
        <w:t>л</w:t>
      </w:r>
      <w:r w:rsidRPr="00AA4FD3">
        <w:rPr>
          <w:rFonts w:ascii="Times New Roman" w:hAnsi="Times New Roman" w:cs="Times New Roman"/>
          <w:sz w:val="28"/>
          <w:szCs w:val="28"/>
        </w:rPr>
        <w:t>леровского района на 2022 год и на плановый период 2023 и 2024 г</w:t>
      </w:r>
      <w:r w:rsidRPr="00AA4FD3">
        <w:rPr>
          <w:rFonts w:ascii="Times New Roman" w:hAnsi="Times New Roman" w:cs="Times New Roman"/>
          <w:sz w:val="28"/>
          <w:szCs w:val="28"/>
        </w:rPr>
        <w:t>о</w:t>
      </w:r>
      <w:r w:rsidRPr="00AA4FD3">
        <w:rPr>
          <w:rFonts w:ascii="Times New Roman" w:hAnsi="Times New Roman" w:cs="Times New Roman"/>
          <w:sz w:val="28"/>
          <w:szCs w:val="28"/>
        </w:rPr>
        <w:t>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492">
        <w:rPr>
          <w:rFonts w:ascii="Times New Roman" w:hAnsi="Times New Roman" w:cs="Times New Roman"/>
          <w:sz w:val="28"/>
          <w:szCs w:val="28"/>
        </w:rPr>
        <w:t>В целях формирования системы долгосрочного бюджетного планир</w:t>
      </w:r>
      <w:r w:rsidRPr="00756492">
        <w:rPr>
          <w:rFonts w:ascii="Times New Roman" w:hAnsi="Times New Roman" w:cs="Times New Roman"/>
          <w:sz w:val="28"/>
          <w:szCs w:val="28"/>
        </w:rPr>
        <w:t>о</w:t>
      </w:r>
      <w:r w:rsidRPr="00756492">
        <w:rPr>
          <w:rFonts w:ascii="Times New Roman" w:hAnsi="Times New Roman" w:cs="Times New Roman"/>
          <w:sz w:val="28"/>
          <w:szCs w:val="28"/>
        </w:rPr>
        <w:t>вания в соответствии с постановлением Администрации Треневского сел</w:t>
      </w:r>
      <w:r w:rsidRPr="00756492">
        <w:rPr>
          <w:rFonts w:ascii="Times New Roman" w:hAnsi="Times New Roman" w:cs="Times New Roman"/>
          <w:sz w:val="28"/>
          <w:szCs w:val="28"/>
        </w:rPr>
        <w:t>ь</w:t>
      </w:r>
      <w:r w:rsidRPr="00756492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756492" w:rsidRPr="00756492">
        <w:rPr>
          <w:rFonts w:ascii="Times New Roman" w:hAnsi="Times New Roman" w:cs="Times New Roman"/>
          <w:sz w:val="28"/>
          <w:szCs w:val="28"/>
        </w:rPr>
        <w:t>26</w:t>
      </w:r>
      <w:r w:rsidRPr="00756492">
        <w:rPr>
          <w:rFonts w:ascii="Times New Roman" w:hAnsi="Times New Roman" w:cs="Times New Roman"/>
          <w:sz w:val="28"/>
          <w:szCs w:val="28"/>
        </w:rPr>
        <w:t>.01.2016 № 1 «Об утверждении Правил разработки и утверждения бюджетного прогноза Треневского сельского поселения на до</w:t>
      </w:r>
      <w:r w:rsidRPr="00756492">
        <w:rPr>
          <w:rFonts w:ascii="Times New Roman" w:hAnsi="Times New Roman" w:cs="Times New Roman"/>
          <w:sz w:val="28"/>
          <w:szCs w:val="28"/>
        </w:rPr>
        <w:t>л</w:t>
      </w:r>
      <w:r w:rsidRPr="00756492">
        <w:rPr>
          <w:rFonts w:ascii="Times New Roman" w:hAnsi="Times New Roman" w:cs="Times New Roman"/>
          <w:sz w:val="28"/>
          <w:szCs w:val="28"/>
        </w:rPr>
        <w:t>госрочный период» разработан проект изменений бюджетного прогноза Тр</w:t>
      </w:r>
      <w:r w:rsidRPr="00756492">
        <w:rPr>
          <w:rFonts w:ascii="Times New Roman" w:hAnsi="Times New Roman" w:cs="Times New Roman"/>
          <w:sz w:val="28"/>
          <w:szCs w:val="28"/>
        </w:rPr>
        <w:t>е</w:t>
      </w:r>
      <w:r w:rsidRPr="00756492">
        <w:rPr>
          <w:rFonts w:ascii="Times New Roman" w:hAnsi="Times New Roman" w:cs="Times New Roman"/>
          <w:sz w:val="28"/>
          <w:szCs w:val="28"/>
        </w:rPr>
        <w:t>невского сельского поселения на период 2020 – 2030 годов и внесен в Собр</w:t>
      </w:r>
      <w:r w:rsidRPr="00756492">
        <w:rPr>
          <w:rFonts w:ascii="Times New Roman" w:hAnsi="Times New Roman" w:cs="Times New Roman"/>
          <w:sz w:val="28"/>
          <w:szCs w:val="28"/>
        </w:rPr>
        <w:t>а</w:t>
      </w:r>
      <w:r w:rsidRPr="00756492">
        <w:rPr>
          <w:rFonts w:ascii="Times New Roman" w:hAnsi="Times New Roman" w:cs="Times New Roman"/>
          <w:sz w:val="28"/>
          <w:szCs w:val="28"/>
        </w:rPr>
        <w:t xml:space="preserve">ние депутатов Треневского сельского поселения одновременно с проектом </w:t>
      </w:r>
      <w:r w:rsidRPr="00756492">
        <w:rPr>
          <w:rFonts w:ascii="Times New Roman" w:hAnsi="Times New Roman" w:cs="Times New Roman"/>
          <w:sz w:val="28"/>
          <w:szCs w:val="28"/>
        </w:rPr>
        <w:lastRenderedPageBreak/>
        <w:t>решения о бюджете Треневского</w:t>
      </w:r>
      <w:proofErr w:type="gramEnd"/>
      <w:r w:rsidRPr="00756492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</w:t>
      </w:r>
      <w:r w:rsidRPr="00756492">
        <w:rPr>
          <w:rFonts w:ascii="Times New Roman" w:hAnsi="Times New Roman" w:cs="Times New Roman"/>
          <w:sz w:val="28"/>
          <w:szCs w:val="28"/>
        </w:rPr>
        <w:t>о</w:t>
      </w:r>
      <w:r w:rsidRPr="00756492">
        <w:rPr>
          <w:rFonts w:ascii="Times New Roman" w:hAnsi="Times New Roman" w:cs="Times New Roman"/>
          <w:sz w:val="28"/>
          <w:szCs w:val="28"/>
        </w:rPr>
        <w:t>го района на 2022 – 2024 годы.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В рамках обеспечения открытости и прозрачности управления муниц</w:t>
      </w:r>
      <w:r w:rsidRPr="00AA4FD3">
        <w:rPr>
          <w:rFonts w:ascii="Times New Roman" w:hAnsi="Times New Roman" w:cs="Times New Roman"/>
          <w:sz w:val="28"/>
          <w:szCs w:val="28"/>
        </w:rPr>
        <w:t>и</w:t>
      </w:r>
      <w:r w:rsidRPr="00AA4FD3">
        <w:rPr>
          <w:rFonts w:ascii="Times New Roman" w:hAnsi="Times New Roman" w:cs="Times New Roman"/>
          <w:sz w:val="28"/>
          <w:szCs w:val="28"/>
        </w:rPr>
        <w:t xml:space="preserve">пальными финансами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«Бюджет для граждан» размещены матери</w:t>
      </w:r>
      <w:r w:rsidRPr="00AA4FD3">
        <w:rPr>
          <w:rFonts w:ascii="Times New Roman" w:hAnsi="Times New Roman" w:cs="Times New Roman"/>
          <w:sz w:val="28"/>
          <w:szCs w:val="28"/>
        </w:rPr>
        <w:t>а</w:t>
      </w:r>
      <w:r w:rsidRPr="00AA4FD3">
        <w:rPr>
          <w:rFonts w:ascii="Times New Roman" w:hAnsi="Times New Roman" w:cs="Times New Roman"/>
          <w:sz w:val="28"/>
          <w:szCs w:val="28"/>
        </w:rPr>
        <w:t xml:space="preserve">лы по решениям Собрания депутатов 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«Об </w:t>
      </w:r>
      <w:proofErr w:type="gramStart"/>
      <w:r w:rsidRPr="00AA4FD3">
        <w:rPr>
          <w:rFonts w:ascii="Times New Roman" w:hAnsi="Times New Roman" w:cs="Times New Roman"/>
          <w:sz w:val="28"/>
          <w:szCs w:val="28"/>
        </w:rPr>
        <w:t>о</w:t>
      </w:r>
      <w:r w:rsidRPr="00AA4FD3">
        <w:rPr>
          <w:rFonts w:ascii="Times New Roman" w:hAnsi="Times New Roman" w:cs="Times New Roman"/>
          <w:sz w:val="28"/>
          <w:szCs w:val="28"/>
        </w:rPr>
        <w:t>т</w:t>
      </w:r>
      <w:r w:rsidRPr="00AA4FD3">
        <w:rPr>
          <w:rFonts w:ascii="Times New Roman" w:hAnsi="Times New Roman" w:cs="Times New Roman"/>
          <w:sz w:val="28"/>
          <w:szCs w:val="28"/>
        </w:rPr>
        <w:t>чете</w:t>
      </w:r>
      <w:proofErr w:type="gramEnd"/>
      <w:r w:rsidRPr="00AA4FD3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</w:t>
      </w:r>
      <w:r w:rsidRPr="00AA4FD3">
        <w:rPr>
          <w:rFonts w:ascii="Times New Roman" w:hAnsi="Times New Roman" w:cs="Times New Roman"/>
          <w:sz w:val="28"/>
          <w:szCs w:val="28"/>
        </w:rPr>
        <w:t>в</w:t>
      </w:r>
      <w:r w:rsidRPr="00AA4FD3">
        <w:rPr>
          <w:rFonts w:ascii="Times New Roman" w:hAnsi="Times New Roman" w:cs="Times New Roman"/>
          <w:sz w:val="28"/>
          <w:szCs w:val="28"/>
        </w:rPr>
        <w:t xml:space="preserve">ского района за 2020 год» и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AA4FD3">
        <w:rPr>
          <w:rFonts w:ascii="Times New Roman" w:hAnsi="Times New Roman" w:cs="Times New Roman"/>
          <w:sz w:val="28"/>
          <w:szCs w:val="28"/>
        </w:rPr>
        <w:t>е</w:t>
      </w:r>
      <w:r w:rsidRPr="00AA4FD3">
        <w:rPr>
          <w:rFonts w:ascii="Times New Roman" w:hAnsi="Times New Roman" w:cs="Times New Roman"/>
          <w:sz w:val="28"/>
          <w:szCs w:val="28"/>
        </w:rPr>
        <w:t>ния Миллеровского района на 2022 год и плановый период 2023 и 2024 г</w:t>
      </w:r>
      <w:r w:rsidRPr="00AA4FD3">
        <w:rPr>
          <w:rFonts w:ascii="Times New Roman" w:hAnsi="Times New Roman" w:cs="Times New Roman"/>
          <w:sz w:val="28"/>
          <w:szCs w:val="28"/>
        </w:rPr>
        <w:t>о</w:t>
      </w:r>
      <w:r w:rsidRPr="00AA4FD3">
        <w:rPr>
          <w:rFonts w:ascii="Times New Roman" w:hAnsi="Times New Roman" w:cs="Times New Roman"/>
          <w:sz w:val="28"/>
          <w:szCs w:val="28"/>
        </w:rPr>
        <w:t>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2. Перечень основных мероприятий, выполненных и невыполненных в установленные сроки.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Достижению положительных результатов в 2021 году способствовала реализация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 рамках подпрограммы «Долгосрочное финансовое планирование»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Основное мероприятие «</w:t>
      </w:r>
      <w:r w:rsidRPr="00AA4FD3">
        <w:rPr>
          <w:sz w:val="28"/>
          <w:szCs w:val="28"/>
        </w:rPr>
        <w:t xml:space="preserve">Реализация мероприятий по росту доходного потенциала 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поселения» выполнено.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Реализация мероприятия осуществлялась в соответствии с Планом </w:t>
      </w:r>
      <w:r w:rsidRPr="00AA4FD3">
        <w:rPr>
          <w:sz w:val="28"/>
          <w:szCs w:val="28"/>
        </w:rPr>
        <w:t xml:space="preserve">мероприятий по росту доходного потенциала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поселения, оптимизации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до 2024 года, утвержденным распоряжением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</w:t>
      </w:r>
      <w:r w:rsidR="00756492" w:rsidRPr="009568E9">
        <w:rPr>
          <w:sz w:val="28"/>
          <w:szCs w:val="28"/>
        </w:rPr>
        <w:t>30.05.2019 № 25.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Исполнение бюджетных назначений по налоговым и неналоговым доходам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по итогам 2021 года составило в объеме 6</w:t>
      </w:r>
      <w:r w:rsidR="00756492">
        <w:rPr>
          <w:sz w:val="28"/>
          <w:szCs w:val="28"/>
        </w:rPr>
        <w:t xml:space="preserve"> 750,0 </w:t>
      </w:r>
      <w:r w:rsidRPr="00AA4FD3">
        <w:rPr>
          <w:sz w:val="28"/>
          <w:szCs w:val="28"/>
        </w:rPr>
        <w:t xml:space="preserve">тыс. рублей или </w:t>
      </w:r>
      <w:r w:rsidR="00756492">
        <w:rPr>
          <w:sz w:val="28"/>
          <w:szCs w:val="28"/>
        </w:rPr>
        <w:t>94,6</w:t>
      </w:r>
      <w:r w:rsidRPr="00AA4FD3">
        <w:rPr>
          <w:sz w:val="28"/>
          <w:szCs w:val="28"/>
        </w:rPr>
        <w:t>% годовых плановых назначений.</w:t>
      </w:r>
    </w:p>
    <w:p w:rsidR="00AA4FD3" w:rsidRPr="00AA4FD3" w:rsidRDefault="00AA4FD3" w:rsidP="00AA4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Формирование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в соответствии с муниципал</w:t>
      </w:r>
      <w:r w:rsidRPr="00AA4FD3">
        <w:rPr>
          <w:kern w:val="2"/>
          <w:sz w:val="28"/>
          <w:szCs w:val="28"/>
        </w:rPr>
        <w:t>ь</w:t>
      </w:r>
      <w:r w:rsidRPr="00AA4FD3">
        <w:rPr>
          <w:kern w:val="2"/>
          <w:sz w:val="28"/>
          <w:szCs w:val="28"/>
        </w:rPr>
        <w:t>ными программами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2021 – 2023 годы сформирован на основе </w:t>
      </w:r>
      <w:proofErr w:type="spellStart"/>
      <w:r w:rsidRPr="00AA4FD3">
        <w:rPr>
          <w:sz w:val="28"/>
          <w:szCs w:val="28"/>
        </w:rPr>
        <w:t>программно</w:t>
      </w:r>
      <w:proofErr w:type="spellEnd"/>
      <w:r w:rsidRPr="00AA4FD3">
        <w:rPr>
          <w:sz w:val="28"/>
          <w:szCs w:val="28"/>
        </w:rPr>
        <w:t xml:space="preserve"> – целевых принципов на основе муниципальных программ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Утвержденные муниципальные программы легли в основу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2</w:t>
      </w:r>
      <w:r w:rsidR="00756492">
        <w:rPr>
          <w:sz w:val="28"/>
          <w:szCs w:val="28"/>
        </w:rPr>
        <w:t>9</w:t>
      </w:r>
      <w:r w:rsidRPr="00AA4FD3">
        <w:rPr>
          <w:sz w:val="28"/>
          <w:szCs w:val="28"/>
        </w:rPr>
        <w:t xml:space="preserve">.12.2020 № </w:t>
      </w:r>
      <w:r w:rsidR="00756492">
        <w:rPr>
          <w:sz w:val="28"/>
          <w:szCs w:val="28"/>
        </w:rPr>
        <w:t xml:space="preserve">184 </w:t>
      </w:r>
      <w:r w:rsidRPr="00AA4FD3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2021 год и на плановый период 2022 и 2023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рамках подпрограммы «</w:t>
      </w:r>
      <w:r w:rsidRPr="00AA4FD3">
        <w:rPr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AA4FD3">
        <w:rPr>
          <w:sz w:val="28"/>
          <w:szCs w:val="28"/>
        </w:rPr>
        <w:t>» предусмотрена реализация 4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 xml:space="preserve">В целях наиболее эффективного расходования средств, исходя из приоритетности расходов, в текущем периоде подготовлено </w:t>
      </w:r>
      <w:r w:rsidR="00756492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решений о внесении изменений в 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2021 – 2023 годы.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50FA">
        <w:rPr>
          <w:sz w:val="28"/>
          <w:szCs w:val="28"/>
        </w:rPr>
        <w:t>Утвержден отчет об исполнении бюджета Треневского сельского поселения Миллеровского района за 202</w:t>
      </w:r>
      <w:r w:rsidR="000150FA" w:rsidRPr="000150FA">
        <w:rPr>
          <w:sz w:val="28"/>
          <w:szCs w:val="28"/>
        </w:rPr>
        <w:t>0</w:t>
      </w:r>
      <w:r w:rsidRPr="000150FA">
        <w:rPr>
          <w:sz w:val="28"/>
          <w:szCs w:val="28"/>
        </w:rPr>
        <w:t xml:space="preserve"> год решением Собрания депутатов Треневского сельского поселения от </w:t>
      </w:r>
      <w:r w:rsidR="000150FA" w:rsidRPr="000150FA">
        <w:rPr>
          <w:sz w:val="28"/>
          <w:szCs w:val="28"/>
        </w:rPr>
        <w:t>28</w:t>
      </w:r>
      <w:r w:rsidRPr="000150FA">
        <w:rPr>
          <w:sz w:val="28"/>
          <w:szCs w:val="28"/>
        </w:rPr>
        <w:t xml:space="preserve">.04.2021 № </w:t>
      </w:r>
      <w:r w:rsidR="000150FA" w:rsidRPr="000150FA">
        <w:rPr>
          <w:sz w:val="28"/>
          <w:szCs w:val="28"/>
        </w:rPr>
        <w:t>195</w:t>
      </w:r>
      <w:r w:rsidRPr="000150FA">
        <w:rPr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В целях совершенствования организации бюджетного процесса в 2021 году было принято решение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25.11.2021 № </w:t>
      </w:r>
      <w:r w:rsidR="00103A9F">
        <w:rPr>
          <w:sz w:val="28"/>
          <w:szCs w:val="28"/>
        </w:rPr>
        <w:t>8</w:t>
      </w:r>
      <w:r w:rsidRPr="00AA4FD3"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>Треневск</w:t>
      </w:r>
      <w:r w:rsidRPr="00AA4FD3">
        <w:rPr>
          <w:sz w:val="28"/>
          <w:szCs w:val="28"/>
        </w:rPr>
        <w:t>ом сельском поселении».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За отчетный период изданы постановления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поселения: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от </w:t>
      </w:r>
      <w:r w:rsidR="00103A9F">
        <w:rPr>
          <w:sz w:val="28"/>
          <w:szCs w:val="28"/>
        </w:rPr>
        <w:t>15</w:t>
      </w:r>
      <w:r w:rsidRPr="00AA4FD3">
        <w:rPr>
          <w:sz w:val="28"/>
          <w:szCs w:val="28"/>
        </w:rPr>
        <w:t xml:space="preserve">.02.2021 № </w:t>
      </w:r>
      <w:r w:rsidR="00103A9F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«О внесении изменений в постановление Админ</w:t>
      </w:r>
      <w:r w:rsidRPr="00AA4FD3">
        <w:rPr>
          <w:sz w:val="28"/>
          <w:szCs w:val="28"/>
        </w:rPr>
        <w:t>и</w:t>
      </w:r>
      <w:r w:rsidRPr="00AA4FD3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13.02.2020 № </w:t>
      </w:r>
      <w:r w:rsidR="00103A9F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«Об утвержд</w:t>
      </w:r>
      <w:r w:rsidRPr="00AA4FD3">
        <w:rPr>
          <w:sz w:val="28"/>
          <w:szCs w:val="28"/>
        </w:rPr>
        <w:t>е</w:t>
      </w:r>
      <w:r w:rsidRPr="00AA4FD3">
        <w:rPr>
          <w:sz w:val="28"/>
          <w:szCs w:val="28"/>
        </w:rPr>
        <w:t xml:space="preserve">нии бюджетного прогноза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на период 2020 – 2030 годов»;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от </w:t>
      </w:r>
      <w:r w:rsidR="00C762CB">
        <w:rPr>
          <w:sz w:val="28"/>
          <w:szCs w:val="28"/>
        </w:rPr>
        <w:t>26</w:t>
      </w:r>
      <w:r w:rsidRPr="00AA4FD3">
        <w:rPr>
          <w:sz w:val="28"/>
          <w:szCs w:val="28"/>
        </w:rPr>
        <w:t>.0</w:t>
      </w:r>
      <w:r w:rsidR="00C762CB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.2021 № </w:t>
      </w:r>
      <w:r w:rsidR="00C762CB">
        <w:rPr>
          <w:sz w:val="28"/>
          <w:szCs w:val="28"/>
        </w:rPr>
        <w:t>7</w:t>
      </w:r>
      <w:r w:rsidRPr="00AA4FD3">
        <w:rPr>
          <w:sz w:val="28"/>
          <w:szCs w:val="28"/>
        </w:rPr>
        <w:t xml:space="preserve"> «</w:t>
      </w:r>
      <w:r w:rsidRPr="00AA4FD3">
        <w:rPr>
          <w:color w:val="000000"/>
          <w:sz w:val="28"/>
          <w:szCs w:val="28"/>
        </w:rPr>
        <w:t>О внесении изменений в постановление Админ</w:t>
      </w:r>
      <w:r w:rsidRPr="00AA4FD3">
        <w:rPr>
          <w:color w:val="000000"/>
          <w:sz w:val="28"/>
          <w:szCs w:val="28"/>
        </w:rPr>
        <w:t>и</w:t>
      </w:r>
      <w:r w:rsidRPr="00AA4FD3">
        <w:rPr>
          <w:color w:val="000000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Треневского</w:t>
      </w:r>
      <w:r w:rsidRPr="00AA4FD3">
        <w:rPr>
          <w:color w:val="000000"/>
          <w:sz w:val="28"/>
          <w:szCs w:val="28"/>
        </w:rPr>
        <w:t xml:space="preserve"> сельского поселения от 2</w:t>
      </w:r>
      <w:r w:rsidR="00C762CB">
        <w:rPr>
          <w:color w:val="000000"/>
          <w:sz w:val="28"/>
          <w:szCs w:val="28"/>
        </w:rPr>
        <w:t>9</w:t>
      </w:r>
      <w:r w:rsidRPr="00AA4FD3">
        <w:rPr>
          <w:color w:val="000000"/>
          <w:sz w:val="28"/>
          <w:szCs w:val="28"/>
        </w:rPr>
        <w:t xml:space="preserve">.10.2018 № </w:t>
      </w:r>
      <w:r w:rsidR="00C762CB">
        <w:rPr>
          <w:color w:val="000000"/>
          <w:sz w:val="28"/>
          <w:szCs w:val="28"/>
        </w:rPr>
        <w:t>69</w:t>
      </w:r>
      <w:r w:rsidRPr="00AA4FD3">
        <w:rPr>
          <w:color w:val="000000"/>
          <w:sz w:val="28"/>
          <w:szCs w:val="28"/>
        </w:rPr>
        <w:t>»</w:t>
      </w:r>
      <w:r w:rsidRPr="00AA4FD3">
        <w:rPr>
          <w:sz w:val="28"/>
          <w:szCs w:val="28"/>
        </w:rPr>
        <w:t>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от </w:t>
      </w:r>
      <w:r w:rsidR="00C762CB">
        <w:rPr>
          <w:sz w:val="28"/>
          <w:szCs w:val="28"/>
        </w:rPr>
        <w:t>10</w:t>
      </w:r>
      <w:r w:rsidRPr="00AA4FD3">
        <w:rPr>
          <w:sz w:val="28"/>
          <w:szCs w:val="28"/>
        </w:rPr>
        <w:t xml:space="preserve">.08.2021 № </w:t>
      </w:r>
      <w:r w:rsidR="00C762CB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7 «О внесении изменений в постановление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</w:t>
      </w:r>
      <w:r w:rsidR="00C762CB">
        <w:rPr>
          <w:sz w:val="28"/>
          <w:szCs w:val="28"/>
        </w:rPr>
        <w:t>28.</w:t>
      </w:r>
      <w:r w:rsidRPr="00AA4FD3">
        <w:rPr>
          <w:sz w:val="28"/>
          <w:szCs w:val="28"/>
        </w:rPr>
        <w:t>0</w:t>
      </w:r>
      <w:r w:rsidR="00C762CB">
        <w:rPr>
          <w:sz w:val="28"/>
          <w:szCs w:val="28"/>
        </w:rPr>
        <w:t>9</w:t>
      </w:r>
      <w:r w:rsidRPr="00AA4FD3">
        <w:rPr>
          <w:sz w:val="28"/>
          <w:szCs w:val="28"/>
        </w:rPr>
        <w:t xml:space="preserve">.2015 № </w:t>
      </w:r>
      <w:r w:rsidR="00C762CB">
        <w:rPr>
          <w:sz w:val="28"/>
          <w:szCs w:val="28"/>
        </w:rPr>
        <w:t>4</w:t>
      </w:r>
      <w:r w:rsidRPr="00AA4FD3">
        <w:rPr>
          <w:sz w:val="28"/>
          <w:szCs w:val="28"/>
        </w:rPr>
        <w:t>9 «</w:t>
      </w:r>
      <w:r w:rsidR="00C762CB" w:rsidRPr="00D94FB8">
        <w:rPr>
          <w:bCs/>
          <w:kern w:val="2"/>
          <w:sz w:val="28"/>
          <w:szCs w:val="28"/>
        </w:rPr>
        <w:t>О порядке формирования муниципального задания</w:t>
      </w:r>
      <w:r w:rsidR="00C762CB">
        <w:rPr>
          <w:bCs/>
          <w:kern w:val="2"/>
          <w:sz w:val="28"/>
          <w:szCs w:val="28"/>
        </w:rPr>
        <w:t xml:space="preserve"> </w:t>
      </w:r>
      <w:r w:rsidR="00C762CB" w:rsidRPr="00D94FB8">
        <w:rPr>
          <w:bCs/>
          <w:kern w:val="2"/>
          <w:sz w:val="28"/>
          <w:szCs w:val="28"/>
        </w:rPr>
        <w:t>на оказание муниципальных услуг (выполнение работ) в отношении муниципальных учреждений Треневского</w:t>
      </w:r>
      <w:r w:rsidR="00C762CB">
        <w:rPr>
          <w:bCs/>
          <w:kern w:val="2"/>
          <w:sz w:val="28"/>
          <w:szCs w:val="28"/>
        </w:rPr>
        <w:t xml:space="preserve"> </w:t>
      </w:r>
      <w:r w:rsidR="00C762CB" w:rsidRPr="00D94FB8">
        <w:rPr>
          <w:bCs/>
          <w:kern w:val="2"/>
          <w:sz w:val="28"/>
          <w:szCs w:val="28"/>
        </w:rPr>
        <w:t>сельского поселения и финансового обеспечения выполнения муниципального задания</w:t>
      </w:r>
      <w:r w:rsidRPr="00AA4FD3">
        <w:rPr>
          <w:sz w:val="28"/>
          <w:szCs w:val="28"/>
        </w:rPr>
        <w:t>»;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от </w:t>
      </w:r>
      <w:r w:rsidR="00E0441C">
        <w:rPr>
          <w:sz w:val="28"/>
          <w:szCs w:val="28"/>
        </w:rPr>
        <w:t>27</w:t>
      </w:r>
      <w:r w:rsidRPr="00AA4FD3">
        <w:rPr>
          <w:sz w:val="28"/>
          <w:szCs w:val="28"/>
        </w:rPr>
        <w:t>.05.2021 № 2</w:t>
      </w:r>
      <w:r w:rsidR="00E0441C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«Об утверждении Порядка и сроков составления проекта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2022 год и на плановый период 2023 и 2024 годов»;</w:t>
      </w:r>
    </w:p>
    <w:p w:rsidR="00AA4FD3" w:rsidRPr="00AA4FD3" w:rsidRDefault="00AA4FD3" w:rsidP="00AA4FD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4FD3">
        <w:rPr>
          <w:sz w:val="28"/>
          <w:szCs w:val="28"/>
        </w:rPr>
        <w:t>от  2</w:t>
      </w:r>
      <w:r w:rsidR="00E0441C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.10.2021 № </w:t>
      </w:r>
      <w:r w:rsidR="00E0441C">
        <w:rPr>
          <w:sz w:val="28"/>
          <w:szCs w:val="28"/>
        </w:rPr>
        <w:t>1</w:t>
      </w:r>
      <w:r w:rsidRPr="00AA4FD3">
        <w:rPr>
          <w:sz w:val="28"/>
          <w:szCs w:val="28"/>
        </w:rPr>
        <w:t xml:space="preserve"> «</w:t>
      </w:r>
      <w:r w:rsidRPr="00AA4FD3">
        <w:rPr>
          <w:bCs/>
          <w:sz w:val="28"/>
          <w:szCs w:val="28"/>
        </w:rPr>
        <w:t>Об основных направлениях бюджетной и налог</w:t>
      </w:r>
      <w:r w:rsidRPr="00AA4FD3">
        <w:rPr>
          <w:bCs/>
          <w:sz w:val="28"/>
          <w:szCs w:val="28"/>
        </w:rPr>
        <w:t>о</w:t>
      </w:r>
      <w:r w:rsidRPr="00AA4FD3">
        <w:rPr>
          <w:bCs/>
          <w:sz w:val="28"/>
          <w:szCs w:val="28"/>
        </w:rPr>
        <w:t xml:space="preserve">вой политики </w:t>
      </w:r>
      <w:r>
        <w:rPr>
          <w:bCs/>
          <w:sz w:val="28"/>
          <w:szCs w:val="28"/>
        </w:rPr>
        <w:t>Треневского</w:t>
      </w:r>
      <w:r w:rsidRPr="00AA4FD3">
        <w:rPr>
          <w:bCs/>
          <w:sz w:val="28"/>
          <w:szCs w:val="28"/>
        </w:rPr>
        <w:t xml:space="preserve"> сельского поселения на 2022 год и на плановый пер</w:t>
      </w:r>
      <w:r w:rsidRPr="00AA4FD3">
        <w:rPr>
          <w:bCs/>
          <w:sz w:val="28"/>
          <w:szCs w:val="28"/>
        </w:rPr>
        <w:t>и</w:t>
      </w:r>
      <w:r w:rsidRPr="00AA4FD3">
        <w:rPr>
          <w:bCs/>
          <w:sz w:val="28"/>
          <w:szCs w:val="28"/>
        </w:rPr>
        <w:t>од 2023 и 2024 годов».</w:t>
      </w:r>
    </w:p>
    <w:p w:rsidR="00AA4FD3" w:rsidRPr="00F93912" w:rsidRDefault="00AA4FD3" w:rsidP="00AA4FD3">
      <w:pPr>
        <w:ind w:firstLine="709"/>
        <w:jc w:val="both"/>
        <w:rPr>
          <w:sz w:val="28"/>
          <w:szCs w:val="28"/>
        </w:rPr>
      </w:pPr>
      <w:r w:rsidRPr="00F93912">
        <w:rPr>
          <w:sz w:val="28"/>
          <w:szCs w:val="28"/>
        </w:rPr>
        <w:t>Утверждены распоряжения Администрации Треневского сельского п</w:t>
      </w:r>
      <w:r w:rsidRPr="00F93912">
        <w:rPr>
          <w:sz w:val="28"/>
          <w:szCs w:val="28"/>
        </w:rPr>
        <w:t>о</w:t>
      </w:r>
      <w:r w:rsidRPr="00F93912">
        <w:rPr>
          <w:sz w:val="28"/>
          <w:szCs w:val="28"/>
        </w:rPr>
        <w:t>селения:</w:t>
      </w:r>
    </w:p>
    <w:p w:rsidR="00AA4FD3" w:rsidRPr="00AA4FD3" w:rsidRDefault="00AA4FD3" w:rsidP="00AA4FD3">
      <w:pPr>
        <w:pStyle w:val="211"/>
        <w:overflowPunct/>
        <w:autoSpaceDE/>
        <w:autoSpaceDN/>
        <w:adjustRightInd/>
        <w:ind w:firstLine="709"/>
        <w:jc w:val="both"/>
        <w:rPr>
          <w:szCs w:val="28"/>
        </w:rPr>
      </w:pPr>
      <w:r w:rsidRPr="00F93912">
        <w:rPr>
          <w:szCs w:val="28"/>
        </w:rPr>
        <w:t xml:space="preserve">от </w:t>
      </w:r>
      <w:r w:rsidR="00F93912" w:rsidRPr="00F93912">
        <w:rPr>
          <w:szCs w:val="28"/>
        </w:rPr>
        <w:t>02</w:t>
      </w:r>
      <w:r w:rsidRPr="00F93912">
        <w:rPr>
          <w:szCs w:val="28"/>
        </w:rPr>
        <w:t xml:space="preserve">.03.2021 № </w:t>
      </w:r>
      <w:r w:rsidR="00F93912" w:rsidRPr="00F93912">
        <w:rPr>
          <w:szCs w:val="28"/>
        </w:rPr>
        <w:t>8</w:t>
      </w:r>
      <w:r w:rsidRPr="00F93912">
        <w:rPr>
          <w:szCs w:val="28"/>
        </w:rPr>
        <w:t xml:space="preserve"> «О внесении изменений в распоряжение Админ</w:t>
      </w:r>
      <w:r w:rsidRPr="00F93912">
        <w:rPr>
          <w:szCs w:val="28"/>
        </w:rPr>
        <w:t>и</w:t>
      </w:r>
      <w:r w:rsidRPr="00F93912">
        <w:rPr>
          <w:szCs w:val="28"/>
        </w:rPr>
        <w:t>страции Треневского</w:t>
      </w:r>
      <w:r w:rsidRPr="00AA4FD3">
        <w:rPr>
          <w:szCs w:val="28"/>
        </w:rPr>
        <w:t xml:space="preserve"> сельского поселения от  </w:t>
      </w:r>
      <w:r w:rsidR="00F93912">
        <w:rPr>
          <w:szCs w:val="28"/>
        </w:rPr>
        <w:t>30</w:t>
      </w:r>
      <w:r w:rsidRPr="00AA4FD3">
        <w:rPr>
          <w:szCs w:val="28"/>
        </w:rPr>
        <w:t>.0</w:t>
      </w:r>
      <w:r w:rsidR="00F93912">
        <w:rPr>
          <w:szCs w:val="28"/>
        </w:rPr>
        <w:t>5</w:t>
      </w:r>
      <w:r w:rsidRPr="00AA4FD3">
        <w:rPr>
          <w:szCs w:val="28"/>
        </w:rPr>
        <w:t xml:space="preserve">.2019 № </w:t>
      </w:r>
      <w:r w:rsidR="00F93912">
        <w:rPr>
          <w:szCs w:val="28"/>
        </w:rPr>
        <w:t>25</w:t>
      </w:r>
      <w:r w:rsidRPr="00AA4FD3">
        <w:rPr>
          <w:b/>
          <w:szCs w:val="28"/>
        </w:rPr>
        <w:t xml:space="preserve"> </w:t>
      </w:r>
      <w:r w:rsidRPr="00AA4FD3">
        <w:rPr>
          <w:szCs w:val="28"/>
        </w:rPr>
        <w:t>«Об утве</w:t>
      </w:r>
      <w:r w:rsidRPr="00AA4FD3">
        <w:rPr>
          <w:szCs w:val="28"/>
        </w:rPr>
        <w:t>р</w:t>
      </w:r>
      <w:r w:rsidRPr="00AA4FD3">
        <w:rPr>
          <w:szCs w:val="28"/>
        </w:rPr>
        <w:t xml:space="preserve">ждении Плана мероприятий по росту доходного потенциала </w:t>
      </w:r>
      <w:r>
        <w:rPr>
          <w:szCs w:val="28"/>
        </w:rPr>
        <w:t>Треневского</w:t>
      </w:r>
      <w:r w:rsidRPr="00AA4FD3">
        <w:rPr>
          <w:szCs w:val="28"/>
        </w:rPr>
        <w:t xml:space="preserve"> сельского поселения, оптимизации расходов бюджета </w:t>
      </w:r>
      <w:r>
        <w:rPr>
          <w:szCs w:val="28"/>
        </w:rPr>
        <w:t>Треневского</w:t>
      </w:r>
      <w:r w:rsidRPr="00AA4FD3">
        <w:rPr>
          <w:szCs w:val="28"/>
        </w:rPr>
        <w:t xml:space="preserve"> сельского поселения Миллеровского района и сокращению муниципального долга </w:t>
      </w:r>
      <w:r>
        <w:rPr>
          <w:szCs w:val="28"/>
        </w:rPr>
        <w:t>Тр</w:t>
      </w:r>
      <w:r>
        <w:rPr>
          <w:szCs w:val="28"/>
        </w:rPr>
        <w:t>е</w:t>
      </w:r>
      <w:r>
        <w:rPr>
          <w:szCs w:val="28"/>
        </w:rPr>
        <w:t>невского</w:t>
      </w:r>
      <w:r w:rsidRPr="00AA4FD3">
        <w:rPr>
          <w:szCs w:val="28"/>
        </w:rPr>
        <w:t xml:space="preserve"> сельского поселения до 2024 года»;</w:t>
      </w:r>
    </w:p>
    <w:p w:rsidR="00AA4FD3" w:rsidRPr="00AA4FD3" w:rsidRDefault="00AA4FD3" w:rsidP="00AA4FD3">
      <w:pPr>
        <w:pStyle w:val="211"/>
        <w:overflowPunct/>
        <w:autoSpaceDE/>
        <w:autoSpaceDN/>
        <w:adjustRightInd/>
        <w:ind w:firstLine="709"/>
        <w:jc w:val="both"/>
        <w:rPr>
          <w:szCs w:val="28"/>
        </w:rPr>
      </w:pPr>
      <w:r w:rsidRPr="00AA4FD3">
        <w:rPr>
          <w:szCs w:val="28"/>
        </w:rPr>
        <w:t xml:space="preserve">от 06.10.2021 № </w:t>
      </w:r>
      <w:r w:rsidR="00F93912">
        <w:rPr>
          <w:szCs w:val="28"/>
        </w:rPr>
        <w:t>26</w:t>
      </w:r>
      <w:r w:rsidRPr="00AA4FD3">
        <w:rPr>
          <w:szCs w:val="28"/>
        </w:rPr>
        <w:t xml:space="preserve"> «О внесении изменений в распоряжение Админ</w:t>
      </w:r>
      <w:r w:rsidRPr="00AA4FD3">
        <w:rPr>
          <w:szCs w:val="28"/>
        </w:rPr>
        <w:t>и</w:t>
      </w:r>
      <w:r w:rsidRPr="00AA4FD3">
        <w:rPr>
          <w:szCs w:val="28"/>
        </w:rPr>
        <w:t xml:space="preserve">страции </w:t>
      </w:r>
      <w:r>
        <w:rPr>
          <w:szCs w:val="28"/>
        </w:rPr>
        <w:t>Треневского</w:t>
      </w:r>
      <w:r w:rsidRPr="00AA4FD3">
        <w:rPr>
          <w:szCs w:val="28"/>
        </w:rPr>
        <w:t xml:space="preserve"> сельского поселения от  3</w:t>
      </w:r>
      <w:r w:rsidR="00F93912">
        <w:rPr>
          <w:szCs w:val="28"/>
        </w:rPr>
        <w:t>0.05</w:t>
      </w:r>
      <w:r w:rsidRPr="00AA4FD3">
        <w:rPr>
          <w:szCs w:val="28"/>
        </w:rPr>
        <w:t xml:space="preserve">.2019 № </w:t>
      </w:r>
      <w:r w:rsidR="00F93912">
        <w:rPr>
          <w:szCs w:val="28"/>
        </w:rPr>
        <w:t>25</w:t>
      </w:r>
      <w:r w:rsidRPr="00AA4FD3">
        <w:rPr>
          <w:b/>
          <w:szCs w:val="28"/>
        </w:rPr>
        <w:t xml:space="preserve"> </w:t>
      </w:r>
      <w:r w:rsidRPr="00AA4FD3">
        <w:rPr>
          <w:szCs w:val="28"/>
        </w:rPr>
        <w:t>«Об утве</w:t>
      </w:r>
      <w:r w:rsidRPr="00AA4FD3">
        <w:rPr>
          <w:szCs w:val="28"/>
        </w:rPr>
        <w:t>р</w:t>
      </w:r>
      <w:r w:rsidRPr="00AA4FD3">
        <w:rPr>
          <w:szCs w:val="28"/>
        </w:rPr>
        <w:t xml:space="preserve">ждении Плана мероприятий по росту доходного потенциала </w:t>
      </w:r>
      <w:r>
        <w:rPr>
          <w:szCs w:val="28"/>
        </w:rPr>
        <w:t>Треневского</w:t>
      </w:r>
      <w:r w:rsidRPr="00AA4FD3">
        <w:rPr>
          <w:szCs w:val="28"/>
        </w:rPr>
        <w:t xml:space="preserve"> сельского поселения, оптимизации расходов бюджета </w:t>
      </w:r>
      <w:r>
        <w:rPr>
          <w:szCs w:val="28"/>
        </w:rPr>
        <w:t>Треневского</w:t>
      </w:r>
      <w:r w:rsidRPr="00AA4FD3">
        <w:rPr>
          <w:szCs w:val="28"/>
        </w:rPr>
        <w:t xml:space="preserve"> сельского поселения Миллеровского района и сокращению муниципального долга </w:t>
      </w:r>
      <w:r>
        <w:rPr>
          <w:szCs w:val="28"/>
        </w:rPr>
        <w:t>Тр</w:t>
      </w:r>
      <w:r>
        <w:rPr>
          <w:szCs w:val="28"/>
        </w:rPr>
        <w:t>е</w:t>
      </w:r>
      <w:r>
        <w:rPr>
          <w:szCs w:val="28"/>
        </w:rPr>
        <w:t>невского</w:t>
      </w:r>
      <w:r w:rsidRPr="00AA4FD3">
        <w:rPr>
          <w:szCs w:val="28"/>
        </w:rPr>
        <w:t xml:space="preserve"> сельского поселения до 2024 года»;</w:t>
      </w:r>
    </w:p>
    <w:p w:rsidR="00AA4FD3" w:rsidRPr="00AA4FD3" w:rsidRDefault="00AA4FD3" w:rsidP="00AA4FD3">
      <w:pPr>
        <w:pStyle w:val="211"/>
        <w:overflowPunct/>
        <w:autoSpaceDE/>
        <w:autoSpaceDN/>
        <w:adjustRightInd/>
        <w:ind w:firstLine="709"/>
        <w:jc w:val="both"/>
        <w:rPr>
          <w:rFonts w:eastAsia="Calibri"/>
          <w:szCs w:val="28"/>
          <w:lang w:eastAsia="en-US"/>
        </w:rPr>
      </w:pPr>
      <w:r w:rsidRPr="00AA4FD3">
        <w:rPr>
          <w:szCs w:val="28"/>
        </w:rPr>
        <w:lastRenderedPageBreak/>
        <w:t xml:space="preserve">от </w:t>
      </w:r>
      <w:r w:rsidR="006A6A78">
        <w:rPr>
          <w:szCs w:val="28"/>
        </w:rPr>
        <w:t>28</w:t>
      </w:r>
      <w:r w:rsidRPr="00AA4FD3">
        <w:rPr>
          <w:szCs w:val="28"/>
        </w:rPr>
        <w:t xml:space="preserve">.12.2021 № </w:t>
      </w:r>
      <w:r w:rsidR="006A6A78">
        <w:rPr>
          <w:szCs w:val="28"/>
        </w:rPr>
        <w:t>28</w:t>
      </w:r>
      <w:r w:rsidRPr="00AA4FD3">
        <w:rPr>
          <w:szCs w:val="28"/>
        </w:rPr>
        <w:t xml:space="preserve"> «Об утверждении  плана реализации муниципал</w:t>
      </w:r>
      <w:r w:rsidRPr="00AA4FD3">
        <w:rPr>
          <w:szCs w:val="28"/>
        </w:rPr>
        <w:t>ь</w:t>
      </w:r>
      <w:r w:rsidRPr="00AA4FD3">
        <w:rPr>
          <w:szCs w:val="28"/>
        </w:rPr>
        <w:t xml:space="preserve">ной программы </w:t>
      </w:r>
      <w:r>
        <w:rPr>
          <w:szCs w:val="28"/>
        </w:rPr>
        <w:t>Треневского</w:t>
      </w:r>
      <w:r w:rsidRPr="00AA4FD3">
        <w:rPr>
          <w:szCs w:val="28"/>
        </w:rPr>
        <w:t xml:space="preserve"> сельского поселения «Управление муниципал</w:t>
      </w:r>
      <w:r w:rsidRPr="00AA4FD3">
        <w:rPr>
          <w:szCs w:val="28"/>
        </w:rPr>
        <w:t>ь</w:t>
      </w:r>
      <w:r w:rsidRPr="00AA4FD3">
        <w:rPr>
          <w:szCs w:val="28"/>
        </w:rPr>
        <w:t>ными финансами и создание условий для эффективного управления муниц</w:t>
      </w:r>
      <w:r w:rsidRPr="00AA4FD3">
        <w:rPr>
          <w:szCs w:val="28"/>
        </w:rPr>
        <w:t>и</w:t>
      </w:r>
      <w:r w:rsidRPr="00AA4FD3">
        <w:rPr>
          <w:szCs w:val="28"/>
        </w:rPr>
        <w:t>пал</w:t>
      </w:r>
      <w:r w:rsidRPr="00AA4FD3">
        <w:rPr>
          <w:szCs w:val="28"/>
        </w:rPr>
        <w:t>ь</w:t>
      </w:r>
      <w:r w:rsidRPr="00AA4FD3">
        <w:rPr>
          <w:szCs w:val="28"/>
        </w:rPr>
        <w:t>ными финансами» на 2022 год».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Обеспечение деятельности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Обеспечение деятельности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</w:t>
      </w:r>
      <w:r w:rsidRPr="00AA4FD3">
        <w:rPr>
          <w:sz w:val="28"/>
          <w:szCs w:val="28"/>
        </w:rPr>
        <w:t>о</w:t>
      </w:r>
      <w:r w:rsidRPr="00AA4FD3">
        <w:rPr>
          <w:sz w:val="28"/>
          <w:szCs w:val="28"/>
        </w:rPr>
        <w:t>селения в рамках подпрограммы производилось в соответствии с утвержде</w:t>
      </w:r>
      <w:r w:rsidRPr="00AA4FD3">
        <w:rPr>
          <w:sz w:val="28"/>
          <w:szCs w:val="28"/>
        </w:rPr>
        <w:t>н</w:t>
      </w:r>
      <w:r w:rsidRPr="00AA4FD3">
        <w:rPr>
          <w:sz w:val="28"/>
          <w:szCs w:val="28"/>
        </w:rPr>
        <w:t>ной бюджетной сметой на 2021 - 2023 годы, принятыми бюджетными обяз</w:t>
      </w:r>
      <w:r w:rsidRPr="00AA4FD3">
        <w:rPr>
          <w:sz w:val="28"/>
          <w:szCs w:val="28"/>
        </w:rPr>
        <w:t>а</w:t>
      </w:r>
      <w:r w:rsidRPr="00AA4FD3">
        <w:rPr>
          <w:sz w:val="28"/>
          <w:szCs w:val="28"/>
        </w:rPr>
        <w:t>тел</w:t>
      </w:r>
      <w:r w:rsidRPr="00AA4FD3">
        <w:rPr>
          <w:sz w:val="28"/>
          <w:szCs w:val="28"/>
        </w:rPr>
        <w:t>ь</w:t>
      </w:r>
      <w:r w:rsidRPr="00AA4FD3">
        <w:rPr>
          <w:sz w:val="28"/>
          <w:szCs w:val="28"/>
        </w:rPr>
        <w:t>ствами и реализацией плана графика – закупок на 2021 год.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6A6A78">
        <w:rPr>
          <w:sz w:val="28"/>
          <w:szCs w:val="28"/>
        </w:rPr>
        <w:t xml:space="preserve">По основному мероприятию запланировано </w:t>
      </w:r>
      <w:r w:rsidR="006A6A78" w:rsidRPr="006A6A78">
        <w:rPr>
          <w:sz w:val="28"/>
          <w:szCs w:val="28"/>
        </w:rPr>
        <w:t xml:space="preserve">5 579,7 </w:t>
      </w:r>
      <w:r w:rsidRPr="006A6A78">
        <w:rPr>
          <w:sz w:val="28"/>
          <w:szCs w:val="28"/>
        </w:rPr>
        <w:t>тыс. рублей, осво</w:t>
      </w:r>
      <w:r w:rsidRPr="006A6A78">
        <w:rPr>
          <w:sz w:val="28"/>
          <w:szCs w:val="28"/>
        </w:rPr>
        <w:t>е</w:t>
      </w:r>
      <w:r w:rsidRPr="006A6A78">
        <w:rPr>
          <w:sz w:val="28"/>
          <w:szCs w:val="28"/>
        </w:rPr>
        <w:t xml:space="preserve">но </w:t>
      </w:r>
      <w:r w:rsidR="006A6A78" w:rsidRPr="006A6A78">
        <w:rPr>
          <w:sz w:val="28"/>
          <w:szCs w:val="28"/>
        </w:rPr>
        <w:t xml:space="preserve">5 574,3 </w:t>
      </w:r>
      <w:r w:rsidRPr="006A6A78">
        <w:rPr>
          <w:sz w:val="28"/>
          <w:szCs w:val="28"/>
        </w:rPr>
        <w:t>тыс. рублей. Фактически достигнутое значение показателя соста</w:t>
      </w:r>
      <w:r w:rsidRPr="006A6A78">
        <w:rPr>
          <w:sz w:val="28"/>
          <w:szCs w:val="28"/>
        </w:rPr>
        <w:t>в</w:t>
      </w:r>
      <w:r w:rsidRPr="006A6A78">
        <w:rPr>
          <w:sz w:val="28"/>
          <w:szCs w:val="28"/>
        </w:rPr>
        <w:t xml:space="preserve">ляет 99,9%. Таким образом, ожидаемый </w:t>
      </w:r>
      <w:proofErr w:type="gramStart"/>
      <w:r w:rsidRPr="006A6A78">
        <w:rPr>
          <w:sz w:val="28"/>
          <w:szCs w:val="28"/>
        </w:rPr>
        <w:t>результат</w:t>
      </w:r>
      <w:proofErr w:type="gramEnd"/>
      <w:r w:rsidRPr="006A6A78">
        <w:rPr>
          <w:sz w:val="28"/>
          <w:szCs w:val="28"/>
        </w:rPr>
        <w:t xml:space="preserve"> достигнут, основное мер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t>приятие выполнено.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Организация планирования и исполнения ра</w:t>
      </w:r>
      <w:r w:rsidRPr="00AA4FD3">
        <w:rPr>
          <w:kern w:val="2"/>
          <w:sz w:val="28"/>
          <w:szCs w:val="28"/>
        </w:rPr>
        <w:t>с</w:t>
      </w:r>
      <w:r w:rsidRPr="00AA4FD3">
        <w:rPr>
          <w:kern w:val="2"/>
          <w:sz w:val="28"/>
          <w:szCs w:val="28"/>
        </w:rPr>
        <w:t xml:space="preserve">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 Миллеровского района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Организация планирования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2021 год осуществлялась на основании следующих документов:</w:t>
      </w:r>
    </w:p>
    <w:p w:rsidR="006A6A78" w:rsidRPr="009568E9" w:rsidRDefault="006A6A78" w:rsidP="006A6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sz w:val="28"/>
          <w:szCs w:val="28"/>
        </w:rPr>
        <w:t>постановления Администрации Треневского сельского поселения от  23.07.2018 № 40 «</w:t>
      </w:r>
      <w:r w:rsidRPr="009568E9">
        <w:rPr>
          <w:rFonts w:eastAsia="Calibri"/>
          <w:sz w:val="28"/>
          <w:szCs w:val="28"/>
          <w:lang w:eastAsia="en-US" w:bidi="ru-RU"/>
        </w:rPr>
        <w:t>О методике и порядке планирования бюджетных ассигн</w:t>
      </w:r>
      <w:r w:rsidRPr="009568E9">
        <w:rPr>
          <w:rFonts w:eastAsia="Calibri"/>
          <w:sz w:val="28"/>
          <w:szCs w:val="28"/>
          <w:lang w:eastAsia="en-US" w:bidi="ru-RU"/>
        </w:rPr>
        <w:t>о</w:t>
      </w:r>
      <w:r w:rsidRPr="009568E9">
        <w:rPr>
          <w:rFonts w:eastAsia="Calibri"/>
          <w:sz w:val="28"/>
          <w:szCs w:val="28"/>
          <w:lang w:eastAsia="en-US" w:bidi="ru-RU"/>
        </w:rPr>
        <w:t>ваний бюджета</w:t>
      </w:r>
      <w:r w:rsidRPr="009568E9">
        <w:rPr>
          <w:rFonts w:eastAsia="Calibri"/>
          <w:sz w:val="28"/>
          <w:szCs w:val="28"/>
          <w:lang w:eastAsia="en-US"/>
        </w:rPr>
        <w:t xml:space="preserve"> Треневского сельского поселения Миллеровского района»;</w:t>
      </w:r>
    </w:p>
    <w:p w:rsidR="00AA4FD3" w:rsidRPr="00AA4FD3" w:rsidRDefault="006A6A78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rFonts w:eastAsia="Calibri"/>
          <w:sz w:val="28"/>
          <w:szCs w:val="28"/>
          <w:lang w:eastAsia="en-US"/>
        </w:rPr>
        <w:t>постановления Администрации Треневского сельского поселения от 18</w:t>
      </w:r>
      <w:r w:rsidRPr="009568E9">
        <w:rPr>
          <w:sz w:val="28"/>
          <w:szCs w:val="28"/>
        </w:rPr>
        <w:t>.10.2017 № 40 «Об утверждении Порядка составления и ведения сводной  бюджетной росписи бюджета Треневского сельского поселения Миллеро</w:t>
      </w:r>
      <w:r w:rsidRPr="009568E9">
        <w:rPr>
          <w:sz w:val="28"/>
          <w:szCs w:val="28"/>
        </w:rPr>
        <w:t>в</w:t>
      </w:r>
      <w:r w:rsidRPr="009568E9">
        <w:rPr>
          <w:sz w:val="28"/>
          <w:szCs w:val="28"/>
        </w:rPr>
        <w:t>ского района бюджетной росписи главного распорядителя средств бюджета Треневского сельского поселения Миллеровского района (главного</w:t>
      </w:r>
      <w:r>
        <w:rPr>
          <w:sz w:val="28"/>
          <w:szCs w:val="28"/>
        </w:rPr>
        <w:t xml:space="preserve"> </w:t>
      </w:r>
      <w:r w:rsidRPr="009568E9">
        <w:rPr>
          <w:sz w:val="28"/>
          <w:szCs w:val="28"/>
        </w:rPr>
        <w:t>админ</w:t>
      </w:r>
      <w:r w:rsidRPr="009568E9">
        <w:rPr>
          <w:sz w:val="28"/>
          <w:szCs w:val="28"/>
        </w:rPr>
        <w:t>и</w:t>
      </w:r>
      <w:r w:rsidRPr="009568E9">
        <w:rPr>
          <w:sz w:val="28"/>
          <w:szCs w:val="28"/>
        </w:rPr>
        <w:t>стратора источников финансирования дефицита бюджета Треневского сел</w:t>
      </w:r>
      <w:r w:rsidRPr="009568E9">
        <w:rPr>
          <w:sz w:val="28"/>
          <w:szCs w:val="28"/>
        </w:rPr>
        <w:t>ь</w:t>
      </w:r>
      <w:r w:rsidRPr="009568E9">
        <w:rPr>
          <w:sz w:val="28"/>
          <w:szCs w:val="28"/>
        </w:rPr>
        <w:t>ского поселения Миллеровского района)</w:t>
      </w:r>
      <w:r w:rsidRPr="009568E9">
        <w:rPr>
          <w:rFonts w:eastAsia="Calibri"/>
          <w:sz w:val="28"/>
          <w:szCs w:val="28"/>
          <w:lang w:eastAsia="en-US"/>
        </w:rPr>
        <w:t>».</w:t>
      </w:r>
    </w:p>
    <w:p w:rsidR="00AA4FD3" w:rsidRPr="00AA4FD3" w:rsidRDefault="00AA4FD3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FD3">
        <w:rPr>
          <w:rFonts w:eastAsia="Calibri"/>
          <w:sz w:val="28"/>
          <w:szCs w:val="28"/>
          <w:lang w:eastAsia="en-US"/>
        </w:rPr>
        <w:t xml:space="preserve">Обеспечение качественного и своевременного исполнения расходов бюджета </w:t>
      </w:r>
      <w:r>
        <w:rPr>
          <w:rFonts w:eastAsia="Calibri"/>
          <w:sz w:val="28"/>
          <w:szCs w:val="28"/>
          <w:lang w:eastAsia="en-US"/>
        </w:rPr>
        <w:t>Треневского</w:t>
      </w:r>
      <w:r w:rsidRPr="00AA4FD3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в 2021 г</w:t>
      </w:r>
      <w:r w:rsidRPr="00AA4FD3">
        <w:rPr>
          <w:rFonts w:eastAsia="Calibri"/>
          <w:sz w:val="28"/>
          <w:szCs w:val="28"/>
          <w:lang w:eastAsia="en-US"/>
        </w:rPr>
        <w:t>о</w:t>
      </w:r>
      <w:r w:rsidRPr="00AA4FD3">
        <w:rPr>
          <w:rFonts w:eastAsia="Calibri"/>
          <w:sz w:val="28"/>
          <w:szCs w:val="28"/>
          <w:lang w:eastAsia="en-US"/>
        </w:rPr>
        <w:t>ду осуществлялось в соответствии со следующими документами:</w:t>
      </w:r>
    </w:p>
    <w:p w:rsidR="006A6A78" w:rsidRPr="009568E9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rFonts w:eastAsia="Calibri"/>
          <w:sz w:val="28"/>
          <w:szCs w:val="28"/>
          <w:lang w:eastAsia="en-US"/>
        </w:rPr>
        <w:t xml:space="preserve">постановление Администрации Треневского сельского поселения </w:t>
      </w:r>
      <w:r w:rsidRPr="009568E9">
        <w:rPr>
          <w:sz w:val="28"/>
          <w:szCs w:val="28"/>
        </w:rPr>
        <w:t>от 27.02.2018 № 11.1 «О мерах по обеспечению исполнения бюджета Треневского сельского поселения Миллеровского района»;</w:t>
      </w:r>
    </w:p>
    <w:p w:rsidR="00AA4FD3" w:rsidRPr="00AA4FD3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6344">
        <w:rPr>
          <w:sz w:val="28"/>
          <w:szCs w:val="28"/>
        </w:rPr>
        <w:t>постановление Администрации Треневского сельского поселения от 18.0</w:t>
      </w:r>
      <w:r>
        <w:rPr>
          <w:sz w:val="28"/>
          <w:szCs w:val="28"/>
        </w:rPr>
        <w:t>9</w:t>
      </w:r>
      <w:r w:rsidRPr="003F6344">
        <w:rPr>
          <w:sz w:val="28"/>
          <w:szCs w:val="28"/>
        </w:rPr>
        <w:t xml:space="preserve">.2020 № </w:t>
      </w:r>
      <w:r>
        <w:rPr>
          <w:sz w:val="28"/>
          <w:szCs w:val="28"/>
        </w:rPr>
        <w:t>52</w:t>
      </w:r>
      <w:r w:rsidRPr="003F6344">
        <w:rPr>
          <w:sz w:val="28"/>
          <w:szCs w:val="28"/>
        </w:rPr>
        <w:t xml:space="preserve"> «Об утверждении Порядка составления и ведения кассового плана</w:t>
      </w:r>
      <w:r>
        <w:rPr>
          <w:sz w:val="28"/>
          <w:szCs w:val="28"/>
        </w:rPr>
        <w:t xml:space="preserve"> </w:t>
      </w:r>
      <w:r w:rsidRPr="003F6344">
        <w:rPr>
          <w:sz w:val="28"/>
          <w:szCs w:val="28"/>
        </w:rPr>
        <w:t>бюджета Треневского сельского полселения Миллеровского района</w:t>
      </w:r>
      <w:r>
        <w:rPr>
          <w:sz w:val="28"/>
          <w:szCs w:val="28"/>
        </w:rPr>
        <w:t>»</w:t>
      </w:r>
      <w:r w:rsidR="00AA4FD3" w:rsidRPr="00AA4FD3">
        <w:rPr>
          <w:sz w:val="28"/>
          <w:szCs w:val="28"/>
        </w:rPr>
        <w:t>;</w:t>
      </w:r>
    </w:p>
    <w:p w:rsidR="00AA4FD3" w:rsidRPr="00AA4FD3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6344">
        <w:rPr>
          <w:sz w:val="28"/>
          <w:szCs w:val="28"/>
        </w:rPr>
        <w:t xml:space="preserve">постановление Администрации Треневского сельского поселения от </w:t>
      </w:r>
      <w:r>
        <w:rPr>
          <w:sz w:val="28"/>
          <w:szCs w:val="28"/>
        </w:rPr>
        <w:t>18</w:t>
      </w:r>
      <w:r w:rsidRPr="003F634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F634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F6344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Pr="003F6344">
        <w:rPr>
          <w:sz w:val="28"/>
          <w:szCs w:val="28"/>
        </w:rPr>
        <w:t xml:space="preserve"> «</w:t>
      </w:r>
      <w:r w:rsidRPr="00193C71">
        <w:rPr>
          <w:color w:val="000000"/>
          <w:sz w:val="28"/>
          <w:szCs w:val="28"/>
          <w:lang w:bidi="ru-RU"/>
        </w:rPr>
        <w:t>Об утверждении Порядка исполнения</w:t>
      </w:r>
      <w:r>
        <w:rPr>
          <w:color w:val="000000"/>
          <w:sz w:val="28"/>
          <w:szCs w:val="28"/>
          <w:lang w:bidi="ru-RU"/>
        </w:rPr>
        <w:t xml:space="preserve"> б</w:t>
      </w:r>
      <w:r w:rsidRPr="00193C71">
        <w:rPr>
          <w:color w:val="000000"/>
          <w:sz w:val="28"/>
          <w:szCs w:val="28"/>
          <w:lang w:bidi="ru-RU"/>
        </w:rPr>
        <w:t>юджета</w:t>
      </w:r>
      <w:r>
        <w:rPr>
          <w:color w:val="000000"/>
          <w:sz w:val="28"/>
          <w:szCs w:val="28"/>
          <w:lang w:bidi="ru-RU"/>
        </w:rPr>
        <w:t xml:space="preserve"> Треневского сельского поселения</w:t>
      </w:r>
      <w:r w:rsidRPr="00193C7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Миллеровского района </w:t>
      </w:r>
      <w:r w:rsidRPr="00193C71">
        <w:rPr>
          <w:color w:val="000000"/>
          <w:sz w:val="28"/>
          <w:szCs w:val="28"/>
          <w:lang w:bidi="ru-RU"/>
        </w:rPr>
        <w:t>по расходам и источникам</w:t>
      </w:r>
      <w:r>
        <w:rPr>
          <w:color w:val="000000"/>
          <w:sz w:val="28"/>
          <w:szCs w:val="28"/>
          <w:lang w:bidi="ru-RU"/>
        </w:rPr>
        <w:t xml:space="preserve"> </w:t>
      </w:r>
      <w:r w:rsidRPr="00193C71">
        <w:rPr>
          <w:color w:val="000000"/>
          <w:sz w:val="28"/>
          <w:szCs w:val="28"/>
          <w:lang w:bidi="ru-RU"/>
        </w:rPr>
        <w:t>финансирования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193C71">
        <w:rPr>
          <w:color w:val="000000"/>
          <w:sz w:val="28"/>
          <w:szCs w:val="28"/>
          <w:lang w:bidi="ru-RU"/>
        </w:rPr>
        <w:t>дефицита бюджета</w:t>
      </w:r>
      <w:r>
        <w:rPr>
          <w:color w:val="000000"/>
          <w:sz w:val="28"/>
          <w:szCs w:val="28"/>
          <w:lang w:bidi="ru-RU"/>
        </w:rPr>
        <w:t xml:space="preserve"> Треневского сельского поселения Ми</w:t>
      </w:r>
      <w:r>
        <w:rPr>
          <w:color w:val="000000"/>
          <w:sz w:val="28"/>
          <w:szCs w:val="28"/>
          <w:lang w:bidi="ru-RU"/>
        </w:rPr>
        <w:t>л</w:t>
      </w:r>
      <w:r>
        <w:rPr>
          <w:color w:val="000000"/>
          <w:sz w:val="28"/>
          <w:szCs w:val="28"/>
          <w:lang w:bidi="ru-RU"/>
        </w:rPr>
        <w:t>леровского района</w:t>
      </w:r>
      <w:r w:rsidRPr="003F6344">
        <w:rPr>
          <w:sz w:val="28"/>
          <w:szCs w:val="28"/>
        </w:rPr>
        <w:t>»</w:t>
      </w:r>
      <w:r w:rsidR="00AA4FD3" w:rsidRPr="00AA4FD3">
        <w:rPr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Сопровождение единой информационной системы управления общественными финансами Ростовской области».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lastRenderedPageBreak/>
        <w:t>Обеспечено своевременное решение возникающих технических проблем и обозначение их в программе АЦК «Контроль».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В рамках подпрограммы «Управление муниципальным долгом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Обеспечение проведения единой политики муниципальных заимствований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поселения, управления муниципальным долгом в соответствии с </w:t>
      </w:r>
      <w:hyperlink r:id="rId9" w:history="1">
        <w:r w:rsidRPr="00AA4FD3">
          <w:rPr>
            <w:bCs/>
            <w:kern w:val="2"/>
            <w:sz w:val="28"/>
            <w:szCs w:val="28"/>
          </w:rPr>
          <w:t>Бюджетным кодексом</w:t>
        </w:r>
      </w:hyperlink>
      <w:r w:rsidRPr="00AA4FD3">
        <w:rPr>
          <w:kern w:val="2"/>
          <w:sz w:val="28"/>
          <w:szCs w:val="28"/>
        </w:rPr>
        <w:t xml:space="preserve"> Российской Федерации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По итогам 2021 года муниципальный долг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отсутствовал.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Планирование бюджетных ассигнований на обслуживание муниципального долга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Бюджетные ассигнования на обслуживание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не планировались.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Отчет об исполнении плана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2021 год приведен в приложении № 1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2021 год представлены в приложении № 2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Контрольные события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4. Анализ факторов, повлиявших на ход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2021 году на ход реализации муниципальной программы оказали влияние следующие факторы: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1. Положительная динамика по исполнению собственных доходов.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2. Обеспечение качественного и своевременного исполнения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3. Своевременное принятие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«О бюджете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2021 год и на плановый период 2022 и 2023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 xml:space="preserve">Объем запланированных расходов на реализацию муниципальной программы на 2021 год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составил </w:t>
      </w:r>
      <w:r w:rsidR="006A6A78">
        <w:rPr>
          <w:sz w:val="28"/>
          <w:szCs w:val="28"/>
        </w:rPr>
        <w:t>5 579,7</w:t>
      </w:r>
      <w:r w:rsidRPr="00AA4FD3">
        <w:rPr>
          <w:sz w:val="28"/>
          <w:szCs w:val="28"/>
        </w:rPr>
        <w:t xml:space="preserve"> тыс. рублей. Исполнение расходов по муниципальной программе составило </w:t>
      </w:r>
      <w:r w:rsidR="006A6A78">
        <w:rPr>
          <w:sz w:val="28"/>
          <w:szCs w:val="28"/>
        </w:rPr>
        <w:t>5 574,3 т</w:t>
      </w:r>
      <w:r w:rsidRPr="00AA4FD3">
        <w:rPr>
          <w:sz w:val="28"/>
          <w:szCs w:val="28"/>
        </w:rPr>
        <w:t>ыс. рублей или 99,9 процентов.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использовании бюджетных ассигнований на реализацию муниципальной программы за 2021 год приведены в приложении № 3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2021 год приведены в приложении № 4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от 28.03.2018 № 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1.2 равна 0,0;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3.1. равна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0,9, что характеризует </w:t>
      </w:r>
      <w:r w:rsidRPr="00AA4FD3">
        <w:rPr>
          <w:sz w:val="28"/>
          <w:szCs w:val="28"/>
        </w:rPr>
        <w:t>удовлетворительный уровень эффективности реализации муниципальной программы по степени достижения целевых показателей</w:t>
      </w:r>
      <w:r w:rsidRPr="00AA4FD3">
        <w:rPr>
          <w:kern w:val="2"/>
          <w:sz w:val="28"/>
          <w:szCs w:val="28"/>
        </w:rPr>
        <w:t xml:space="preserve"> в 2021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2. </w:t>
      </w:r>
      <w:r w:rsidRPr="00AA4FD3">
        <w:rPr>
          <w:sz w:val="28"/>
          <w:szCs w:val="28"/>
        </w:rPr>
        <w:t xml:space="preserve">Степень реализации основных мероприятий, финансируемых за счет всех источников финансирования, составляет 1,0, что характеризует высокий </w:t>
      </w:r>
      <w:r w:rsidRPr="00AA4FD3">
        <w:rPr>
          <w:sz w:val="28"/>
          <w:szCs w:val="28"/>
        </w:rPr>
        <w:lastRenderedPageBreak/>
        <w:t>уровень эффективности реализации муниципальной программы по степени реализации основных мероприятий в 2021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эффективность использования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2021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2021 года.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Предложения по оптимизации бюджетных ассигнований в 2022 году на реализацию основных мероприятий подпрограмм муниципальной программы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В течение 2021 года в муниципальную программу были внесены изменения, утвержденные постановлением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поселения:</w:t>
      </w:r>
    </w:p>
    <w:p w:rsidR="00AA4FD3" w:rsidRDefault="00AA4FD3" w:rsidP="00AA4FD3">
      <w:pPr>
        <w:ind w:firstLine="709"/>
        <w:jc w:val="both"/>
        <w:rPr>
          <w:color w:val="000000"/>
          <w:sz w:val="28"/>
          <w:szCs w:val="28"/>
        </w:rPr>
      </w:pPr>
      <w:r w:rsidRPr="00AA4FD3">
        <w:rPr>
          <w:sz w:val="28"/>
          <w:szCs w:val="28"/>
        </w:rPr>
        <w:t xml:space="preserve">- от </w:t>
      </w:r>
      <w:r w:rsidR="00BE4425">
        <w:rPr>
          <w:sz w:val="28"/>
          <w:szCs w:val="28"/>
        </w:rPr>
        <w:t>26</w:t>
      </w:r>
      <w:r w:rsidRPr="00AA4FD3">
        <w:rPr>
          <w:sz w:val="28"/>
          <w:szCs w:val="28"/>
        </w:rPr>
        <w:t>.0</w:t>
      </w:r>
      <w:r w:rsidR="00BE4425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.2021 № </w:t>
      </w:r>
      <w:r w:rsidR="00BE4425">
        <w:rPr>
          <w:sz w:val="28"/>
          <w:szCs w:val="28"/>
        </w:rPr>
        <w:t>7</w:t>
      </w:r>
      <w:r w:rsidRPr="00AA4FD3">
        <w:rPr>
          <w:sz w:val="28"/>
          <w:szCs w:val="28"/>
        </w:rPr>
        <w:t xml:space="preserve"> «</w:t>
      </w:r>
      <w:r w:rsidRPr="00AA4FD3">
        <w:rPr>
          <w:color w:val="000000"/>
          <w:sz w:val="28"/>
          <w:szCs w:val="28"/>
        </w:rPr>
        <w:t>О внесении изменений в постановление Админ</w:t>
      </w:r>
      <w:r w:rsidRPr="00AA4FD3">
        <w:rPr>
          <w:color w:val="000000"/>
          <w:sz w:val="28"/>
          <w:szCs w:val="28"/>
        </w:rPr>
        <w:t>и</w:t>
      </w:r>
      <w:r w:rsidRPr="00AA4FD3">
        <w:rPr>
          <w:color w:val="000000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Треневского</w:t>
      </w:r>
      <w:r w:rsidRPr="00AA4FD3">
        <w:rPr>
          <w:color w:val="000000"/>
          <w:sz w:val="28"/>
          <w:szCs w:val="28"/>
        </w:rPr>
        <w:t xml:space="preserve"> сельского поселения от 2</w:t>
      </w:r>
      <w:r w:rsidR="00BE4425">
        <w:rPr>
          <w:color w:val="000000"/>
          <w:sz w:val="28"/>
          <w:szCs w:val="28"/>
        </w:rPr>
        <w:t>9</w:t>
      </w:r>
      <w:r w:rsidRPr="00AA4FD3">
        <w:rPr>
          <w:color w:val="000000"/>
          <w:sz w:val="28"/>
          <w:szCs w:val="28"/>
        </w:rPr>
        <w:t xml:space="preserve">.10.2018 № </w:t>
      </w:r>
      <w:r w:rsidR="00BE4425">
        <w:rPr>
          <w:color w:val="000000"/>
          <w:sz w:val="28"/>
          <w:szCs w:val="28"/>
        </w:rPr>
        <w:t>69</w:t>
      </w:r>
      <w:r w:rsidRPr="00AA4FD3">
        <w:rPr>
          <w:color w:val="000000"/>
          <w:sz w:val="28"/>
          <w:szCs w:val="28"/>
        </w:rPr>
        <w:t>»</w:t>
      </w:r>
      <w:r w:rsidR="00BE4425">
        <w:rPr>
          <w:color w:val="000000"/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Внесение изменений обусловлено необходимостью: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2021 год и на плановый период 2022 и 2023 годов;</w:t>
      </w:r>
    </w:p>
    <w:p w:rsidR="00FA26B8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A26B8" w:rsidRPr="00AA4FD3" w:rsidSect="0006018C">
          <w:headerReference w:type="defaul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AA4FD3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2021 год и на плановый период 2022 и 2023 годов.</w:t>
      </w:r>
      <w:r w:rsidRPr="00AA4FD3">
        <w:rPr>
          <w:kern w:val="2"/>
          <w:sz w:val="28"/>
          <w:szCs w:val="28"/>
        </w:rPr>
        <w:cr/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1</w:t>
      </w:r>
    </w:p>
    <w:p w:rsidR="00FA26B8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6A6A78" w:rsidRDefault="006A6A7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>Отчет</w:t>
      </w:r>
    </w:p>
    <w:p w:rsidR="006A6A78" w:rsidRPr="00B32827" w:rsidRDefault="006A6A78" w:rsidP="006A6A78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 xml:space="preserve"> об исполнении плана реализации муниципальной программы </w:t>
      </w:r>
      <w:r w:rsidR="00F421EE">
        <w:rPr>
          <w:sz w:val="28"/>
          <w:szCs w:val="28"/>
        </w:rPr>
        <w:t>Треневск</w:t>
      </w:r>
      <w:r w:rsidRPr="00B32827">
        <w:rPr>
          <w:sz w:val="28"/>
          <w:szCs w:val="28"/>
        </w:rPr>
        <w:t xml:space="preserve">ого сельского поселения </w:t>
      </w:r>
    </w:p>
    <w:p w:rsidR="006A6A78" w:rsidRPr="00B32827" w:rsidRDefault="006A6A78" w:rsidP="006A6A78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</w:t>
      </w:r>
      <w:r w:rsidRPr="00B32827">
        <w:rPr>
          <w:sz w:val="28"/>
          <w:szCs w:val="28"/>
        </w:rPr>
        <w:t>и</w:t>
      </w:r>
      <w:r w:rsidRPr="00B32827">
        <w:rPr>
          <w:sz w:val="28"/>
          <w:szCs w:val="28"/>
        </w:rPr>
        <w:t xml:space="preserve">нансами» </w:t>
      </w:r>
    </w:p>
    <w:p w:rsidR="006A6A78" w:rsidRPr="00B32827" w:rsidRDefault="006A6A78" w:rsidP="006A6A78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2021 год</w:t>
      </w:r>
    </w:p>
    <w:p w:rsidR="006A6A78" w:rsidRPr="00B32827" w:rsidRDefault="006A6A78" w:rsidP="006A6A78">
      <w:pPr>
        <w:jc w:val="center"/>
        <w:rPr>
          <w:sz w:val="28"/>
          <w:szCs w:val="28"/>
        </w:rPr>
      </w:pPr>
    </w:p>
    <w:tbl>
      <w:tblPr>
        <w:tblW w:w="145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63"/>
        <w:gridCol w:w="1559"/>
        <w:gridCol w:w="3402"/>
        <w:gridCol w:w="1134"/>
        <w:gridCol w:w="1276"/>
        <w:gridCol w:w="1559"/>
        <w:gridCol w:w="1560"/>
        <w:gridCol w:w="944"/>
      </w:tblGrid>
      <w:tr w:rsidR="006A6A78" w:rsidRPr="00F421EE" w:rsidTr="00F421EE">
        <w:trPr>
          <w:trHeight w:val="998"/>
        </w:trPr>
        <w:tc>
          <w:tcPr>
            <w:tcW w:w="65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№ </w:t>
            </w:r>
            <w:proofErr w:type="gramStart"/>
            <w:r w:rsidRPr="00F421EE">
              <w:t>п</w:t>
            </w:r>
            <w:proofErr w:type="gramEnd"/>
            <w:r w:rsidRPr="00F421EE">
              <w:t>/п</w:t>
            </w:r>
          </w:p>
        </w:tc>
        <w:tc>
          <w:tcPr>
            <w:tcW w:w="2463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Наименование основного мероприятия, меропри</w:t>
            </w:r>
            <w:r w:rsidRPr="00F421EE">
              <w:t>я</w:t>
            </w:r>
            <w:r w:rsidRPr="00F421EE">
              <w:t>тия ведомственной  цел</w:t>
            </w:r>
            <w:r w:rsidRPr="00F421EE">
              <w:t>е</w:t>
            </w:r>
            <w:r w:rsidRPr="00F421EE">
              <w:t>вой программы, ко</w:t>
            </w:r>
            <w:r w:rsidRPr="00F421EE">
              <w:t>н</w:t>
            </w:r>
            <w:r w:rsidRPr="00F421EE">
              <w:t>трольного события пр</w:t>
            </w:r>
            <w:r w:rsidRPr="00F421EE">
              <w:t>о</w:t>
            </w:r>
            <w:r w:rsidRPr="00F421EE">
              <w:t>граммы</w:t>
            </w:r>
          </w:p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Ответственный исполн</w:t>
            </w:r>
            <w:r w:rsidRPr="00F421EE">
              <w:t>и</w:t>
            </w:r>
            <w:r w:rsidRPr="00F421EE">
              <w:t>тель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(заместитель рук</w:t>
            </w:r>
            <w:r w:rsidRPr="00F421EE">
              <w:t>о</w:t>
            </w:r>
            <w:r w:rsidRPr="00F421EE">
              <w:t>водителя ОИВ/ФИО)</w:t>
            </w:r>
          </w:p>
        </w:tc>
        <w:tc>
          <w:tcPr>
            <w:tcW w:w="3402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Ожидаемый результат меропри</w:t>
            </w:r>
            <w:r w:rsidRPr="00F421EE">
              <w:t>я</w:t>
            </w:r>
            <w:r w:rsidRPr="00F421EE">
              <w:t>тия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(краткое описание)</w:t>
            </w:r>
          </w:p>
        </w:tc>
        <w:tc>
          <w:tcPr>
            <w:tcW w:w="113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начала реализ</w:t>
            </w:r>
            <w:r w:rsidRPr="00F421EE">
              <w:t>а</w:t>
            </w:r>
            <w:r w:rsidRPr="00F421EE">
              <w:t>ции мер</w:t>
            </w:r>
            <w:r w:rsidRPr="00F421EE">
              <w:t>о</w:t>
            </w:r>
            <w:r w:rsidRPr="00F421EE">
              <w:t>при</w:t>
            </w:r>
            <w:r w:rsidRPr="00F421EE">
              <w:t>я</w:t>
            </w:r>
            <w:r w:rsidRPr="00F421EE">
              <w:t>тия</w:t>
            </w:r>
          </w:p>
        </w:tc>
        <w:tc>
          <w:tcPr>
            <w:tcW w:w="127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окончания реал</w:t>
            </w:r>
            <w:r w:rsidRPr="00F421EE">
              <w:t>и</w:t>
            </w:r>
            <w:r w:rsidRPr="00F421EE">
              <w:t>зации меропри</w:t>
            </w:r>
            <w:r w:rsidRPr="00F421EE">
              <w:t>я</w:t>
            </w:r>
            <w:r w:rsidRPr="00F421EE">
              <w:t>тия, наступл</w:t>
            </w:r>
            <w:r w:rsidRPr="00F421EE">
              <w:t>е</w:t>
            </w:r>
            <w:r w:rsidRPr="00F421EE">
              <w:t>ния ко</w:t>
            </w:r>
            <w:r w:rsidRPr="00F421EE">
              <w:t>н</w:t>
            </w:r>
            <w:r w:rsidRPr="00F421EE">
              <w:t>трольного с</w:t>
            </w:r>
            <w:r w:rsidRPr="00F421EE">
              <w:t>о</w:t>
            </w:r>
            <w:r w:rsidRPr="00F421EE">
              <w:t>бытия</w:t>
            </w:r>
          </w:p>
        </w:tc>
        <w:tc>
          <w:tcPr>
            <w:tcW w:w="3119" w:type="dxa"/>
            <w:gridSpan w:val="2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Расходы бюджета </w:t>
            </w:r>
            <w:r w:rsidR="00F421EE" w:rsidRPr="00F421EE">
              <w:t>Треневск</w:t>
            </w:r>
            <w:r w:rsidRPr="00F421EE">
              <w:t>ого сельского поселения Миллеро</w:t>
            </w:r>
            <w:r w:rsidRPr="00F421EE">
              <w:t>в</w:t>
            </w:r>
            <w:r w:rsidRPr="00F421EE">
              <w:t>ского района на реализацию м</w:t>
            </w:r>
            <w:r w:rsidRPr="00F421EE">
              <w:t>у</w:t>
            </w:r>
            <w:r w:rsidRPr="00F421EE">
              <w:t>ниципальной программы,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  <w:tc>
          <w:tcPr>
            <w:tcW w:w="94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Закл</w:t>
            </w:r>
            <w:r w:rsidRPr="00F421EE">
              <w:t>ю</w:t>
            </w:r>
            <w:r w:rsidRPr="00F421EE">
              <w:t>чено ко</w:t>
            </w:r>
            <w:r w:rsidRPr="00F421EE">
              <w:t>н</w:t>
            </w:r>
            <w:r w:rsidRPr="00F421EE">
              <w:t>трактов на о</w:t>
            </w:r>
            <w:r w:rsidRPr="00F421EE">
              <w:t>т</w:t>
            </w:r>
            <w:r w:rsidRPr="00F421EE">
              <w:t>четную дату,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</w:tr>
      <w:tr w:rsidR="006A6A78" w:rsidRPr="00F421EE" w:rsidTr="00F421EE">
        <w:tc>
          <w:tcPr>
            <w:tcW w:w="65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2463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3402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13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27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предусмотрено муниципал</w:t>
            </w:r>
            <w:r w:rsidRPr="00F421EE">
              <w:t>ь</w:t>
            </w:r>
            <w:r w:rsidRPr="00F421EE">
              <w:t>ной програ</w:t>
            </w:r>
            <w:r w:rsidRPr="00F421EE">
              <w:t>м</w:t>
            </w:r>
            <w:r w:rsidRPr="00F421EE">
              <w:t>мой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факт на отче</w:t>
            </w:r>
            <w:r w:rsidRPr="00F421EE">
              <w:t>т</w:t>
            </w:r>
            <w:r w:rsidRPr="00F421EE">
              <w:t>ную д</w:t>
            </w:r>
            <w:r w:rsidRPr="00F421EE">
              <w:t>а</w:t>
            </w:r>
            <w:r w:rsidRPr="00F421EE">
              <w:t>ту</w:t>
            </w:r>
          </w:p>
        </w:tc>
        <w:tc>
          <w:tcPr>
            <w:tcW w:w="94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center"/>
            </w:pPr>
            <w:r w:rsidRPr="00F421EE">
              <w:t>1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jc w:val="center"/>
            </w:pPr>
            <w:r w:rsidRPr="00F421EE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3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4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5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6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7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8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9</w:t>
            </w:r>
          </w:p>
        </w:tc>
      </w:tr>
      <w:tr w:rsidR="006A6A78" w:rsidRPr="00F421EE" w:rsidTr="00F421EE">
        <w:trPr>
          <w:trHeight w:val="1265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 xml:space="preserve">Подпрограмма </w:t>
            </w:r>
            <w:r w:rsidRPr="00F421EE">
              <w:rPr>
                <w:bCs/>
                <w:kern w:val="2"/>
              </w:rPr>
              <w:t>1. Долг</w:t>
            </w:r>
            <w:r w:rsidRPr="00F421EE">
              <w:rPr>
                <w:bCs/>
                <w:kern w:val="2"/>
              </w:rPr>
              <w:t>о</w:t>
            </w:r>
            <w:r w:rsidRPr="00F421EE">
              <w:rPr>
                <w:bCs/>
                <w:kern w:val="2"/>
              </w:rPr>
              <w:t>срочное финансовое пл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нирование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t>Основное мероприятие 1.1.</w:t>
            </w:r>
            <w:r w:rsidRPr="00F421EE">
              <w:rPr>
                <w:kern w:val="2"/>
              </w:rPr>
              <w:t xml:space="preserve"> Реализация меропр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>я</w:t>
            </w:r>
            <w:r w:rsidR="00F421EE" w:rsidRPr="00F421EE">
              <w:rPr>
                <w:kern w:val="2"/>
              </w:rPr>
              <w:softHyphen/>
            </w:r>
            <w:r w:rsidRPr="00F421EE">
              <w:rPr>
                <w:kern w:val="2"/>
              </w:rPr>
              <w:t xml:space="preserve">тий по росту доходного потенциала  </w:t>
            </w:r>
            <w:r w:rsidR="00F421EE" w:rsidRPr="00F421EE">
              <w:rPr>
                <w:kern w:val="2"/>
              </w:rPr>
              <w:t>Треневск</w:t>
            </w:r>
            <w:r w:rsidRPr="00F421EE">
              <w:rPr>
                <w:kern w:val="2"/>
              </w:rPr>
              <w:t>ого сельского пос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 xml:space="preserve">ления 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="00F421EE" w:rsidRPr="00F421EE">
              <w:softHyphen/>
            </w:r>
            <w:r w:rsidRPr="00F421EE">
              <w:t>мики и фина</w:t>
            </w:r>
            <w:r w:rsidRPr="00F421EE">
              <w:t>н</w:t>
            </w:r>
            <w:r w:rsidR="00F421EE" w:rsidRPr="00F421EE">
              <w:softHyphen/>
            </w:r>
            <w:r w:rsidRPr="00F421EE">
              <w:t>сов Админ</w:t>
            </w:r>
            <w:r w:rsidRPr="00F421EE">
              <w:t>и</w:t>
            </w:r>
            <w:r w:rsidR="00F421EE" w:rsidRPr="00F421EE">
              <w:softHyphen/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softHyphen/>
              <w:t>невск</w:t>
            </w:r>
            <w:r w:rsidRPr="00F421EE">
              <w:t>ого сел</w:t>
            </w:r>
            <w:r w:rsidRPr="00F421EE">
              <w:t>ь</w:t>
            </w:r>
            <w:r w:rsidR="00F421EE" w:rsidRPr="00F421EE">
              <w:softHyphen/>
            </w:r>
            <w:r w:rsidRPr="00F421EE">
              <w:t>ского посел</w:t>
            </w:r>
            <w:r w:rsidRPr="00F421EE">
              <w:t>е</w:t>
            </w:r>
            <w:r w:rsidR="00F421EE" w:rsidRPr="00F421EE">
              <w:softHyphen/>
            </w:r>
            <w:r w:rsidRPr="00F421EE">
              <w:t xml:space="preserve">ния </w:t>
            </w:r>
          </w:p>
          <w:p w:rsidR="006A6A78" w:rsidRPr="00F421EE" w:rsidRDefault="00F421EE" w:rsidP="006A6A78">
            <w:r w:rsidRPr="00F421EE">
              <w:t>Воронина Е.В.</w:t>
            </w:r>
          </w:p>
          <w:p w:rsidR="006A6A78" w:rsidRPr="00F421EE" w:rsidRDefault="006A6A78" w:rsidP="006A6A78"/>
        </w:tc>
        <w:tc>
          <w:tcPr>
            <w:tcW w:w="3402" w:type="dxa"/>
          </w:tcPr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 xml:space="preserve"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года, утвержденным распоряжением </w:t>
            </w:r>
            <w:r w:rsidRPr="00F421EE">
              <w:lastRenderedPageBreak/>
              <w:t xml:space="preserve">Администрации Треневского сельского поселения от 30.05.2019 № 25. </w:t>
            </w:r>
          </w:p>
          <w:p w:rsidR="006A6A78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Исполнение бюджетных назначений по налоговым и неналоговым доходам бюджета Треневского сельского поселения Миллеровского района по итогам 2021 года составило в объеме 6 750,0 тыс. рублей или 94,6% годовых плановых назначений.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lastRenderedPageBreak/>
              <w:t>01.01.2021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1.2.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</w:rPr>
              <w:t>Основное меропри</w:t>
            </w:r>
            <w:r w:rsidRPr="00F421EE">
              <w:rPr>
                <w:rFonts w:ascii="Times New Roman" w:hAnsi="Times New Roman" w:cs="Times New Roman"/>
              </w:rPr>
              <w:t>я</w:t>
            </w:r>
            <w:r w:rsidRPr="00F421EE">
              <w:rPr>
                <w:rFonts w:ascii="Times New Roman" w:hAnsi="Times New Roman" w:cs="Times New Roman"/>
              </w:rPr>
              <w:t>тие 1.2.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 Формирование расх</w:t>
            </w:r>
            <w:r w:rsidRPr="00F421EE">
              <w:rPr>
                <w:rFonts w:ascii="Times New Roman" w:hAnsi="Times New Roman" w:cs="Times New Roman"/>
                <w:kern w:val="2"/>
              </w:rPr>
              <w:t>о</w:t>
            </w:r>
            <w:r w:rsidRPr="00F421EE">
              <w:rPr>
                <w:rFonts w:ascii="Times New Roman" w:hAnsi="Times New Roman" w:cs="Times New Roman"/>
                <w:kern w:val="2"/>
              </w:rPr>
              <w:t>дов бюдж</w:t>
            </w:r>
            <w:r w:rsidRPr="00F421EE">
              <w:rPr>
                <w:rFonts w:ascii="Times New Roman" w:hAnsi="Times New Roman" w:cs="Times New Roman"/>
                <w:kern w:val="2"/>
              </w:rPr>
              <w:t>е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та 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Треневск</w:t>
            </w:r>
            <w:r w:rsidRPr="00F421EE">
              <w:rPr>
                <w:rFonts w:ascii="Times New Roman" w:hAnsi="Times New Roman" w:cs="Times New Roman"/>
                <w:kern w:val="2"/>
              </w:rPr>
              <w:t>ого сельского поселения Миллеровского рай</w:t>
            </w:r>
            <w:r w:rsidRPr="00F421EE">
              <w:rPr>
                <w:rFonts w:ascii="Times New Roman" w:hAnsi="Times New Roman" w:cs="Times New Roman"/>
                <w:kern w:val="2"/>
              </w:rPr>
              <w:t>о</w:t>
            </w:r>
            <w:r w:rsidRPr="00F421EE">
              <w:rPr>
                <w:rFonts w:ascii="Times New Roman" w:hAnsi="Times New Roman" w:cs="Times New Roman"/>
                <w:kern w:val="2"/>
              </w:rPr>
              <w:t>на</w:t>
            </w:r>
          </w:p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в соответствии с муниц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>пальными пр</w:t>
            </w:r>
            <w:r w:rsidRPr="00F421EE">
              <w:rPr>
                <w:rFonts w:ascii="Times New Roman" w:hAnsi="Times New Roman" w:cs="Times New Roman"/>
                <w:kern w:val="2"/>
              </w:rPr>
              <w:t>о</w:t>
            </w:r>
            <w:r w:rsidRPr="00F421EE">
              <w:rPr>
                <w:rFonts w:ascii="Times New Roman" w:hAnsi="Times New Roman" w:cs="Times New Roman"/>
                <w:kern w:val="2"/>
              </w:rPr>
              <w:t>граммами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6A6A78" w:rsidRPr="00F421EE" w:rsidRDefault="00F421EE" w:rsidP="006A6A78">
            <w:r w:rsidRPr="00F421EE">
              <w:t>Воронина Е.В.</w:t>
            </w:r>
            <w:r w:rsidR="006A6A78" w:rsidRPr="00F421EE">
              <w:t xml:space="preserve"> 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 xml:space="preserve">Бюджет </w:t>
            </w:r>
            <w:r w:rsidR="00F421EE" w:rsidRPr="00F421EE">
              <w:t>Треневск</w:t>
            </w:r>
            <w:r w:rsidRPr="00F421EE">
              <w:t xml:space="preserve">ого сельского поселения Миллеровского района на 2021 – 2023 годы сформирован на основе </w:t>
            </w:r>
            <w:proofErr w:type="spellStart"/>
            <w:r w:rsidRPr="00F421EE">
              <w:t>программно</w:t>
            </w:r>
            <w:proofErr w:type="spellEnd"/>
            <w:r w:rsidRPr="00F421EE">
              <w:t xml:space="preserve"> – целевых принципов на основе муниципальных программ </w:t>
            </w:r>
            <w:r w:rsidR="00F421EE" w:rsidRPr="00F421EE">
              <w:t>Треневск</w:t>
            </w:r>
            <w:r w:rsidRPr="00F421EE">
              <w:t>ого сельского поселения.</w:t>
            </w:r>
          </w:p>
          <w:p w:rsidR="006A6A78" w:rsidRPr="00F421EE" w:rsidRDefault="006A6A78" w:rsidP="00F421EE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 xml:space="preserve">Утвержденные муниципальные программы легли в основу решения Собрания депутатов </w:t>
            </w:r>
            <w:r w:rsidR="00F421EE" w:rsidRPr="00F421EE">
              <w:t>Треневск</w:t>
            </w:r>
            <w:r w:rsidRPr="00F421EE">
              <w:t>ого сельского поселения от 2</w:t>
            </w:r>
            <w:r w:rsidR="00F421EE" w:rsidRPr="00F421EE">
              <w:t>9</w:t>
            </w:r>
            <w:r w:rsidRPr="00F421EE">
              <w:t xml:space="preserve">.12.2020 № </w:t>
            </w:r>
            <w:r w:rsidR="00F421EE" w:rsidRPr="00F421EE">
              <w:t xml:space="preserve">184 </w:t>
            </w:r>
            <w:r w:rsidRPr="00F421EE">
              <w:t xml:space="preserve">«О бюджете </w:t>
            </w:r>
            <w:r w:rsidR="00F421EE" w:rsidRPr="00F421EE">
              <w:t>Треневск</w:t>
            </w:r>
            <w:r w:rsidRPr="00F421EE">
              <w:t>ого сельского поселения Миллеровского района на 2021 год и на плановый период 2022 и 2023 годов».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01.01.2021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rPr>
          <w:trHeight w:val="1932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2. Норм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тивно-методическое, и</w:t>
            </w:r>
            <w:r w:rsidRPr="00F421EE">
              <w:rPr>
                <w:bCs/>
                <w:kern w:val="2"/>
              </w:rPr>
              <w:t>н</w:t>
            </w:r>
            <w:r w:rsidRPr="00F421EE">
              <w:rPr>
                <w:bCs/>
                <w:kern w:val="2"/>
              </w:rPr>
              <w:t>формационное обеспеч</w:t>
            </w:r>
            <w:r w:rsidRPr="00F421EE">
              <w:rPr>
                <w:bCs/>
                <w:kern w:val="2"/>
              </w:rPr>
              <w:t>е</w:t>
            </w:r>
            <w:r w:rsidRPr="00F421EE">
              <w:rPr>
                <w:bCs/>
                <w:kern w:val="2"/>
              </w:rPr>
              <w:t>ние и организация бю</w:t>
            </w:r>
            <w:r w:rsidRPr="00F421EE">
              <w:rPr>
                <w:bCs/>
                <w:kern w:val="2"/>
              </w:rPr>
              <w:t>д</w:t>
            </w:r>
            <w:r w:rsidRPr="00F421EE">
              <w:rPr>
                <w:bCs/>
                <w:kern w:val="2"/>
              </w:rPr>
              <w:t>жетного процесса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F421EE" w:rsidP="006A6A78">
            <w:pPr>
              <w:jc w:val="center"/>
            </w:pPr>
            <w:r w:rsidRPr="00F421EE">
              <w:t>5 579,7</w:t>
            </w:r>
          </w:p>
        </w:tc>
        <w:tc>
          <w:tcPr>
            <w:tcW w:w="1560" w:type="dxa"/>
          </w:tcPr>
          <w:p w:rsidR="006A6A78" w:rsidRPr="00F421EE" w:rsidRDefault="00F421EE" w:rsidP="00F421EE">
            <w:pPr>
              <w:jc w:val="center"/>
            </w:pPr>
            <w:r w:rsidRPr="00F421EE">
              <w:t>5 574,3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>Основное мероприятие 2.1 Разработка и сове</w:t>
            </w:r>
            <w:r w:rsidRPr="00F421EE">
              <w:rPr>
                <w:kern w:val="2"/>
              </w:rPr>
              <w:t>р</w:t>
            </w:r>
            <w:r w:rsidRPr="00F421EE">
              <w:rPr>
                <w:kern w:val="2"/>
              </w:rPr>
              <w:t>шенствование нормати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>ного правового регулир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>вания по организации бюджетного процесса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  <w:p w:rsidR="006A6A78" w:rsidRPr="00F421EE" w:rsidRDefault="006A6A78" w:rsidP="006A6A78"/>
        </w:tc>
        <w:tc>
          <w:tcPr>
            <w:tcW w:w="3402" w:type="dxa"/>
          </w:tcPr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lastRenderedPageBreak/>
              <w:t>В целях наиболее эффективного расходования средств, исходя из приоритетности расходов, в текущем периоде подготовлено 5 решений о внесении изменений в бюджет Треневского сельского поселения Миллеровского района на 2021 – 2023 годы.</w:t>
            </w:r>
          </w:p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lastRenderedPageBreak/>
              <w:t>Утвержден отчет об исполнении бюджета Треневского сельского поселения Миллеровского района за 2020 год решением Собрания депутатов Треневского сельского поселения от 28.04.2021 № 195.</w:t>
            </w:r>
          </w:p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В целях совершенствования организации бюджетного процесса в 2021 году было принято решение Собрания депутатов Треневского сельского поселения от 25.11.2021 № 8 «Об утверждении Положения о бюджетном процессе в Треневском сельском поселении».</w:t>
            </w:r>
          </w:p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За отчетный период изданы постановления Администрации Треневского сельского поселения:</w:t>
            </w:r>
          </w:p>
          <w:p w:rsidR="00F421EE" w:rsidRPr="00F421EE" w:rsidRDefault="00F421EE" w:rsidP="00F421EE">
            <w:pPr>
              <w:jc w:val="both"/>
            </w:pPr>
            <w:r w:rsidRPr="00F421EE">
              <w:t>от 15.02.2021 № 4 «О внесении и</w:t>
            </w:r>
            <w:r w:rsidRPr="00F421EE">
              <w:t>з</w:t>
            </w:r>
            <w:r w:rsidRPr="00F421EE">
              <w:t>менений в постановление Админ</w:t>
            </w:r>
            <w:r w:rsidRPr="00F421EE">
              <w:t>и</w:t>
            </w:r>
            <w:r w:rsidRPr="00F421EE">
              <w:t>страции Треневского сельского п</w:t>
            </w:r>
            <w:r w:rsidRPr="00F421EE">
              <w:t>о</w:t>
            </w:r>
            <w:r w:rsidRPr="00F421EE">
              <w:t>селения от 13.02.2020 № 2 «Об утвержд</w:t>
            </w:r>
            <w:r w:rsidRPr="00F421EE">
              <w:t>е</w:t>
            </w:r>
            <w:r w:rsidRPr="00F421EE">
              <w:t>нии бюджетного прогноза Треневского сел</w:t>
            </w:r>
            <w:r w:rsidRPr="00F421EE">
              <w:t>ь</w:t>
            </w:r>
            <w:r w:rsidRPr="00F421EE">
              <w:t>ского поселения на период 2020 – 2030 г</w:t>
            </w:r>
            <w:r w:rsidRPr="00F421EE">
              <w:t>о</w:t>
            </w:r>
            <w:r w:rsidRPr="00F421EE">
              <w:t>дов»;</w:t>
            </w:r>
          </w:p>
          <w:p w:rsidR="00F421EE" w:rsidRPr="00F421EE" w:rsidRDefault="00F421EE" w:rsidP="00F421EE">
            <w:pPr>
              <w:jc w:val="both"/>
            </w:pPr>
            <w:r w:rsidRPr="00F421EE">
              <w:t>от 26.02.2021 № 7 «</w:t>
            </w:r>
            <w:r w:rsidRPr="00F421EE">
              <w:rPr>
                <w:color w:val="000000"/>
              </w:rPr>
              <w:t>О внесении и</w:t>
            </w:r>
            <w:r w:rsidRPr="00F421EE">
              <w:rPr>
                <w:color w:val="000000"/>
              </w:rPr>
              <w:t>з</w:t>
            </w:r>
            <w:r w:rsidRPr="00F421EE">
              <w:rPr>
                <w:color w:val="000000"/>
              </w:rPr>
              <w:t>менений в постановление Админ</w:t>
            </w:r>
            <w:r w:rsidRPr="00F421EE">
              <w:rPr>
                <w:color w:val="000000"/>
              </w:rPr>
              <w:t>и</w:t>
            </w:r>
            <w:r w:rsidRPr="00F421EE">
              <w:rPr>
                <w:color w:val="000000"/>
              </w:rPr>
              <w:t>страции Треневского сельского п</w:t>
            </w:r>
            <w:r w:rsidRPr="00F421EE">
              <w:rPr>
                <w:color w:val="000000"/>
              </w:rPr>
              <w:t>о</w:t>
            </w:r>
            <w:r w:rsidRPr="00F421EE">
              <w:rPr>
                <w:color w:val="000000"/>
              </w:rPr>
              <w:t>селения от 29.10.2018 № 69»</w:t>
            </w:r>
            <w:r w:rsidRPr="00F421EE">
              <w:t>;</w:t>
            </w:r>
          </w:p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от 10.08.2021 № 37 «О внесении изменений в постановление Администрации Треневского сельского поселения от 28.09.2015 № 49 «</w:t>
            </w:r>
            <w:r w:rsidRPr="00F421EE">
              <w:rPr>
                <w:bCs/>
                <w:kern w:val="2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муниципального задания</w:t>
            </w:r>
            <w:r w:rsidRPr="00F421EE">
              <w:t>»;</w:t>
            </w:r>
          </w:p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от 27.05.2021 № 25 «Об утверждении Порядка и сроков </w:t>
            </w:r>
            <w:r w:rsidRPr="00F421EE">
              <w:lastRenderedPageBreak/>
              <w:t>составления проекта бюджета Треневского сельского поселения Миллеровского района на 2022 год и на плановый период 2023 и 2024 годов»;</w:t>
            </w:r>
          </w:p>
          <w:p w:rsidR="00F421EE" w:rsidRPr="00F421EE" w:rsidRDefault="00F421EE" w:rsidP="00F421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421EE">
              <w:t>от  22.10.2021 № 1 «</w:t>
            </w:r>
            <w:r w:rsidRPr="00F421EE">
              <w:rPr>
                <w:bCs/>
              </w:rPr>
              <w:t>Об осно</w:t>
            </w:r>
            <w:r w:rsidRPr="00F421EE">
              <w:rPr>
                <w:bCs/>
              </w:rPr>
              <w:t>в</w:t>
            </w:r>
            <w:r w:rsidRPr="00F421EE">
              <w:rPr>
                <w:bCs/>
              </w:rPr>
              <w:t>ных направлениях бюджетной и налог</w:t>
            </w:r>
            <w:r w:rsidRPr="00F421EE">
              <w:rPr>
                <w:bCs/>
              </w:rPr>
              <w:t>о</w:t>
            </w:r>
            <w:r w:rsidRPr="00F421EE">
              <w:rPr>
                <w:bCs/>
              </w:rPr>
              <w:t>вой политики Треневского сел</w:t>
            </w:r>
            <w:r w:rsidRPr="00F421EE">
              <w:rPr>
                <w:bCs/>
              </w:rPr>
              <w:t>ь</w:t>
            </w:r>
            <w:r w:rsidRPr="00F421EE">
              <w:rPr>
                <w:bCs/>
              </w:rPr>
              <w:t>ского поселения на 2022 год и на план</w:t>
            </w:r>
            <w:r w:rsidRPr="00F421EE">
              <w:rPr>
                <w:bCs/>
              </w:rPr>
              <w:t>о</w:t>
            </w:r>
            <w:r w:rsidRPr="00F421EE">
              <w:rPr>
                <w:bCs/>
              </w:rPr>
              <w:t>вый период 2023 и 2024 г</w:t>
            </w:r>
            <w:r w:rsidRPr="00F421EE">
              <w:rPr>
                <w:bCs/>
              </w:rPr>
              <w:t>о</w:t>
            </w:r>
            <w:r w:rsidRPr="00F421EE">
              <w:rPr>
                <w:bCs/>
              </w:rPr>
              <w:t>дов».</w:t>
            </w:r>
          </w:p>
          <w:p w:rsidR="00F421EE" w:rsidRPr="00F421EE" w:rsidRDefault="00F421EE" w:rsidP="00F421EE">
            <w:pPr>
              <w:jc w:val="both"/>
            </w:pPr>
            <w:r w:rsidRPr="00F421EE">
              <w:t>Утверждены распоряжения Админ</w:t>
            </w:r>
            <w:r w:rsidRPr="00F421EE">
              <w:t>и</w:t>
            </w:r>
            <w:r w:rsidRPr="00F421EE">
              <w:t>страции Треневского сельского п</w:t>
            </w:r>
            <w:r w:rsidRPr="00F421EE">
              <w:t>о</w:t>
            </w:r>
            <w:r w:rsidRPr="00F421EE">
              <w:t>сел</w:t>
            </w:r>
            <w:r w:rsidRPr="00F421EE">
              <w:t>е</w:t>
            </w:r>
            <w:r w:rsidRPr="00F421EE">
              <w:t>ния:</w:t>
            </w:r>
          </w:p>
          <w:p w:rsidR="00F421EE" w:rsidRPr="00F421EE" w:rsidRDefault="00F421EE" w:rsidP="00F421EE">
            <w:pPr>
              <w:pStyle w:val="211"/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F421EE">
              <w:rPr>
                <w:sz w:val="20"/>
              </w:rPr>
              <w:t>от 02.03.2021 № 8 «О внесении и</w:t>
            </w:r>
            <w:r w:rsidRPr="00F421EE">
              <w:rPr>
                <w:sz w:val="20"/>
              </w:rPr>
              <w:t>з</w:t>
            </w:r>
            <w:r w:rsidRPr="00F421EE">
              <w:rPr>
                <w:sz w:val="20"/>
              </w:rPr>
              <w:t>менений в распоряжение Админ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>страции Треневского сельского п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сел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ния от  30.05.2019 № 25</w:t>
            </w:r>
            <w:r w:rsidRPr="00F421EE">
              <w:rPr>
                <w:b/>
                <w:sz w:val="20"/>
              </w:rPr>
              <w:t xml:space="preserve"> </w:t>
            </w:r>
            <w:r w:rsidRPr="00F421EE">
              <w:rPr>
                <w:sz w:val="20"/>
              </w:rPr>
              <w:t>«Об утверждении Плана мероприятий по росту доходного потенциала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поселения, о</w:t>
            </w:r>
            <w:r w:rsidRPr="00F421EE">
              <w:rPr>
                <w:sz w:val="20"/>
              </w:rPr>
              <w:t>п</w:t>
            </w:r>
            <w:r w:rsidRPr="00F421EE">
              <w:rPr>
                <w:sz w:val="20"/>
              </w:rPr>
              <w:t>тимизации расходов бюджета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поселения Ми</w:t>
            </w:r>
            <w:r w:rsidRPr="00F421EE">
              <w:rPr>
                <w:sz w:val="20"/>
              </w:rPr>
              <w:t>л</w:t>
            </w:r>
            <w:r w:rsidRPr="00F421EE">
              <w:rPr>
                <w:sz w:val="20"/>
              </w:rPr>
              <w:t>леровского района и сокращ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нию муниципального долга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поселения до 2024 г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да»;</w:t>
            </w:r>
          </w:p>
          <w:p w:rsidR="00F421EE" w:rsidRPr="00F421EE" w:rsidRDefault="00F421EE" w:rsidP="00F421EE">
            <w:pPr>
              <w:pStyle w:val="211"/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F421EE">
              <w:rPr>
                <w:sz w:val="20"/>
              </w:rPr>
              <w:t>от 06.10.2021 № 26 «О внесении и</w:t>
            </w:r>
            <w:r w:rsidRPr="00F421EE">
              <w:rPr>
                <w:sz w:val="20"/>
              </w:rPr>
              <w:t>з</w:t>
            </w:r>
            <w:r w:rsidRPr="00F421EE">
              <w:rPr>
                <w:sz w:val="20"/>
              </w:rPr>
              <w:t>менений в распоряжение Админ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>страции Треневского сельского п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селения от  30.05.2019 № 25</w:t>
            </w:r>
            <w:r w:rsidRPr="00F421EE">
              <w:rPr>
                <w:b/>
                <w:sz w:val="20"/>
              </w:rPr>
              <w:t xml:space="preserve"> </w:t>
            </w:r>
            <w:r w:rsidRPr="00F421EE">
              <w:rPr>
                <w:sz w:val="20"/>
              </w:rPr>
              <w:t>«Об утвержд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нии Плана мероприятий по росту доходного потенциала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поселения, о</w:t>
            </w:r>
            <w:r w:rsidRPr="00F421EE">
              <w:rPr>
                <w:sz w:val="20"/>
              </w:rPr>
              <w:t>п</w:t>
            </w:r>
            <w:r w:rsidRPr="00F421EE">
              <w:rPr>
                <w:sz w:val="20"/>
              </w:rPr>
              <w:t>тимизации расходов бюджета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поселения Ми</w:t>
            </w:r>
            <w:r w:rsidRPr="00F421EE">
              <w:rPr>
                <w:sz w:val="20"/>
              </w:rPr>
              <w:t>л</w:t>
            </w:r>
            <w:r w:rsidRPr="00F421EE">
              <w:rPr>
                <w:sz w:val="20"/>
              </w:rPr>
              <w:t>леровского района и сокращ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нию муниципального долга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поселения до 2024 г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да»;</w:t>
            </w:r>
          </w:p>
          <w:p w:rsidR="006A6A78" w:rsidRPr="00F421EE" w:rsidRDefault="00F421EE" w:rsidP="00F421EE">
            <w:pPr>
              <w:pStyle w:val="211"/>
              <w:overflowPunct/>
              <w:autoSpaceDE/>
              <w:autoSpaceDN/>
              <w:adjustRightInd/>
              <w:jc w:val="both"/>
              <w:rPr>
                <w:kern w:val="2"/>
                <w:sz w:val="20"/>
              </w:rPr>
            </w:pPr>
            <w:r w:rsidRPr="00F421EE">
              <w:rPr>
                <w:sz w:val="20"/>
              </w:rPr>
              <w:t>от 28.12.2021 № 28 «Об утвержд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нии  плана реализации муниципал</w:t>
            </w:r>
            <w:r w:rsidRPr="00F421EE">
              <w:rPr>
                <w:sz w:val="20"/>
              </w:rPr>
              <w:t>ь</w:t>
            </w:r>
            <w:r w:rsidRPr="00F421EE">
              <w:rPr>
                <w:sz w:val="20"/>
              </w:rPr>
              <w:t>ной программы Треневского сел</w:t>
            </w:r>
            <w:r w:rsidRPr="00F421EE">
              <w:rPr>
                <w:sz w:val="20"/>
              </w:rPr>
              <w:t>ь</w:t>
            </w:r>
            <w:r w:rsidRPr="00F421EE">
              <w:rPr>
                <w:sz w:val="20"/>
              </w:rPr>
              <w:t>ского поселения «Управление мун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>ципальными ф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>нансами и создание условий для эффективного управл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lastRenderedPageBreak/>
              <w:t>ния муниципальными ф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>нансами» на 2022 год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lastRenderedPageBreak/>
              <w:t>01.01.2021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F421EE" w:rsidRPr="00F421EE" w:rsidTr="00F421EE">
        <w:tc>
          <w:tcPr>
            <w:tcW w:w="656" w:type="dxa"/>
          </w:tcPr>
          <w:p w:rsidR="00F421EE" w:rsidRPr="00F421EE" w:rsidRDefault="00F421EE" w:rsidP="006A6A78">
            <w:pPr>
              <w:jc w:val="both"/>
            </w:pPr>
            <w:r w:rsidRPr="00F421EE">
              <w:lastRenderedPageBreak/>
              <w:t>2.2.</w:t>
            </w:r>
          </w:p>
        </w:tc>
        <w:tc>
          <w:tcPr>
            <w:tcW w:w="2463" w:type="dxa"/>
          </w:tcPr>
          <w:p w:rsidR="00F421EE" w:rsidRPr="00F421EE" w:rsidRDefault="00F421EE" w:rsidP="006A6A78">
            <w:r w:rsidRPr="00F421EE">
              <w:rPr>
                <w:kern w:val="2"/>
              </w:rPr>
              <w:t>Основное мероприятие 2.2 Обеспечение деятел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ности А</w:t>
            </w:r>
            <w:r w:rsidRPr="00F421EE">
              <w:rPr>
                <w:kern w:val="2"/>
              </w:rPr>
              <w:t>д</w:t>
            </w:r>
            <w:r w:rsidRPr="00F421EE">
              <w:rPr>
                <w:kern w:val="2"/>
              </w:rPr>
              <w:t>министрации Треневского сельского поселения</w:t>
            </w:r>
          </w:p>
        </w:tc>
        <w:tc>
          <w:tcPr>
            <w:tcW w:w="1559" w:type="dxa"/>
          </w:tcPr>
          <w:p w:rsidR="00F421EE" w:rsidRPr="00F421EE" w:rsidRDefault="00F421E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F421EE" w:rsidRPr="00F421EE" w:rsidRDefault="00F421EE" w:rsidP="006A6A78">
            <w:r w:rsidRPr="00F421EE">
              <w:t>Воронина Е.В.</w:t>
            </w:r>
          </w:p>
          <w:p w:rsidR="00F421EE" w:rsidRPr="00F421EE" w:rsidRDefault="00F421EE" w:rsidP="006A6A78"/>
        </w:tc>
        <w:tc>
          <w:tcPr>
            <w:tcW w:w="3402" w:type="dxa"/>
          </w:tcPr>
          <w:p w:rsidR="00F421EE" w:rsidRPr="00F421EE" w:rsidRDefault="00F421EE" w:rsidP="00F421EE">
            <w:pPr>
              <w:jc w:val="both"/>
            </w:pPr>
            <w:r w:rsidRPr="00F421EE">
              <w:t>Обеспечение деятельности Админ</w:t>
            </w:r>
            <w:r w:rsidRPr="00F421EE">
              <w:t>и</w:t>
            </w:r>
            <w:r w:rsidRPr="00F421EE">
              <w:t>страции Треневского сельского п</w:t>
            </w:r>
            <w:r w:rsidRPr="00F421EE">
              <w:t>о</w:t>
            </w:r>
            <w:r w:rsidRPr="00F421EE">
              <w:t>селения в рамках по</w:t>
            </w:r>
            <w:r w:rsidRPr="00F421EE">
              <w:t>д</w:t>
            </w:r>
            <w:r w:rsidRPr="00F421EE">
              <w:t>программы производилось в соответствии с утвержденной бюджетной сметой на 2021 - 2023 годы, принятыми бю</w:t>
            </w:r>
            <w:r w:rsidRPr="00F421EE">
              <w:t>д</w:t>
            </w:r>
            <w:r w:rsidRPr="00F421EE">
              <w:t>жетными обязательствами и реал</w:t>
            </w:r>
            <w:r w:rsidRPr="00F421EE">
              <w:t>и</w:t>
            </w:r>
            <w:r w:rsidRPr="00F421EE">
              <w:t>зацией плана графика – зак</w:t>
            </w:r>
            <w:r w:rsidRPr="00F421EE">
              <w:t>у</w:t>
            </w:r>
            <w:r w:rsidRPr="00F421EE">
              <w:t>пок на 2021 год.</w:t>
            </w:r>
          </w:p>
          <w:p w:rsidR="00F421EE" w:rsidRPr="00F421EE" w:rsidRDefault="00F421EE" w:rsidP="00F421EE">
            <w:pPr>
              <w:jc w:val="both"/>
              <w:rPr>
                <w:kern w:val="2"/>
              </w:rPr>
            </w:pPr>
            <w:r w:rsidRPr="00F421EE">
              <w:t>По основному мероприятию запл</w:t>
            </w:r>
            <w:r w:rsidRPr="00F421EE">
              <w:t>а</w:t>
            </w:r>
            <w:r w:rsidRPr="00F421EE">
              <w:t xml:space="preserve">нировано </w:t>
            </w:r>
            <w:r>
              <w:t xml:space="preserve">5 579,7 </w:t>
            </w:r>
            <w:r w:rsidRPr="00F421EE">
              <w:t>тыс. рублей, осв</w:t>
            </w:r>
            <w:r w:rsidRPr="00F421EE">
              <w:t>о</w:t>
            </w:r>
            <w:r w:rsidRPr="00F421EE">
              <w:t xml:space="preserve">ено </w:t>
            </w:r>
            <w:r>
              <w:t xml:space="preserve">5 574,3 </w:t>
            </w:r>
            <w:r w:rsidRPr="00F421EE">
              <w:t>тыс. рублей. Фактич</w:t>
            </w:r>
            <w:r w:rsidRPr="00F421EE">
              <w:t>е</w:t>
            </w:r>
            <w:r w:rsidRPr="00F421EE">
              <w:t>ски достигнутое значение показат</w:t>
            </w:r>
            <w:r w:rsidRPr="00F421EE">
              <w:t>е</w:t>
            </w:r>
            <w:r w:rsidRPr="00F421EE">
              <w:t>ля составляет 99,9%. Таким обр</w:t>
            </w:r>
            <w:r w:rsidRPr="00F421EE">
              <w:t>а</w:t>
            </w:r>
            <w:r w:rsidRPr="00F421EE">
              <w:t xml:space="preserve">зом, ожидаемый </w:t>
            </w:r>
            <w:proofErr w:type="gramStart"/>
            <w:r w:rsidRPr="00F421EE">
              <w:t>результат</w:t>
            </w:r>
            <w:proofErr w:type="gramEnd"/>
            <w:r w:rsidRPr="00F421EE">
              <w:t xml:space="preserve"> дости</w:t>
            </w:r>
            <w:r w:rsidRPr="00F421EE">
              <w:t>г</w:t>
            </w:r>
            <w:r w:rsidRPr="00F421EE">
              <w:t>нут, основное мероприятие выпо</w:t>
            </w:r>
            <w:r w:rsidRPr="00F421EE">
              <w:t>л</w:t>
            </w:r>
            <w:r w:rsidRPr="00F421EE">
              <w:t>нено.</w:t>
            </w:r>
          </w:p>
        </w:tc>
        <w:tc>
          <w:tcPr>
            <w:tcW w:w="1134" w:type="dxa"/>
          </w:tcPr>
          <w:p w:rsidR="00F421EE" w:rsidRPr="00F421EE" w:rsidRDefault="00F421EE" w:rsidP="006A6A78">
            <w:pPr>
              <w:jc w:val="center"/>
            </w:pPr>
            <w:r w:rsidRPr="00F421EE">
              <w:t>01.01.2021</w:t>
            </w:r>
          </w:p>
        </w:tc>
        <w:tc>
          <w:tcPr>
            <w:tcW w:w="1276" w:type="dxa"/>
          </w:tcPr>
          <w:p w:rsidR="00F421EE" w:rsidRPr="00F421EE" w:rsidRDefault="00F421EE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F421EE" w:rsidRPr="00F421EE" w:rsidRDefault="00F421EE" w:rsidP="00F421EE">
            <w:pPr>
              <w:jc w:val="center"/>
            </w:pPr>
            <w:r w:rsidRPr="00F421EE">
              <w:t>5 579,7</w:t>
            </w:r>
          </w:p>
        </w:tc>
        <w:tc>
          <w:tcPr>
            <w:tcW w:w="1560" w:type="dxa"/>
          </w:tcPr>
          <w:p w:rsidR="00F421EE" w:rsidRPr="00F421EE" w:rsidRDefault="00F421EE" w:rsidP="00F421EE">
            <w:pPr>
              <w:jc w:val="center"/>
            </w:pPr>
            <w:r w:rsidRPr="00F421EE">
              <w:t>5 574,3</w:t>
            </w:r>
          </w:p>
        </w:tc>
        <w:tc>
          <w:tcPr>
            <w:tcW w:w="944" w:type="dxa"/>
          </w:tcPr>
          <w:p w:rsidR="00F421EE" w:rsidRPr="00F421EE" w:rsidRDefault="00F421EE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2.3.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F421EE">
              <w:rPr>
                <w:rFonts w:ascii="Times New Roman" w:hAnsi="Times New Roman" w:cs="Times New Roman"/>
                <w:kern w:val="2"/>
              </w:rPr>
              <w:t>я</w:t>
            </w:r>
            <w:r w:rsidRPr="00F421EE">
              <w:rPr>
                <w:rFonts w:ascii="Times New Roman" w:hAnsi="Times New Roman" w:cs="Times New Roman"/>
                <w:kern w:val="2"/>
              </w:rPr>
              <w:t>тие 2.3 Организация план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рования и исполнения расходов бюджета 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Тр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е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невск</w:t>
            </w:r>
            <w:r w:rsidRPr="00F421EE">
              <w:rPr>
                <w:rFonts w:ascii="Times New Roman" w:hAnsi="Times New Roman" w:cs="Times New Roman"/>
                <w:kern w:val="2"/>
              </w:rPr>
              <w:t>ого сельского пос</w:t>
            </w:r>
            <w:r w:rsidRPr="00F421EE">
              <w:rPr>
                <w:rFonts w:ascii="Times New Roman" w:hAnsi="Times New Roman" w:cs="Times New Roman"/>
                <w:kern w:val="2"/>
              </w:rPr>
              <w:t>е</w:t>
            </w:r>
            <w:r w:rsidRPr="00F421EE">
              <w:rPr>
                <w:rFonts w:ascii="Times New Roman" w:hAnsi="Times New Roman" w:cs="Times New Roman"/>
                <w:kern w:val="2"/>
              </w:rPr>
              <w:t>ления  Миллеровского рай</w:t>
            </w:r>
            <w:r w:rsidRPr="00F421EE">
              <w:rPr>
                <w:rFonts w:ascii="Times New Roman" w:hAnsi="Times New Roman" w:cs="Times New Roman"/>
                <w:kern w:val="2"/>
              </w:rPr>
              <w:t>о</w:t>
            </w:r>
            <w:r w:rsidRPr="00F421EE">
              <w:rPr>
                <w:rFonts w:ascii="Times New Roman" w:hAnsi="Times New Roman" w:cs="Times New Roman"/>
                <w:kern w:val="2"/>
              </w:rPr>
              <w:t>на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B637E" w:rsidRPr="006B637E" w:rsidRDefault="006B637E" w:rsidP="006B637E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Организация планирования ра</w:t>
            </w:r>
            <w:r w:rsidRPr="006B637E">
              <w:rPr>
                <w:szCs w:val="28"/>
              </w:rPr>
              <w:t>с</w:t>
            </w:r>
            <w:r w:rsidRPr="006B637E">
              <w:rPr>
                <w:szCs w:val="28"/>
              </w:rPr>
              <w:t>ходов бюджета Треневского сельского п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селения Миллеро</w:t>
            </w:r>
            <w:r w:rsidRPr="006B637E">
              <w:rPr>
                <w:szCs w:val="28"/>
              </w:rPr>
              <w:t>в</w:t>
            </w:r>
            <w:r w:rsidRPr="006B637E">
              <w:rPr>
                <w:szCs w:val="28"/>
              </w:rPr>
              <w:t>ского района на 2021 год осуществлялась на основ</w:t>
            </w:r>
            <w:r w:rsidRPr="006B637E">
              <w:rPr>
                <w:szCs w:val="28"/>
              </w:rPr>
              <w:t>а</w:t>
            </w:r>
            <w:r w:rsidRPr="006B637E">
              <w:rPr>
                <w:szCs w:val="28"/>
              </w:rPr>
              <w:t>нии сл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дующих документов:</w:t>
            </w:r>
          </w:p>
          <w:p w:rsidR="006B637E" w:rsidRPr="006B637E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szCs w:val="28"/>
              </w:rPr>
              <w:t>постановления Администрации Тр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невского сельского поселения от  23.07.2018 № 40 «</w:t>
            </w:r>
            <w:r w:rsidRPr="006B637E">
              <w:rPr>
                <w:rFonts w:eastAsia="Calibri"/>
                <w:szCs w:val="28"/>
                <w:lang w:eastAsia="en-US" w:bidi="ru-RU"/>
              </w:rPr>
              <w:t>О методике и п</w:t>
            </w:r>
            <w:r w:rsidRPr="006B637E">
              <w:rPr>
                <w:rFonts w:eastAsia="Calibri"/>
                <w:szCs w:val="28"/>
                <w:lang w:eastAsia="en-US" w:bidi="ru-RU"/>
              </w:rPr>
              <w:t>о</w:t>
            </w:r>
            <w:r w:rsidRPr="006B637E">
              <w:rPr>
                <w:rFonts w:eastAsia="Calibri"/>
                <w:szCs w:val="28"/>
                <w:lang w:eastAsia="en-US" w:bidi="ru-RU"/>
              </w:rPr>
              <w:t>рядке планирования бю</w:t>
            </w:r>
            <w:r w:rsidRPr="006B637E">
              <w:rPr>
                <w:rFonts w:eastAsia="Calibri"/>
                <w:szCs w:val="28"/>
                <w:lang w:eastAsia="en-US" w:bidi="ru-RU"/>
              </w:rPr>
              <w:t>д</w:t>
            </w:r>
            <w:r w:rsidRPr="006B637E">
              <w:rPr>
                <w:rFonts w:eastAsia="Calibri"/>
                <w:szCs w:val="28"/>
                <w:lang w:eastAsia="en-US" w:bidi="ru-RU"/>
              </w:rPr>
              <w:t>жетных ассигнований бюджета</w:t>
            </w:r>
            <w:r w:rsidRPr="006B637E">
              <w:rPr>
                <w:rFonts w:eastAsia="Calibri"/>
                <w:szCs w:val="28"/>
                <w:lang w:eastAsia="en-US"/>
              </w:rPr>
              <w:t xml:space="preserve"> Трене</w:t>
            </w:r>
            <w:r w:rsidRPr="006B637E">
              <w:rPr>
                <w:rFonts w:eastAsia="Calibri"/>
                <w:szCs w:val="28"/>
                <w:lang w:eastAsia="en-US"/>
              </w:rPr>
              <w:t>в</w:t>
            </w:r>
            <w:r w:rsidRPr="006B637E">
              <w:rPr>
                <w:rFonts w:eastAsia="Calibri"/>
                <w:szCs w:val="28"/>
                <w:lang w:eastAsia="en-US"/>
              </w:rPr>
              <w:t>ского сельского поселения Миллеровского рай</w:t>
            </w:r>
            <w:r w:rsidRPr="006B637E">
              <w:rPr>
                <w:rFonts w:eastAsia="Calibri"/>
                <w:szCs w:val="28"/>
                <w:lang w:eastAsia="en-US"/>
              </w:rPr>
              <w:t>о</w:t>
            </w:r>
            <w:r w:rsidRPr="006B637E">
              <w:rPr>
                <w:rFonts w:eastAsia="Calibri"/>
                <w:szCs w:val="28"/>
                <w:lang w:eastAsia="en-US"/>
              </w:rPr>
              <w:t>на»;</w:t>
            </w:r>
          </w:p>
          <w:p w:rsidR="006B637E" w:rsidRPr="006B637E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>постановления Администрации Тр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невского сельского поселения от 18</w:t>
            </w:r>
            <w:r w:rsidRPr="006B637E">
              <w:rPr>
                <w:szCs w:val="28"/>
              </w:rPr>
              <w:t>.10.2017 № 40 «Об утве</w:t>
            </w:r>
            <w:r w:rsidRPr="006B637E">
              <w:rPr>
                <w:szCs w:val="28"/>
              </w:rPr>
              <w:t>р</w:t>
            </w:r>
            <w:r w:rsidRPr="006B637E">
              <w:rPr>
                <w:szCs w:val="28"/>
              </w:rPr>
              <w:t>ждении Порядка составления и ведения сводной  бюджетной росписи бю</w:t>
            </w:r>
            <w:r w:rsidRPr="006B637E">
              <w:rPr>
                <w:szCs w:val="28"/>
              </w:rPr>
              <w:t>д</w:t>
            </w:r>
            <w:r w:rsidRPr="006B637E">
              <w:rPr>
                <w:szCs w:val="28"/>
              </w:rPr>
              <w:t>жета Треневского сельского посел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ния Миллеровского района бюдже</w:t>
            </w:r>
            <w:r w:rsidRPr="006B637E">
              <w:rPr>
                <w:szCs w:val="28"/>
              </w:rPr>
              <w:t>т</w:t>
            </w:r>
            <w:r w:rsidRPr="006B637E">
              <w:rPr>
                <w:szCs w:val="28"/>
              </w:rPr>
              <w:t>ной росписи гла</w:t>
            </w:r>
            <w:r w:rsidRPr="006B637E">
              <w:rPr>
                <w:szCs w:val="28"/>
              </w:rPr>
              <w:t>в</w:t>
            </w:r>
            <w:r w:rsidRPr="006B637E">
              <w:rPr>
                <w:szCs w:val="28"/>
              </w:rPr>
              <w:t>ного распорядителя средств бюджета Треневского сел</w:t>
            </w:r>
            <w:r w:rsidRPr="006B637E">
              <w:rPr>
                <w:szCs w:val="28"/>
              </w:rPr>
              <w:t>ь</w:t>
            </w:r>
            <w:r w:rsidRPr="006B637E">
              <w:rPr>
                <w:szCs w:val="28"/>
              </w:rPr>
              <w:t>ского поселения Миллеровского района (главного администр</w:t>
            </w:r>
            <w:r w:rsidRPr="006B637E">
              <w:rPr>
                <w:szCs w:val="28"/>
              </w:rPr>
              <w:t>а</w:t>
            </w:r>
            <w:r w:rsidRPr="006B637E">
              <w:rPr>
                <w:szCs w:val="28"/>
              </w:rPr>
              <w:t>тора источников финансирования деф</w:t>
            </w:r>
            <w:r w:rsidRPr="006B637E">
              <w:rPr>
                <w:szCs w:val="28"/>
              </w:rPr>
              <w:t>и</w:t>
            </w:r>
            <w:r w:rsidRPr="006B637E">
              <w:rPr>
                <w:szCs w:val="28"/>
              </w:rPr>
              <w:t>цита бюджета Треневского сельск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lastRenderedPageBreak/>
              <w:t>го поселения Миллеровского рай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на)</w:t>
            </w:r>
            <w:r w:rsidRPr="006B637E">
              <w:rPr>
                <w:rFonts w:eastAsia="Calibri"/>
                <w:szCs w:val="28"/>
                <w:lang w:eastAsia="en-US"/>
              </w:rPr>
              <w:t>».</w:t>
            </w:r>
          </w:p>
          <w:p w:rsidR="006B637E" w:rsidRPr="006B637E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>Обеспечение качественного и сво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временного исполнения расходов бюджета Треневского сельского п</w:t>
            </w:r>
            <w:r w:rsidRPr="006B637E">
              <w:rPr>
                <w:rFonts w:eastAsia="Calibri"/>
                <w:szCs w:val="28"/>
                <w:lang w:eastAsia="en-US"/>
              </w:rPr>
              <w:t>о</w:t>
            </w:r>
            <w:r w:rsidRPr="006B637E">
              <w:rPr>
                <w:rFonts w:eastAsia="Calibri"/>
                <w:szCs w:val="28"/>
                <w:lang w:eastAsia="en-US"/>
              </w:rPr>
              <w:t>селения Ми</w:t>
            </w:r>
            <w:r w:rsidRPr="006B637E">
              <w:rPr>
                <w:rFonts w:eastAsia="Calibri"/>
                <w:szCs w:val="28"/>
                <w:lang w:eastAsia="en-US"/>
              </w:rPr>
              <w:t>л</w:t>
            </w:r>
            <w:r w:rsidRPr="006B637E">
              <w:rPr>
                <w:rFonts w:eastAsia="Calibri"/>
                <w:szCs w:val="28"/>
                <w:lang w:eastAsia="en-US"/>
              </w:rPr>
              <w:t>леровского района в 2021 году осуществлялось в соо</w:t>
            </w:r>
            <w:r w:rsidRPr="006B637E">
              <w:rPr>
                <w:rFonts w:eastAsia="Calibri"/>
                <w:szCs w:val="28"/>
                <w:lang w:eastAsia="en-US"/>
              </w:rPr>
              <w:t>т</w:t>
            </w:r>
            <w:r w:rsidRPr="006B637E">
              <w:rPr>
                <w:rFonts w:eastAsia="Calibri"/>
                <w:szCs w:val="28"/>
                <w:lang w:eastAsia="en-US"/>
              </w:rPr>
              <w:t>ветствии со следующими докуме</w:t>
            </w:r>
            <w:r w:rsidRPr="006B637E">
              <w:rPr>
                <w:rFonts w:eastAsia="Calibri"/>
                <w:szCs w:val="28"/>
                <w:lang w:eastAsia="en-US"/>
              </w:rPr>
              <w:t>н</w:t>
            </w:r>
            <w:r w:rsidRPr="006B637E">
              <w:rPr>
                <w:rFonts w:eastAsia="Calibri"/>
                <w:szCs w:val="28"/>
                <w:lang w:eastAsia="en-US"/>
              </w:rPr>
              <w:t>тами:</w:t>
            </w:r>
          </w:p>
          <w:p w:rsidR="006B637E" w:rsidRPr="006B637E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6B637E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6B637E" w:rsidRPr="006B637E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района»;</w:t>
            </w:r>
          </w:p>
          <w:p w:rsidR="006A6A78" w:rsidRPr="006B637E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6B637E">
              <w:rPr>
                <w:color w:val="000000"/>
                <w:szCs w:val="28"/>
                <w:lang w:bidi="ru-RU"/>
              </w:rPr>
      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</w:t>
            </w:r>
            <w:r w:rsidRPr="006B637E">
              <w:rPr>
                <w:color w:val="000000"/>
                <w:szCs w:val="28"/>
                <w:lang w:bidi="ru-RU"/>
              </w:rPr>
              <w:t>л</w:t>
            </w:r>
            <w:r w:rsidRPr="006B637E">
              <w:rPr>
                <w:color w:val="000000"/>
                <w:szCs w:val="28"/>
                <w:lang w:bidi="ru-RU"/>
              </w:rPr>
              <w:t>леровского района</w:t>
            </w:r>
            <w:r w:rsidRPr="006B637E">
              <w:rPr>
                <w:szCs w:val="28"/>
              </w:rPr>
              <w:t>».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lastRenderedPageBreak/>
              <w:t>01.01.2021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2.4.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Основное меропри</w:t>
            </w:r>
            <w:r w:rsidRPr="00F421EE">
              <w:rPr>
                <w:rFonts w:ascii="Times New Roman" w:hAnsi="Times New Roman" w:cs="Times New Roman"/>
                <w:kern w:val="2"/>
              </w:rPr>
              <w:t>я</w:t>
            </w:r>
            <w:r w:rsidRPr="00F421EE">
              <w:rPr>
                <w:rFonts w:ascii="Times New Roman" w:hAnsi="Times New Roman" w:cs="Times New Roman"/>
                <w:kern w:val="2"/>
              </w:rPr>
              <w:t>тие 2.4</w:t>
            </w:r>
          </w:p>
          <w:p w:rsidR="006A6A78" w:rsidRPr="00F421EE" w:rsidRDefault="006A6A78" w:rsidP="006A6A78">
            <w:r w:rsidRPr="00F421EE">
              <w:rPr>
                <w:kern w:val="2"/>
              </w:rPr>
              <w:t>Сопровождение единой информационной сист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мы управления общ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ственными фина</w:t>
            </w:r>
            <w:r w:rsidRPr="00F421EE">
              <w:rPr>
                <w:kern w:val="2"/>
              </w:rPr>
              <w:t>н</w:t>
            </w:r>
            <w:r w:rsidRPr="00F421EE">
              <w:rPr>
                <w:kern w:val="2"/>
              </w:rPr>
              <w:t>сами Ростовской области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01.01.2021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3. Упра</w:t>
            </w:r>
            <w:r w:rsidRPr="00F421EE">
              <w:rPr>
                <w:bCs/>
                <w:kern w:val="2"/>
              </w:rPr>
              <w:t>в</w:t>
            </w:r>
            <w:r w:rsidRPr="00F421EE">
              <w:rPr>
                <w:bCs/>
                <w:kern w:val="2"/>
              </w:rPr>
              <w:t xml:space="preserve">ление муниципальным долгом </w:t>
            </w:r>
            <w:r w:rsidR="00F421EE" w:rsidRPr="00F421EE">
              <w:rPr>
                <w:bCs/>
                <w:kern w:val="2"/>
              </w:rPr>
              <w:t>Треневск</w:t>
            </w:r>
            <w:r w:rsidRPr="00F421EE">
              <w:rPr>
                <w:bCs/>
                <w:kern w:val="2"/>
              </w:rPr>
              <w:t>ого сел</w:t>
            </w:r>
            <w:r w:rsidRPr="00F421EE">
              <w:rPr>
                <w:bCs/>
                <w:kern w:val="2"/>
              </w:rPr>
              <w:t>ь</w:t>
            </w:r>
            <w:r w:rsidRPr="00F421EE">
              <w:rPr>
                <w:bCs/>
                <w:kern w:val="2"/>
              </w:rPr>
              <w:lastRenderedPageBreak/>
              <w:t>ского поселения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lastRenderedPageBreak/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lastRenderedPageBreak/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B637E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lastRenderedPageBreak/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3.1.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Основное мероприятие 3.1 Обеспечение провед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ния единой политики м</w:t>
            </w:r>
            <w:r w:rsidRPr="00F421EE">
              <w:rPr>
                <w:kern w:val="2"/>
              </w:rPr>
              <w:t>у</w:t>
            </w:r>
            <w:r w:rsidRPr="00F421EE">
              <w:rPr>
                <w:kern w:val="2"/>
              </w:rPr>
              <w:t>ниципальных заимств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 xml:space="preserve">ваний </w:t>
            </w:r>
            <w:r w:rsidR="00F421EE" w:rsidRPr="00F421EE">
              <w:rPr>
                <w:kern w:val="2"/>
              </w:rPr>
              <w:t>Треневск</w:t>
            </w:r>
            <w:r w:rsidRPr="00F421EE">
              <w:rPr>
                <w:kern w:val="2"/>
              </w:rPr>
              <w:t>ого сел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ского поселения, упра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 xml:space="preserve">ления муниципальным долгом в соответствии с </w:t>
            </w:r>
            <w:r w:rsidRPr="00F421EE">
              <w:rPr>
                <w:bCs/>
                <w:kern w:val="2"/>
              </w:rPr>
              <w:t>Бюджетным кодексом</w:t>
            </w:r>
            <w:r w:rsidRPr="00F421EE">
              <w:rPr>
                <w:kern w:val="2"/>
              </w:rPr>
              <w:t xml:space="preserve"> Российской Федер</w:t>
            </w:r>
            <w:r w:rsidRPr="00F421EE">
              <w:rPr>
                <w:kern w:val="2"/>
              </w:rPr>
              <w:t>а</w:t>
            </w:r>
            <w:r w:rsidRPr="00F421EE">
              <w:rPr>
                <w:kern w:val="2"/>
              </w:rPr>
              <w:t>ции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По итогам 2021 года муниципальный долг </w:t>
            </w:r>
            <w:r w:rsidR="00F421EE" w:rsidRPr="00F421EE">
              <w:t>Треневск</w:t>
            </w:r>
            <w:r w:rsidRPr="00F421EE">
              <w:t>ого сельского поселения отсутствовал.</w:t>
            </w:r>
          </w:p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01.01.2021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3.2.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>Основное мероприятие 3.2 Планирование бю</w:t>
            </w:r>
            <w:r w:rsidRPr="00F421EE">
              <w:rPr>
                <w:kern w:val="2"/>
              </w:rPr>
              <w:t>д</w:t>
            </w:r>
            <w:r w:rsidRPr="00F421EE">
              <w:rPr>
                <w:kern w:val="2"/>
              </w:rPr>
              <w:t>жетных а</w:t>
            </w:r>
            <w:r w:rsidRPr="00F421EE">
              <w:rPr>
                <w:kern w:val="2"/>
              </w:rPr>
              <w:t>с</w:t>
            </w:r>
            <w:r w:rsidRPr="00F421EE">
              <w:rPr>
                <w:kern w:val="2"/>
              </w:rPr>
              <w:t>сигнований на обслуживание муниц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 xml:space="preserve">пального долга </w:t>
            </w:r>
            <w:r w:rsidR="00F421EE" w:rsidRPr="00F421EE">
              <w:rPr>
                <w:kern w:val="2"/>
              </w:rPr>
              <w:t>Трене</w:t>
            </w:r>
            <w:r w:rsidR="00F421EE" w:rsidRPr="00F421EE">
              <w:rPr>
                <w:kern w:val="2"/>
              </w:rPr>
              <w:t>в</w:t>
            </w:r>
            <w:r w:rsidR="00F421EE" w:rsidRPr="00F421EE">
              <w:rPr>
                <w:kern w:val="2"/>
              </w:rPr>
              <w:t>ск</w:t>
            </w:r>
            <w:r w:rsidRPr="00F421EE">
              <w:rPr>
                <w:kern w:val="2"/>
              </w:rPr>
              <w:t>ого сельского посел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ния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Бюджетные ассигнования на обслуживание муниципального долга </w:t>
            </w:r>
            <w:r w:rsidR="00F421EE" w:rsidRPr="00F421EE">
              <w:t>Треневск</w:t>
            </w:r>
            <w:r w:rsidRPr="00F421EE">
              <w:t>ого сельского поселения не планировались.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01.01.2021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F421EE" w:rsidRPr="00F421EE" w:rsidTr="00F421EE">
        <w:tc>
          <w:tcPr>
            <w:tcW w:w="656" w:type="dxa"/>
          </w:tcPr>
          <w:p w:rsidR="00F421EE" w:rsidRPr="00F421EE" w:rsidRDefault="00F421EE" w:rsidP="006A6A78">
            <w:pPr>
              <w:jc w:val="both"/>
            </w:pPr>
          </w:p>
        </w:tc>
        <w:tc>
          <w:tcPr>
            <w:tcW w:w="2463" w:type="dxa"/>
          </w:tcPr>
          <w:p w:rsidR="00F421EE" w:rsidRPr="00F421EE" w:rsidRDefault="00F421EE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Итого по муниципальной пр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>грамме</w:t>
            </w:r>
          </w:p>
        </w:tc>
        <w:tc>
          <w:tcPr>
            <w:tcW w:w="1559" w:type="dxa"/>
          </w:tcPr>
          <w:p w:rsidR="00F421EE" w:rsidRPr="00F421EE" w:rsidRDefault="00F421E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F421EE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F421EE" w:rsidRPr="00F421EE" w:rsidRDefault="00F421EE" w:rsidP="006A6A78">
            <w:pPr>
              <w:suppressAutoHyphens/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F421EE" w:rsidRPr="00F421EE" w:rsidRDefault="00F421EE" w:rsidP="006A6A78">
            <w:pPr>
              <w:jc w:val="center"/>
            </w:pPr>
            <w:r w:rsidRPr="00F421EE">
              <w:t>01.01.2021</w:t>
            </w:r>
          </w:p>
        </w:tc>
        <w:tc>
          <w:tcPr>
            <w:tcW w:w="1276" w:type="dxa"/>
          </w:tcPr>
          <w:p w:rsidR="00F421EE" w:rsidRPr="00F421EE" w:rsidRDefault="00F421EE" w:rsidP="006A6A78">
            <w:pPr>
              <w:jc w:val="center"/>
            </w:pPr>
            <w:r w:rsidRPr="00F421EE">
              <w:t>31.12.2021</w:t>
            </w:r>
          </w:p>
        </w:tc>
        <w:tc>
          <w:tcPr>
            <w:tcW w:w="1559" w:type="dxa"/>
          </w:tcPr>
          <w:p w:rsidR="00F421EE" w:rsidRPr="00F421EE" w:rsidRDefault="00F421EE" w:rsidP="00F421EE">
            <w:pPr>
              <w:jc w:val="center"/>
            </w:pPr>
            <w:r w:rsidRPr="00F421EE">
              <w:t>5 579,7</w:t>
            </w:r>
          </w:p>
        </w:tc>
        <w:tc>
          <w:tcPr>
            <w:tcW w:w="1560" w:type="dxa"/>
          </w:tcPr>
          <w:p w:rsidR="00F421EE" w:rsidRPr="00F421EE" w:rsidRDefault="00F421EE" w:rsidP="00F421EE">
            <w:pPr>
              <w:jc w:val="center"/>
            </w:pPr>
            <w:r w:rsidRPr="00F421EE">
              <w:t>5 574,3</w:t>
            </w:r>
          </w:p>
        </w:tc>
        <w:tc>
          <w:tcPr>
            <w:tcW w:w="944" w:type="dxa"/>
          </w:tcPr>
          <w:p w:rsidR="00F421EE" w:rsidRPr="00F421EE" w:rsidRDefault="00F421EE" w:rsidP="006A6A78">
            <w:pPr>
              <w:jc w:val="center"/>
            </w:pPr>
            <w:r w:rsidRPr="00F421EE">
              <w:t>-</w:t>
            </w:r>
          </w:p>
        </w:tc>
      </w:tr>
    </w:tbl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 2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2021 год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134"/>
        <w:gridCol w:w="1134"/>
        <w:gridCol w:w="1134"/>
        <w:gridCol w:w="1134"/>
        <w:gridCol w:w="2409"/>
        <w:gridCol w:w="2977"/>
        <w:gridCol w:w="1701"/>
      </w:tblGrid>
      <w:tr w:rsidR="006A6A78" w:rsidRPr="006B637E" w:rsidTr="00B04895">
        <w:tc>
          <w:tcPr>
            <w:tcW w:w="567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 xml:space="preserve">№ </w:t>
            </w:r>
            <w:proofErr w:type="gramStart"/>
            <w:r w:rsidRPr="006B637E">
              <w:rPr>
                <w:kern w:val="2"/>
              </w:rPr>
              <w:t>п</w:t>
            </w:r>
            <w:proofErr w:type="gramEnd"/>
            <w:r w:rsidRPr="006B637E">
              <w:rPr>
                <w:kern w:val="2"/>
              </w:rPr>
              <w:t>/п</w:t>
            </w:r>
          </w:p>
        </w:tc>
        <w:tc>
          <w:tcPr>
            <w:tcW w:w="1560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Фактический срок</w:t>
            </w:r>
          </w:p>
        </w:tc>
        <w:tc>
          <w:tcPr>
            <w:tcW w:w="5386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6B637E" w:rsidRPr="006B637E" w:rsidTr="00B04895">
        <w:trPr>
          <w:trHeight w:val="619"/>
        </w:trPr>
        <w:tc>
          <w:tcPr>
            <w:tcW w:w="567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запланированные</w:t>
            </w:r>
          </w:p>
        </w:tc>
        <w:tc>
          <w:tcPr>
            <w:tcW w:w="2977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достигнутые</w:t>
            </w:r>
          </w:p>
        </w:tc>
        <w:tc>
          <w:tcPr>
            <w:tcW w:w="1701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7</w:t>
            </w:r>
          </w:p>
        </w:tc>
        <w:tc>
          <w:tcPr>
            <w:tcW w:w="2409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8</w:t>
            </w:r>
          </w:p>
        </w:tc>
        <w:tc>
          <w:tcPr>
            <w:tcW w:w="297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9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10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 xml:space="preserve">Подпрограмма </w:t>
            </w:r>
            <w:r w:rsidRPr="006B637E">
              <w:rPr>
                <w:bCs/>
                <w:kern w:val="2"/>
              </w:rPr>
              <w:t>1. Долгосро</w:t>
            </w:r>
            <w:r w:rsidRPr="006B637E">
              <w:rPr>
                <w:bCs/>
                <w:kern w:val="2"/>
              </w:rPr>
              <w:t>ч</w:t>
            </w:r>
            <w:r w:rsidRPr="006B637E">
              <w:rPr>
                <w:bCs/>
                <w:kern w:val="2"/>
              </w:rPr>
              <w:t>ное финанс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вое планиров</w:t>
            </w:r>
            <w:r w:rsidRPr="006B637E">
              <w:rPr>
                <w:bCs/>
                <w:kern w:val="2"/>
              </w:rPr>
              <w:t>а</w:t>
            </w:r>
            <w:r w:rsidRPr="006B637E">
              <w:rPr>
                <w:bCs/>
                <w:kern w:val="2"/>
              </w:rPr>
              <w:t>ние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jc w:val="both"/>
              <w:rPr>
                <w:kern w:val="2"/>
              </w:rPr>
            </w:pPr>
            <w:r w:rsidRPr="006B637E">
              <w:rPr>
                <w:bCs/>
                <w:kern w:val="2"/>
              </w:rPr>
              <w:t xml:space="preserve">Формирование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 xml:space="preserve">ского поселения </w:t>
            </w:r>
            <w:r w:rsidRPr="006B637E">
              <w:t>Миллеровск</w:t>
            </w:r>
            <w:r w:rsidRPr="006B637E">
              <w:t>о</w:t>
            </w:r>
            <w:r w:rsidRPr="006B637E">
              <w:t>го района</w:t>
            </w:r>
            <w:r w:rsidRPr="006B637E">
              <w:rPr>
                <w:bCs/>
                <w:kern w:val="2"/>
              </w:rPr>
              <w:t xml:space="preserve"> в ра</w:t>
            </w:r>
            <w:r w:rsidRPr="006B637E">
              <w:rPr>
                <w:bCs/>
                <w:kern w:val="2"/>
              </w:rPr>
              <w:t>м</w:t>
            </w:r>
            <w:r w:rsidRPr="006B637E">
              <w:rPr>
                <w:bCs/>
                <w:kern w:val="2"/>
              </w:rPr>
              <w:t>ках и с учетом долгосро</w:t>
            </w:r>
            <w:r w:rsidRPr="006B637E">
              <w:rPr>
                <w:bCs/>
                <w:kern w:val="2"/>
              </w:rPr>
              <w:t>ч</w:t>
            </w:r>
            <w:r w:rsidRPr="006B637E">
              <w:rPr>
                <w:bCs/>
                <w:kern w:val="2"/>
              </w:rPr>
              <w:t xml:space="preserve">ного прогноза параметров бюджетной системы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поселения</w:t>
            </w:r>
            <w:r w:rsidRPr="006B637E">
              <w:rPr>
                <w:bCs/>
                <w:kern w:val="2"/>
              </w:rPr>
              <w:t>, что обеспечит стабильность, предсказ</w:t>
            </w:r>
            <w:r w:rsidRPr="006B637E">
              <w:rPr>
                <w:bCs/>
                <w:kern w:val="2"/>
              </w:rPr>
              <w:t>у</w:t>
            </w:r>
            <w:r w:rsidRPr="006B637E">
              <w:rPr>
                <w:bCs/>
                <w:kern w:val="2"/>
              </w:rPr>
              <w:t>емость бюджетной пол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тики, исполнение ра</w:t>
            </w:r>
            <w:r w:rsidRPr="006B637E">
              <w:rPr>
                <w:bCs/>
                <w:kern w:val="2"/>
              </w:rPr>
              <w:t>с</w:t>
            </w:r>
            <w:r w:rsidRPr="006B637E">
              <w:rPr>
                <w:bCs/>
                <w:kern w:val="2"/>
              </w:rPr>
              <w:t>ходных обяз</w:t>
            </w:r>
            <w:r w:rsidRPr="006B637E">
              <w:rPr>
                <w:bCs/>
                <w:kern w:val="2"/>
              </w:rPr>
              <w:t>а</w:t>
            </w:r>
            <w:r w:rsidRPr="006B637E">
              <w:rPr>
                <w:bCs/>
                <w:kern w:val="2"/>
              </w:rPr>
              <w:t>тельств</w:t>
            </w:r>
          </w:p>
        </w:tc>
        <w:tc>
          <w:tcPr>
            <w:tcW w:w="2977" w:type="dxa"/>
          </w:tcPr>
          <w:p w:rsidR="006A6A78" w:rsidRPr="006B637E" w:rsidRDefault="006A6A78" w:rsidP="006B637E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Бюджет </w:t>
            </w:r>
            <w:r w:rsidR="00F421EE"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ого сельского поселения Миллеровского ра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она на 2021-2023 годы сформ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рован на трехлетний пер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од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560" w:type="dxa"/>
          </w:tcPr>
          <w:p w:rsidR="006B637E" w:rsidRPr="006B637E" w:rsidRDefault="006B637E" w:rsidP="006A6A78">
            <w:r w:rsidRPr="006B637E">
              <w:t>Основное м</w:t>
            </w:r>
            <w:r w:rsidRPr="006B637E">
              <w:t>е</w:t>
            </w:r>
            <w:r w:rsidRPr="006B637E">
              <w:t>ропр</w:t>
            </w:r>
            <w:r w:rsidRPr="006B637E">
              <w:t>и</w:t>
            </w:r>
            <w:r w:rsidRPr="006B637E">
              <w:t>ятие 1.1.</w:t>
            </w:r>
            <w:r w:rsidRPr="006B637E">
              <w:rPr>
                <w:kern w:val="2"/>
              </w:rPr>
              <w:t xml:space="preserve"> Реализация мероприятий по росту д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ходного поте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циала  Трене</w:t>
            </w:r>
            <w:r w:rsidRPr="006B637E">
              <w:rPr>
                <w:kern w:val="2"/>
              </w:rPr>
              <w:t>в</w:t>
            </w:r>
            <w:r w:rsidRPr="006B637E">
              <w:rPr>
                <w:kern w:val="2"/>
              </w:rPr>
              <w:t>ского сельского пос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 xml:space="preserve">ления </w:t>
            </w:r>
          </w:p>
        </w:tc>
        <w:tc>
          <w:tcPr>
            <w:tcW w:w="1985" w:type="dxa"/>
          </w:tcPr>
          <w:p w:rsidR="006B637E" w:rsidRPr="006B637E" w:rsidRDefault="006B637E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B637E" w:rsidRPr="006B637E" w:rsidRDefault="006B637E" w:rsidP="006A6A78">
            <w:r w:rsidRPr="006B637E">
              <w:t>Воронина Е.В.</w:t>
            </w:r>
          </w:p>
          <w:p w:rsidR="006B637E" w:rsidRPr="006B637E" w:rsidRDefault="006B637E" w:rsidP="006A6A78"/>
        </w:tc>
        <w:tc>
          <w:tcPr>
            <w:tcW w:w="1134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6B637E" w:rsidRPr="006B637E" w:rsidRDefault="006B637E" w:rsidP="006B637E">
            <w:pPr>
              <w:jc w:val="both"/>
            </w:pPr>
            <w:r w:rsidRPr="006B637E">
              <w:rPr>
                <w:kern w:val="2"/>
              </w:rPr>
              <w:t>Достижение устойчивой положительной динам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ки поступл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ний по всем видам налоговых и нен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логовых дох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дов</w:t>
            </w:r>
          </w:p>
        </w:tc>
        <w:tc>
          <w:tcPr>
            <w:tcW w:w="2977" w:type="dxa"/>
          </w:tcPr>
          <w:p w:rsidR="006B637E" w:rsidRPr="00F421EE" w:rsidRDefault="006B637E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 xml:space="preserve"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года, утвержденным распоряжением Администрации Треневского </w:t>
            </w:r>
            <w:r w:rsidRPr="00F421EE">
              <w:lastRenderedPageBreak/>
              <w:t xml:space="preserve">сельского поселения от 30.05.2019 № 25. </w:t>
            </w:r>
          </w:p>
          <w:p w:rsidR="006B637E" w:rsidRPr="00F421EE" w:rsidRDefault="006B637E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Исполнение бюджетных назначений по налоговым и неналоговым доходам бюджета Треневского сельского поселения Миллеровского района по итогам 2021 года составило в объеме 6 750,0 тыс. рублей или 94,6% годовых плановых назначений.</w:t>
            </w:r>
          </w:p>
        </w:tc>
        <w:tc>
          <w:tcPr>
            <w:tcW w:w="1701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3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</w:rPr>
              <w:t>Основное м</w:t>
            </w:r>
            <w:r w:rsidRPr="006B637E">
              <w:rPr>
                <w:rFonts w:ascii="Times New Roman" w:hAnsi="Times New Roman" w:cs="Times New Roman"/>
              </w:rPr>
              <w:t>е</w:t>
            </w:r>
            <w:r w:rsidRPr="006B637E">
              <w:rPr>
                <w:rFonts w:ascii="Times New Roman" w:hAnsi="Times New Roman" w:cs="Times New Roman"/>
              </w:rPr>
              <w:t>ропр</w:t>
            </w:r>
            <w:r w:rsidRPr="006B637E">
              <w:rPr>
                <w:rFonts w:ascii="Times New Roman" w:hAnsi="Times New Roman" w:cs="Times New Roman"/>
              </w:rPr>
              <w:t>и</w:t>
            </w:r>
            <w:r w:rsidRPr="006B637E">
              <w:rPr>
                <w:rFonts w:ascii="Times New Roman" w:hAnsi="Times New Roman" w:cs="Times New Roman"/>
              </w:rPr>
              <w:t>ятие 1.2.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Формир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вание 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в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</w:t>
            </w:r>
            <w:r w:rsidRPr="006B637E">
              <w:rPr>
                <w:rFonts w:ascii="Times New Roman" w:hAnsi="Times New Roman" w:cs="Times New Roman"/>
                <w:kern w:val="2"/>
              </w:rPr>
              <w:t>ь</w:t>
            </w:r>
            <w:r w:rsidRPr="006B637E">
              <w:rPr>
                <w:rFonts w:ascii="Times New Roman" w:hAnsi="Times New Roman" w:cs="Times New Roman"/>
                <w:kern w:val="2"/>
              </w:rPr>
              <w:t>ского поселения Миллеро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района</w:t>
            </w:r>
          </w:p>
          <w:p w:rsidR="006A6A78" w:rsidRPr="006B637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в соответствии с муниципал</w:t>
            </w:r>
            <w:r w:rsidRPr="006B637E">
              <w:rPr>
                <w:rFonts w:ascii="Times New Roman" w:hAnsi="Times New Roman" w:cs="Times New Roman"/>
                <w:kern w:val="2"/>
              </w:rPr>
              <w:t>ь</w:t>
            </w:r>
            <w:r w:rsidRPr="006B637E">
              <w:rPr>
                <w:rFonts w:ascii="Times New Roman" w:hAnsi="Times New Roman" w:cs="Times New Roman"/>
                <w:kern w:val="2"/>
              </w:rPr>
              <w:t>ными пр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граммами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A6A78" w:rsidRPr="006B637E" w:rsidRDefault="00F421EE" w:rsidP="006A6A78">
            <w:r w:rsidRPr="006B637E">
              <w:t>Воронина Е.В.</w:t>
            </w:r>
            <w:r w:rsidR="006A6A78" w:rsidRPr="006B637E">
              <w:t xml:space="preserve"> 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Формирование и испо</w:t>
            </w:r>
            <w:r w:rsidRPr="006B637E">
              <w:rPr>
                <w:rFonts w:ascii="Times New Roman" w:hAnsi="Times New Roman" w:cs="Times New Roman"/>
                <w:kern w:val="2"/>
              </w:rPr>
              <w:t>л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нение бюджета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в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посел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ния Миллеровского ра</w:t>
            </w:r>
            <w:r w:rsidRPr="006B637E">
              <w:rPr>
                <w:rFonts w:ascii="Times New Roman" w:hAnsi="Times New Roman" w:cs="Times New Roman"/>
                <w:kern w:val="2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</w:rPr>
              <w:t>она</w:t>
            </w:r>
          </w:p>
          <w:p w:rsidR="006A6A78" w:rsidRPr="006B637E" w:rsidRDefault="006A6A78" w:rsidP="006B63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на основе программно-целевых при</w:t>
            </w:r>
            <w:r w:rsidRPr="006B637E">
              <w:rPr>
                <w:rFonts w:ascii="Times New Roman" w:hAnsi="Times New Roman" w:cs="Times New Roman"/>
                <w:kern w:val="2"/>
              </w:rPr>
              <w:t>н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ципов </w:t>
            </w:r>
          </w:p>
        </w:tc>
        <w:tc>
          <w:tcPr>
            <w:tcW w:w="2977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 xml:space="preserve">Бюджет </w:t>
            </w:r>
            <w:r w:rsidR="00F421EE" w:rsidRPr="006B637E">
              <w:t>Треневск</w:t>
            </w:r>
            <w:r w:rsidRPr="006B637E">
              <w:t xml:space="preserve">ого сельского поселения Миллеровского района на 2021 – 2023 годы сформирован на основе </w:t>
            </w:r>
            <w:proofErr w:type="spellStart"/>
            <w:r w:rsidRPr="006B637E">
              <w:t>программно</w:t>
            </w:r>
            <w:proofErr w:type="spellEnd"/>
            <w:r w:rsidRPr="006B637E">
              <w:t xml:space="preserve"> – целевых принципов на основе муниципальных программ </w:t>
            </w:r>
            <w:r w:rsidR="00F421EE" w:rsidRPr="006B637E">
              <w:t>Треневск</w:t>
            </w:r>
            <w:r w:rsidRPr="006B637E">
              <w:t>ого сельского поселения.</w:t>
            </w:r>
          </w:p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 xml:space="preserve">Утвержденные муниципальные программы легли в основу решения Собрания депутатов </w:t>
            </w:r>
            <w:r w:rsidR="00F421EE" w:rsidRPr="006B637E">
              <w:t>Треневск</w:t>
            </w:r>
            <w:r w:rsidRPr="006B637E">
              <w:t>ого сельского поселения от 2</w:t>
            </w:r>
            <w:r w:rsidR="006B637E">
              <w:t>9</w:t>
            </w:r>
            <w:r w:rsidRPr="006B637E">
              <w:t xml:space="preserve">.12.2020 </w:t>
            </w:r>
          </w:p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t xml:space="preserve">№ </w:t>
            </w:r>
            <w:r w:rsidR="006B637E">
              <w:t>184</w:t>
            </w:r>
            <w:r w:rsidRPr="006B637E">
              <w:t xml:space="preserve"> «О бюджете </w:t>
            </w:r>
            <w:r w:rsidR="00F421EE" w:rsidRPr="006B637E">
              <w:t>Треневск</w:t>
            </w:r>
            <w:r w:rsidRPr="006B637E">
              <w:t>ого сельского поселения Миллеровского района на 2021 год и на плановый период 2022 и 2023 годов».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bCs/>
                <w:kern w:val="2"/>
              </w:rPr>
              <w:t>Подпрограмма 2. Нормати</w:t>
            </w:r>
            <w:r w:rsidRPr="006B637E">
              <w:rPr>
                <w:bCs/>
                <w:kern w:val="2"/>
              </w:rPr>
              <w:t>в</w:t>
            </w:r>
            <w:r w:rsidRPr="006B637E">
              <w:rPr>
                <w:bCs/>
                <w:kern w:val="2"/>
              </w:rPr>
              <w:t>но-методическое, информацио</w:t>
            </w:r>
            <w:r w:rsidRPr="006B637E">
              <w:rPr>
                <w:bCs/>
                <w:kern w:val="2"/>
              </w:rPr>
              <w:t>н</w:t>
            </w:r>
            <w:r w:rsidRPr="006B637E">
              <w:rPr>
                <w:bCs/>
                <w:kern w:val="2"/>
              </w:rPr>
              <w:t>ное обеспеч</w:t>
            </w:r>
            <w:r w:rsidRPr="006B637E">
              <w:rPr>
                <w:bCs/>
                <w:kern w:val="2"/>
              </w:rPr>
              <w:t>е</w:t>
            </w:r>
            <w:r w:rsidRPr="006B637E">
              <w:rPr>
                <w:bCs/>
                <w:kern w:val="2"/>
              </w:rPr>
              <w:t>ние и орган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зация бюдже</w:t>
            </w:r>
            <w:r w:rsidRPr="006B637E">
              <w:rPr>
                <w:bCs/>
                <w:kern w:val="2"/>
              </w:rPr>
              <w:t>т</w:t>
            </w:r>
            <w:r w:rsidRPr="006B637E">
              <w:rPr>
                <w:bCs/>
                <w:kern w:val="2"/>
              </w:rPr>
              <w:t>ного пр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цесса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t>-</w:t>
            </w:r>
          </w:p>
          <w:p w:rsidR="006A6A78" w:rsidRPr="006B637E" w:rsidRDefault="006A6A78" w:rsidP="006A6A78">
            <w:pPr>
              <w:jc w:val="center"/>
            </w:pPr>
          </w:p>
          <w:p w:rsidR="006A6A78" w:rsidRPr="006B637E" w:rsidRDefault="006A6A78" w:rsidP="006A6A78">
            <w:pPr>
              <w:jc w:val="center"/>
            </w:pP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Разработка и внесение в Собрание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проектов решений Собрания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о бюджете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ого сельского поселения </w:t>
            </w:r>
            <w:r w:rsidRPr="006B637E">
              <w:rPr>
                <w:rFonts w:ascii="Times New Roman" w:hAnsi="Times New Roman" w:cs="Times New Roman"/>
              </w:rPr>
              <w:t>Миллеровского района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и об </w:t>
            </w:r>
            <w:proofErr w:type="gramStart"/>
            <w:r w:rsidRPr="006B637E">
              <w:rPr>
                <w:rFonts w:ascii="Times New Roman" w:hAnsi="Times New Roman" w:cs="Times New Roman"/>
                <w:bCs/>
                <w:kern w:val="2"/>
              </w:rPr>
              <w:t>отчете</w:t>
            </w:r>
            <w:proofErr w:type="gramEnd"/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об исполнении бюджета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поселения</w:t>
            </w:r>
            <w:r w:rsidRPr="006B637E">
              <w:rPr>
                <w:rFonts w:ascii="Times New Roman" w:hAnsi="Times New Roman" w:cs="Times New Roman"/>
              </w:rPr>
              <w:t xml:space="preserve"> </w:t>
            </w:r>
            <w:r w:rsidRPr="006B637E">
              <w:rPr>
                <w:rFonts w:ascii="Times New Roman" w:hAnsi="Times New Roman" w:cs="Times New Roman"/>
              </w:rPr>
              <w:lastRenderedPageBreak/>
              <w:t>Миллеровского района, в сроки установленные в бюджетном законодательстве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 xml:space="preserve">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«О бюджете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Миллеровского района на 2022 год и на плановый период 2023 и 20234 годов»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в соответствии с Бюджетным кодексом Российской Федерации до 15 ноября </w:t>
            </w:r>
            <w:r w:rsidRPr="006B637E">
              <w:rPr>
                <w:kern w:val="2"/>
              </w:rPr>
              <w:lastRenderedPageBreak/>
              <w:t xml:space="preserve">текущего года. 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«Об </w:t>
            </w:r>
            <w:proofErr w:type="gramStart"/>
            <w:r w:rsidRPr="006B637E">
              <w:rPr>
                <w:kern w:val="2"/>
              </w:rPr>
              <w:t>отчете</w:t>
            </w:r>
            <w:proofErr w:type="gramEnd"/>
            <w:r w:rsidRPr="006B637E">
              <w:rPr>
                <w:kern w:val="2"/>
              </w:rPr>
              <w:t xml:space="preserve"> об исполнении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Миллеровского района за 2020 год»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в соответствии с Бюджетным кодексом Российской Федерации до 1 мая текущего года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704CD8" w:rsidRPr="006B637E" w:rsidTr="00B04895">
        <w:tc>
          <w:tcPr>
            <w:tcW w:w="567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5</w:t>
            </w:r>
          </w:p>
        </w:tc>
        <w:tc>
          <w:tcPr>
            <w:tcW w:w="1560" w:type="dxa"/>
          </w:tcPr>
          <w:p w:rsidR="00704CD8" w:rsidRPr="006B637E" w:rsidRDefault="00704CD8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ятие 2.1 Разработка и совершенств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вание норм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тивного прав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вого регулир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вания по орг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низации бю</w:t>
            </w:r>
            <w:r w:rsidRPr="006B637E">
              <w:rPr>
                <w:kern w:val="2"/>
              </w:rPr>
              <w:t>д</w:t>
            </w:r>
            <w:r w:rsidRPr="006B637E">
              <w:rPr>
                <w:kern w:val="2"/>
              </w:rPr>
              <w:t>жетного пр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цесса</w:t>
            </w:r>
          </w:p>
        </w:tc>
        <w:tc>
          <w:tcPr>
            <w:tcW w:w="1985" w:type="dxa"/>
          </w:tcPr>
          <w:p w:rsidR="00704CD8" w:rsidRPr="006B637E" w:rsidRDefault="00704CD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704CD8" w:rsidRPr="006B637E" w:rsidRDefault="00704CD8" w:rsidP="006A6A78">
            <w:r w:rsidRPr="006B637E">
              <w:t>Воронина Е.В.</w:t>
            </w:r>
          </w:p>
          <w:p w:rsidR="00704CD8" w:rsidRPr="006B637E" w:rsidRDefault="00704CD8" w:rsidP="006A6A78"/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704CD8" w:rsidRPr="006B637E" w:rsidRDefault="00704CD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Подготовка проектов решений Собрания депутатов Треневского сельского поселения, нормативных правовых актов Администрации Треневского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977" w:type="dxa"/>
          </w:tcPr>
          <w:p w:rsidR="00704CD8" w:rsidRPr="00F421E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В целях наиболее эффективного расходования средств, исходя из приоритетности расходов, в текущем периоде подготовлено 5 решений о внесении изменений в бюджет Треневского сельского поселения Миллеровского района на 2021 – 2023 годы.</w:t>
            </w:r>
          </w:p>
          <w:p w:rsidR="00704CD8" w:rsidRPr="00F421E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Утвержден отчет об исполнении бюджета Треневского сельского поселения Миллеровского района за 2020 год решением Собрания депутатов Треневского сельского поселения от 28.04.2021 № 195.</w:t>
            </w:r>
          </w:p>
          <w:p w:rsidR="00704CD8" w:rsidRPr="00F421E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В целях совершенствования организации бюджетного процесса в 2021 году было принято решение Собрания депутатов Треневского сельского поселения от 25.11.2021 № 8 «Об утверждении Положения о бюджетном процессе в Треневском сельском </w:t>
            </w:r>
            <w:r w:rsidRPr="00F421EE">
              <w:lastRenderedPageBreak/>
              <w:t>поселении».</w:t>
            </w:r>
          </w:p>
          <w:p w:rsidR="00704CD8" w:rsidRPr="00F421E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За отчетный период изданы постановления Администрации Треневского сельского поселения:</w:t>
            </w:r>
          </w:p>
          <w:p w:rsidR="00704CD8" w:rsidRPr="00F421EE" w:rsidRDefault="00704CD8" w:rsidP="009C1C00">
            <w:pPr>
              <w:jc w:val="both"/>
            </w:pPr>
            <w:r w:rsidRPr="00F421EE">
              <w:t>от 15.02.2021 № 4 «О внесении изм</w:t>
            </w:r>
            <w:r w:rsidRPr="00F421EE">
              <w:t>е</w:t>
            </w:r>
            <w:r w:rsidRPr="00F421EE">
              <w:t>нений в постановление Администр</w:t>
            </w:r>
            <w:r w:rsidRPr="00F421EE">
              <w:t>а</w:t>
            </w:r>
            <w:r w:rsidRPr="00F421EE">
              <w:t>ции Треневского сельского поселения от 13.02.2020 № 2 «Об утвержд</w:t>
            </w:r>
            <w:r w:rsidRPr="00F421EE">
              <w:t>е</w:t>
            </w:r>
            <w:r w:rsidRPr="00F421EE">
              <w:t>нии бюджетного прогноза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поселения на период 2020 – 2030 г</w:t>
            </w:r>
            <w:r w:rsidRPr="00F421EE">
              <w:t>о</w:t>
            </w:r>
            <w:r w:rsidRPr="00F421EE">
              <w:t>дов»;</w:t>
            </w:r>
          </w:p>
          <w:p w:rsidR="00704CD8" w:rsidRPr="00F421EE" w:rsidRDefault="00704CD8" w:rsidP="009C1C00">
            <w:pPr>
              <w:jc w:val="both"/>
            </w:pPr>
            <w:r w:rsidRPr="00F421EE">
              <w:t>от 26.02.2021 № 7 «</w:t>
            </w:r>
            <w:r w:rsidRPr="00F421EE">
              <w:rPr>
                <w:color w:val="000000"/>
              </w:rPr>
              <w:t>О внесении изм</w:t>
            </w:r>
            <w:r w:rsidRPr="00F421EE">
              <w:rPr>
                <w:color w:val="000000"/>
              </w:rPr>
              <w:t>е</w:t>
            </w:r>
            <w:r w:rsidRPr="00F421EE">
              <w:rPr>
                <w:color w:val="000000"/>
              </w:rPr>
              <w:t>нений в постановление Администр</w:t>
            </w:r>
            <w:r w:rsidRPr="00F421EE">
              <w:rPr>
                <w:color w:val="000000"/>
              </w:rPr>
              <w:t>а</w:t>
            </w:r>
            <w:r w:rsidRPr="00F421EE">
              <w:rPr>
                <w:color w:val="000000"/>
              </w:rPr>
              <w:t>ции Треневского сельского поселения от 29.10.2018 № 69»</w:t>
            </w:r>
            <w:r w:rsidRPr="00F421EE">
              <w:t>;</w:t>
            </w:r>
          </w:p>
          <w:p w:rsidR="00704CD8" w:rsidRPr="00F421E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от 10.08.2021 № 37 «О внесении изменений в постановление Администрации Треневского сельского поселения от 28.09.2015 № 49 «</w:t>
            </w:r>
            <w:r w:rsidRPr="00F421EE">
              <w:rPr>
                <w:bCs/>
                <w:kern w:val="2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муниципального задания</w:t>
            </w:r>
            <w:r w:rsidRPr="00F421EE">
              <w:t>»;</w:t>
            </w:r>
          </w:p>
          <w:p w:rsidR="00704CD8" w:rsidRPr="00F421E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от 27.05.2021 № 25 «Об утверждении Порядка и сроков составления проекта бюджета Треневского сельского поселения Миллеровского района на 2022 год и на плановый период 2023 и 2024 годов»;</w:t>
            </w:r>
          </w:p>
          <w:p w:rsidR="00704CD8" w:rsidRPr="00F421EE" w:rsidRDefault="00704CD8" w:rsidP="009C1C00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421EE">
              <w:t>от  22.10.2021 № 1 «</w:t>
            </w:r>
            <w:r w:rsidRPr="00F421EE">
              <w:rPr>
                <w:bCs/>
              </w:rPr>
              <w:t>Об осно</w:t>
            </w:r>
            <w:r w:rsidRPr="00F421EE">
              <w:rPr>
                <w:bCs/>
              </w:rPr>
              <w:t>в</w:t>
            </w:r>
            <w:r w:rsidRPr="00F421EE">
              <w:rPr>
                <w:bCs/>
              </w:rPr>
              <w:t xml:space="preserve">ных направлениях бюджетной и </w:t>
            </w:r>
            <w:r w:rsidRPr="00F421EE">
              <w:rPr>
                <w:bCs/>
              </w:rPr>
              <w:lastRenderedPageBreak/>
              <w:t>налоговой политики Треневск</w:t>
            </w:r>
            <w:r w:rsidRPr="00F421EE">
              <w:rPr>
                <w:bCs/>
              </w:rPr>
              <w:t>о</w:t>
            </w:r>
            <w:r w:rsidRPr="00F421EE">
              <w:rPr>
                <w:bCs/>
              </w:rPr>
              <w:t>го сельского п</w:t>
            </w:r>
            <w:r w:rsidRPr="00F421EE">
              <w:rPr>
                <w:bCs/>
              </w:rPr>
              <w:t>о</w:t>
            </w:r>
            <w:r w:rsidRPr="00F421EE">
              <w:rPr>
                <w:bCs/>
              </w:rPr>
              <w:t>селения на 2022 год и на план</w:t>
            </w:r>
            <w:r w:rsidRPr="00F421EE">
              <w:rPr>
                <w:bCs/>
              </w:rPr>
              <w:t>о</w:t>
            </w:r>
            <w:r w:rsidRPr="00F421EE">
              <w:rPr>
                <w:bCs/>
              </w:rPr>
              <w:t>вый период 2023 и 2024 г</w:t>
            </w:r>
            <w:r w:rsidRPr="00F421EE">
              <w:rPr>
                <w:bCs/>
              </w:rPr>
              <w:t>о</w:t>
            </w:r>
            <w:r w:rsidRPr="00F421EE">
              <w:rPr>
                <w:bCs/>
              </w:rPr>
              <w:t>дов».</w:t>
            </w:r>
          </w:p>
          <w:p w:rsidR="00704CD8" w:rsidRPr="00F421EE" w:rsidRDefault="00704CD8" w:rsidP="009C1C00">
            <w:pPr>
              <w:jc w:val="both"/>
            </w:pPr>
            <w:r w:rsidRPr="00F421EE">
              <w:t>Утверждены распоряжения Админ</w:t>
            </w:r>
            <w:r w:rsidRPr="00F421EE">
              <w:t>и</w:t>
            </w:r>
            <w:r w:rsidRPr="00F421EE">
              <w:t>страции Треневского сельского пос</w:t>
            </w:r>
            <w:r w:rsidRPr="00F421EE">
              <w:t>е</w:t>
            </w:r>
            <w:r w:rsidRPr="00F421EE">
              <w:t>ления:</w:t>
            </w:r>
          </w:p>
          <w:p w:rsidR="00704CD8" w:rsidRPr="00F421EE" w:rsidRDefault="00704CD8" w:rsidP="009C1C00">
            <w:pPr>
              <w:pStyle w:val="211"/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F421EE">
              <w:rPr>
                <w:sz w:val="20"/>
              </w:rPr>
              <w:t>от 02.03.2021 № 8 «О внесении изменений в распоряжение А</w:t>
            </w:r>
            <w:r w:rsidRPr="00F421EE">
              <w:rPr>
                <w:sz w:val="20"/>
              </w:rPr>
              <w:t>д</w:t>
            </w:r>
            <w:r w:rsidRPr="00F421EE">
              <w:rPr>
                <w:sz w:val="20"/>
              </w:rPr>
              <w:t>министрации Треневского сел</w:t>
            </w:r>
            <w:r w:rsidRPr="00F421EE">
              <w:rPr>
                <w:sz w:val="20"/>
              </w:rPr>
              <w:t>ь</w:t>
            </w:r>
            <w:r w:rsidRPr="00F421EE">
              <w:rPr>
                <w:sz w:val="20"/>
              </w:rPr>
              <w:t>ского посел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ния от  30.05.2019 № 25</w:t>
            </w:r>
            <w:r w:rsidRPr="00F421EE">
              <w:rPr>
                <w:b/>
                <w:sz w:val="20"/>
              </w:rPr>
              <w:t xml:space="preserve"> </w:t>
            </w:r>
            <w:r w:rsidRPr="00F421EE">
              <w:rPr>
                <w:sz w:val="20"/>
              </w:rPr>
              <w:t>«Об утверждении Плана мероприятий по росту доходн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го потенциала Треневского сельского поселения, оптим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>зации расходов бюджета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ления Миллеровского района и с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кращению муниципального долга Треневского сельского поселения до 2024 г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да»;</w:t>
            </w:r>
          </w:p>
          <w:p w:rsidR="00704CD8" w:rsidRPr="00F421EE" w:rsidRDefault="00704CD8" w:rsidP="009C1C00">
            <w:pPr>
              <w:pStyle w:val="211"/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F421EE">
              <w:rPr>
                <w:sz w:val="20"/>
              </w:rPr>
              <w:t>от 06.10.2021 № 26 «О внес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нии изм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нений в распоряжение Администр</w:t>
            </w:r>
            <w:r w:rsidRPr="00F421EE">
              <w:rPr>
                <w:sz w:val="20"/>
              </w:rPr>
              <w:t>а</w:t>
            </w:r>
            <w:r w:rsidRPr="00F421EE">
              <w:rPr>
                <w:sz w:val="20"/>
              </w:rPr>
              <w:t>ции Треневского сельского поселения от  30.05.2019 № 25</w:t>
            </w:r>
            <w:r w:rsidRPr="00F421EE">
              <w:rPr>
                <w:b/>
                <w:sz w:val="20"/>
              </w:rPr>
              <w:t xml:space="preserve"> </w:t>
            </w:r>
            <w:r w:rsidRPr="00F421EE">
              <w:rPr>
                <w:sz w:val="20"/>
              </w:rPr>
              <w:t>«Об утвержд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нии Плана мероприятий по р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сту доходного потенциала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сельского поселения, о</w:t>
            </w:r>
            <w:r w:rsidRPr="00F421EE">
              <w:rPr>
                <w:sz w:val="20"/>
              </w:rPr>
              <w:t>п</w:t>
            </w:r>
            <w:r w:rsidRPr="00F421EE">
              <w:rPr>
                <w:sz w:val="20"/>
              </w:rPr>
              <w:t>тимизации расходов бюджета Треневского сельского посел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ния Миллеровского района и с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кращению муниципального долга Треневского сельского поселения до 2024 г</w:t>
            </w:r>
            <w:r w:rsidRPr="00F421EE">
              <w:rPr>
                <w:sz w:val="20"/>
              </w:rPr>
              <w:t>о</w:t>
            </w:r>
            <w:r w:rsidRPr="00F421EE">
              <w:rPr>
                <w:sz w:val="20"/>
              </w:rPr>
              <w:t>да»;</w:t>
            </w:r>
          </w:p>
          <w:p w:rsidR="00704CD8" w:rsidRPr="00F421EE" w:rsidRDefault="00704CD8" w:rsidP="009C1C00">
            <w:pPr>
              <w:pStyle w:val="211"/>
              <w:overflowPunct/>
              <w:autoSpaceDE/>
              <w:autoSpaceDN/>
              <w:adjustRightInd/>
              <w:jc w:val="both"/>
              <w:rPr>
                <w:kern w:val="2"/>
                <w:sz w:val="20"/>
              </w:rPr>
            </w:pPr>
            <w:r w:rsidRPr="00F421EE">
              <w:rPr>
                <w:sz w:val="20"/>
              </w:rPr>
              <w:t>от 28.12.2021 № 28 «Об утве</w:t>
            </w:r>
            <w:r w:rsidRPr="00F421EE">
              <w:rPr>
                <w:sz w:val="20"/>
              </w:rPr>
              <w:t>р</w:t>
            </w:r>
            <w:r w:rsidRPr="00F421EE">
              <w:rPr>
                <w:sz w:val="20"/>
              </w:rPr>
              <w:t>ждении  плана реализации м</w:t>
            </w:r>
            <w:r w:rsidRPr="00F421EE">
              <w:rPr>
                <w:sz w:val="20"/>
              </w:rPr>
              <w:t>у</w:t>
            </w:r>
            <w:r w:rsidRPr="00F421EE">
              <w:rPr>
                <w:sz w:val="20"/>
              </w:rPr>
              <w:t>ниципальной программы Тр</w:t>
            </w:r>
            <w:r w:rsidRPr="00F421EE">
              <w:rPr>
                <w:sz w:val="20"/>
              </w:rPr>
              <w:t>е</w:t>
            </w:r>
            <w:r w:rsidRPr="00F421EE">
              <w:rPr>
                <w:sz w:val="20"/>
              </w:rPr>
              <w:t>невского сел</w:t>
            </w:r>
            <w:r w:rsidRPr="00F421EE">
              <w:rPr>
                <w:sz w:val="20"/>
              </w:rPr>
              <w:t>ь</w:t>
            </w:r>
            <w:r w:rsidRPr="00F421EE">
              <w:rPr>
                <w:sz w:val="20"/>
              </w:rPr>
              <w:t>ского поселения «Управление муниципал</w:t>
            </w:r>
            <w:r w:rsidRPr="00F421EE">
              <w:rPr>
                <w:sz w:val="20"/>
              </w:rPr>
              <w:t>ь</w:t>
            </w:r>
            <w:r w:rsidRPr="00F421EE">
              <w:rPr>
                <w:sz w:val="20"/>
              </w:rPr>
              <w:t>ными ф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>нансами и создание условий для эффективного управления муниципальными ф</w:t>
            </w:r>
            <w:r w:rsidRPr="00F421EE">
              <w:rPr>
                <w:sz w:val="20"/>
              </w:rPr>
              <w:t>и</w:t>
            </w:r>
            <w:r w:rsidRPr="00F421EE">
              <w:rPr>
                <w:sz w:val="20"/>
              </w:rPr>
              <w:t xml:space="preserve">нансами» </w:t>
            </w:r>
            <w:r w:rsidRPr="00F421EE">
              <w:rPr>
                <w:sz w:val="20"/>
              </w:rPr>
              <w:lastRenderedPageBreak/>
              <w:t>на 2022 год</w:t>
            </w:r>
          </w:p>
        </w:tc>
        <w:tc>
          <w:tcPr>
            <w:tcW w:w="1701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6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ятие 2.2 Обеспеч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ние деятельности Администр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 xml:space="preserve">ции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поселения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  <w:p w:rsidR="006A6A78" w:rsidRPr="006B637E" w:rsidRDefault="006A6A78" w:rsidP="006A6A78"/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Обеспечение реализации управленческой и орг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>низационной деятельн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сти аппарата управления, в целях повышения э</w:t>
            </w:r>
            <w:r w:rsidRPr="006B637E">
              <w:rPr>
                <w:rFonts w:ascii="Times New Roman" w:hAnsi="Times New Roman" w:cs="Times New Roman"/>
                <w:kern w:val="2"/>
              </w:rPr>
              <w:t>ф</w:t>
            </w:r>
            <w:r w:rsidRPr="006B637E">
              <w:rPr>
                <w:rFonts w:ascii="Times New Roman" w:hAnsi="Times New Roman" w:cs="Times New Roman"/>
                <w:kern w:val="2"/>
              </w:rPr>
              <w:t>фекти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ности исполнения муниципальных фун</w:t>
            </w:r>
            <w:r w:rsidRPr="006B637E">
              <w:rPr>
                <w:rFonts w:ascii="Times New Roman" w:hAnsi="Times New Roman" w:cs="Times New Roman"/>
                <w:kern w:val="2"/>
              </w:rPr>
              <w:t>к</w:t>
            </w:r>
            <w:r w:rsidRPr="006B637E">
              <w:rPr>
                <w:rFonts w:ascii="Times New Roman" w:hAnsi="Times New Roman" w:cs="Times New Roman"/>
                <w:kern w:val="2"/>
              </w:rPr>
              <w:t>ций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jc w:val="both"/>
            </w:pPr>
            <w:r w:rsidRPr="006B637E">
              <w:t>Обеспечение деятельности А</w:t>
            </w:r>
            <w:r w:rsidRPr="006B637E">
              <w:t>д</w:t>
            </w:r>
            <w:r w:rsidRPr="006B637E">
              <w:t xml:space="preserve">министрации </w:t>
            </w:r>
            <w:r w:rsidR="00F421EE" w:rsidRPr="006B637E">
              <w:t>Треневск</w:t>
            </w:r>
            <w:r w:rsidRPr="006B637E">
              <w:t>ого сел</w:t>
            </w:r>
            <w:r w:rsidRPr="006B637E">
              <w:t>ь</w:t>
            </w:r>
            <w:r w:rsidRPr="006B637E">
              <w:t>ского поселения в рамках по</w:t>
            </w:r>
            <w:r w:rsidRPr="006B637E">
              <w:t>д</w:t>
            </w:r>
            <w:r w:rsidRPr="006B637E">
              <w:t>программы прои</w:t>
            </w:r>
            <w:r w:rsidRPr="006B637E">
              <w:t>з</w:t>
            </w:r>
            <w:r w:rsidRPr="006B637E">
              <w:t>водилось в соответствии с утвержде</w:t>
            </w:r>
            <w:r w:rsidRPr="006B637E">
              <w:t>н</w:t>
            </w:r>
            <w:r w:rsidRPr="006B637E">
              <w:t>ной бю</w:t>
            </w:r>
            <w:r w:rsidRPr="006B637E">
              <w:t>д</w:t>
            </w:r>
            <w:r w:rsidRPr="006B637E">
              <w:t>жетной сметой на 2021 - 2023 годы, принятыми бюдже</w:t>
            </w:r>
            <w:r w:rsidRPr="006B637E">
              <w:t>т</w:t>
            </w:r>
            <w:r w:rsidRPr="006B637E">
              <w:t>ными обязательствами и реал</w:t>
            </w:r>
            <w:r w:rsidRPr="006B637E">
              <w:t>и</w:t>
            </w:r>
            <w:r w:rsidRPr="006B637E">
              <w:t>зацией плана гр</w:t>
            </w:r>
            <w:r w:rsidRPr="006B637E">
              <w:t>а</w:t>
            </w:r>
            <w:r w:rsidRPr="006B637E">
              <w:t>фика – закупок на 2021 год.</w:t>
            </w:r>
          </w:p>
          <w:p w:rsidR="006A6A78" w:rsidRPr="006B637E" w:rsidRDefault="006A6A78" w:rsidP="00704CD8">
            <w:pPr>
              <w:jc w:val="both"/>
              <w:rPr>
                <w:kern w:val="2"/>
              </w:rPr>
            </w:pPr>
            <w:r w:rsidRPr="006B637E">
              <w:t xml:space="preserve">По основному мероприятию запланировано </w:t>
            </w:r>
            <w:r w:rsidR="00704CD8">
              <w:t xml:space="preserve">5 579,7 </w:t>
            </w:r>
            <w:r w:rsidRPr="006B637E">
              <w:t>тыс. рублей, осво</w:t>
            </w:r>
            <w:r w:rsidRPr="006B637E">
              <w:t>е</w:t>
            </w:r>
            <w:r w:rsidRPr="006B637E">
              <w:t xml:space="preserve">но </w:t>
            </w:r>
            <w:r w:rsidR="00704CD8">
              <w:t xml:space="preserve">5 574,3 </w:t>
            </w:r>
            <w:r w:rsidRPr="006B637E">
              <w:t>тыс. рублей. Фактически достигн</w:t>
            </w:r>
            <w:r w:rsidRPr="006B637E">
              <w:t>у</w:t>
            </w:r>
            <w:r w:rsidRPr="006B637E">
              <w:t>тое значение показателя с</w:t>
            </w:r>
            <w:r w:rsidRPr="006B637E">
              <w:t>о</w:t>
            </w:r>
            <w:r w:rsidRPr="006B637E">
              <w:t xml:space="preserve">ставляет 99,9%. Таким образом, ожидаемый </w:t>
            </w:r>
            <w:proofErr w:type="gramStart"/>
            <w:r w:rsidRPr="006B637E">
              <w:t>результат</w:t>
            </w:r>
            <w:proofErr w:type="gramEnd"/>
            <w:r w:rsidRPr="006B637E">
              <w:t xml:space="preserve"> дости</w:t>
            </w:r>
            <w:r w:rsidRPr="006B637E">
              <w:t>г</w:t>
            </w:r>
            <w:r w:rsidRPr="006B637E">
              <w:t>нут, основное мероприятие в</w:t>
            </w:r>
            <w:r w:rsidRPr="006B637E">
              <w:t>ы</w:t>
            </w:r>
            <w:r w:rsidRPr="006B637E">
              <w:t>полн</w:t>
            </w:r>
            <w:r w:rsidRPr="006B637E">
              <w:t>е</w:t>
            </w:r>
            <w:r w:rsidRPr="006B637E">
              <w:t>но.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704CD8" w:rsidRPr="006B637E" w:rsidTr="00B04895">
        <w:tc>
          <w:tcPr>
            <w:tcW w:w="567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7</w:t>
            </w:r>
          </w:p>
        </w:tc>
        <w:tc>
          <w:tcPr>
            <w:tcW w:w="1560" w:type="dxa"/>
          </w:tcPr>
          <w:p w:rsidR="00704CD8" w:rsidRPr="006B637E" w:rsidRDefault="00704CD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ропр</w:t>
            </w:r>
            <w:r w:rsidRPr="006B637E">
              <w:rPr>
                <w:rFonts w:ascii="Times New Roman" w:hAnsi="Times New Roman" w:cs="Times New Roman"/>
                <w:kern w:val="2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</w:rPr>
              <w:t>ятие 2.3 Организация пл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>нирования и исполнения 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>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</w:t>
            </w:r>
            <w:r w:rsidRPr="006B637E">
              <w:rPr>
                <w:rFonts w:ascii="Times New Roman" w:hAnsi="Times New Roman" w:cs="Times New Roman"/>
                <w:kern w:val="2"/>
              </w:rPr>
              <w:t>ь</w:t>
            </w:r>
            <w:r w:rsidRPr="006B637E">
              <w:rPr>
                <w:rFonts w:ascii="Times New Roman" w:hAnsi="Times New Roman" w:cs="Times New Roman"/>
                <w:kern w:val="2"/>
              </w:rPr>
              <w:t>ского поселения  Миллеро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района</w:t>
            </w:r>
          </w:p>
        </w:tc>
        <w:tc>
          <w:tcPr>
            <w:tcW w:w="1985" w:type="dxa"/>
          </w:tcPr>
          <w:p w:rsidR="00704CD8" w:rsidRPr="006B637E" w:rsidRDefault="00704CD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704CD8" w:rsidRPr="006B637E" w:rsidRDefault="00704CD8" w:rsidP="006A6A78">
            <w:r w:rsidRPr="006B637E">
              <w:t>Воронина Е.В.</w:t>
            </w:r>
          </w:p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704CD8" w:rsidRPr="006B637E" w:rsidRDefault="00704CD8" w:rsidP="00704CD8">
            <w:pPr>
              <w:jc w:val="both"/>
            </w:pPr>
            <w:r w:rsidRPr="006B637E">
              <w:rPr>
                <w:kern w:val="2"/>
              </w:rPr>
              <w:t>Обеспечение качестве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ного и своевременн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исполнения бюджета Треневского сельск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поселения Миллеровск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ра</w:t>
            </w:r>
            <w:r w:rsidRPr="006B637E">
              <w:rPr>
                <w:kern w:val="2"/>
              </w:rPr>
              <w:t>й</w:t>
            </w:r>
            <w:r w:rsidRPr="006B637E">
              <w:rPr>
                <w:kern w:val="2"/>
              </w:rPr>
              <w:t>она</w:t>
            </w:r>
          </w:p>
        </w:tc>
        <w:tc>
          <w:tcPr>
            <w:tcW w:w="2977" w:type="dxa"/>
          </w:tcPr>
          <w:p w:rsidR="00704CD8" w:rsidRPr="006B637E" w:rsidRDefault="00704CD8" w:rsidP="009C1C00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Организация планирования расходов бюджета Треневского сельского поселения Милл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ровского района на 2021 год осуществлялась на основании сл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дующих документов:</w:t>
            </w:r>
          </w:p>
          <w:p w:rsidR="00704CD8" w:rsidRPr="006B637E" w:rsidRDefault="00704CD8" w:rsidP="009C1C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szCs w:val="28"/>
              </w:rPr>
              <w:t>постановления Администрации Треневского сельского посел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ния от  23.07.2018 № 40 «</w:t>
            </w:r>
            <w:r w:rsidRPr="006B637E">
              <w:rPr>
                <w:rFonts w:eastAsia="Calibri"/>
                <w:szCs w:val="28"/>
                <w:lang w:eastAsia="en-US" w:bidi="ru-RU"/>
              </w:rPr>
              <w:t>О м</w:t>
            </w:r>
            <w:r w:rsidRPr="006B637E">
              <w:rPr>
                <w:rFonts w:eastAsia="Calibri"/>
                <w:szCs w:val="28"/>
                <w:lang w:eastAsia="en-US" w:bidi="ru-RU"/>
              </w:rPr>
              <w:t>е</w:t>
            </w:r>
            <w:r w:rsidRPr="006B637E">
              <w:rPr>
                <w:rFonts w:eastAsia="Calibri"/>
                <w:szCs w:val="28"/>
                <w:lang w:eastAsia="en-US" w:bidi="ru-RU"/>
              </w:rPr>
              <w:t>тодике и п</w:t>
            </w:r>
            <w:r w:rsidRPr="006B637E">
              <w:rPr>
                <w:rFonts w:eastAsia="Calibri"/>
                <w:szCs w:val="28"/>
                <w:lang w:eastAsia="en-US" w:bidi="ru-RU"/>
              </w:rPr>
              <w:t>о</w:t>
            </w:r>
            <w:r w:rsidRPr="006B637E">
              <w:rPr>
                <w:rFonts w:eastAsia="Calibri"/>
                <w:szCs w:val="28"/>
                <w:lang w:eastAsia="en-US" w:bidi="ru-RU"/>
              </w:rPr>
              <w:t>рядке планирования бюджетных ассигнований бюджета</w:t>
            </w:r>
            <w:r w:rsidRPr="006B637E">
              <w:rPr>
                <w:rFonts w:eastAsia="Calibri"/>
                <w:szCs w:val="28"/>
                <w:lang w:eastAsia="en-US"/>
              </w:rPr>
              <w:t xml:space="preserve"> Треневского сельск</w:t>
            </w:r>
            <w:r w:rsidRPr="006B637E">
              <w:rPr>
                <w:rFonts w:eastAsia="Calibri"/>
                <w:szCs w:val="28"/>
                <w:lang w:eastAsia="en-US"/>
              </w:rPr>
              <w:t>о</w:t>
            </w:r>
            <w:r w:rsidRPr="006B637E">
              <w:rPr>
                <w:rFonts w:eastAsia="Calibri"/>
                <w:szCs w:val="28"/>
                <w:lang w:eastAsia="en-US"/>
              </w:rPr>
              <w:t>го поселения Миллеровского рай</w:t>
            </w:r>
            <w:r w:rsidRPr="006B637E">
              <w:rPr>
                <w:rFonts w:eastAsia="Calibri"/>
                <w:szCs w:val="28"/>
                <w:lang w:eastAsia="en-US"/>
              </w:rPr>
              <w:t>о</w:t>
            </w:r>
            <w:r w:rsidRPr="006B637E">
              <w:rPr>
                <w:rFonts w:eastAsia="Calibri"/>
                <w:szCs w:val="28"/>
                <w:lang w:eastAsia="en-US"/>
              </w:rPr>
              <w:t>на»;</w:t>
            </w:r>
          </w:p>
          <w:p w:rsidR="00704CD8" w:rsidRPr="006B637E" w:rsidRDefault="00704CD8" w:rsidP="009C1C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>постановления Администрации Треневского сельского посел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ния от 18</w:t>
            </w:r>
            <w:r w:rsidRPr="006B637E">
              <w:rPr>
                <w:szCs w:val="28"/>
              </w:rPr>
              <w:t>.10.2017 № 40 «Об утверждении Порядка соста</w:t>
            </w:r>
            <w:r w:rsidRPr="006B637E">
              <w:rPr>
                <w:szCs w:val="28"/>
              </w:rPr>
              <w:t>в</w:t>
            </w:r>
            <w:r w:rsidRPr="006B637E">
              <w:rPr>
                <w:szCs w:val="28"/>
              </w:rPr>
              <w:t>ления и ведения сводной  бю</w:t>
            </w:r>
            <w:r w:rsidRPr="006B637E">
              <w:rPr>
                <w:szCs w:val="28"/>
              </w:rPr>
              <w:t>д</w:t>
            </w:r>
            <w:r w:rsidRPr="006B637E">
              <w:rPr>
                <w:szCs w:val="28"/>
              </w:rPr>
              <w:t>жетной росписи бюджета Тр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невского сельского поселения Миллеровского района бю</w:t>
            </w:r>
            <w:r w:rsidRPr="006B637E">
              <w:rPr>
                <w:szCs w:val="28"/>
              </w:rPr>
              <w:t>д</w:t>
            </w:r>
            <w:r w:rsidRPr="006B637E">
              <w:rPr>
                <w:szCs w:val="28"/>
              </w:rPr>
              <w:t>жетной росписи главного ра</w:t>
            </w:r>
            <w:r w:rsidRPr="006B637E">
              <w:rPr>
                <w:szCs w:val="28"/>
              </w:rPr>
              <w:t>с</w:t>
            </w:r>
            <w:r w:rsidRPr="006B637E">
              <w:rPr>
                <w:szCs w:val="28"/>
              </w:rPr>
              <w:lastRenderedPageBreak/>
              <w:t>порядителя средств бюджета Треневского сельского посел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ния Миллеровского района (главного администратора и</w:t>
            </w:r>
            <w:r w:rsidRPr="006B637E">
              <w:rPr>
                <w:szCs w:val="28"/>
              </w:rPr>
              <w:t>с</w:t>
            </w:r>
            <w:r w:rsidRPr="006B637E">
              <w:rPr>
                <w:szCs w:val="28"/>
              </w:rPr>
              <w:t>точников финансирования д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фицита бюджета Треневского сельского поселения Милл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ровского рай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на)</w:t>
            </w:r>
            <w:r w:rsidRPr="006B637E">
              <w:rPr>
                <w:rFonts w:eastAsia="Calibri"/>
                <w:szCs w:val="28"/>
                <w:lang w:eastAsia="en-US"/>
              </w:rPr>
              <w:t>».</w:t>
            </w:r>
          </w:p>
          <w:p w:rsidR="00704CD8" w:rsidRPr="006B637E" w:rsidRDefault="00704CD8" w:rsidP="009C1C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>Обеспечение качественного и сво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временного исполнения расходов бюджета Треневского сельского поселения Милл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ровского района в 2021 году осуществлялось в соо</w:t>
            </w:r>
            <w:r w:rsidRPr="006B637E">
              <w:rPr>
                <w:rFonts w:eastAsia="Calibri"/>
                <w:szCs w:val="28"/>
                <w:lang w:eastAsia="en-US"/>
              </w:rPr>
              <w:t>т</w:t>
            </w:r>
            <w:r w:rsidRPr="006B637E">
              <w:rPr>
                <w:rFonts w:eastAsia="Calibri"/>
                <w:szCs w:val="28"/>
                <w:lang w:eastAsia="en-US"/>
              </w:rPr>
              <w:t>ветствии со следующими докуме</w:t>
            </w:r>
            <w:r w:rsidRPr="006B637E">
              <w:rPr>
                <w:rFonts w:eastAsia="Calibri"/>
                <w:szCs w:val="28"/>
                <w:lang w:eastAsia="en-US"/>
              </w:rPr>
              <w:t>н</w:t>
            </w:r>
            <w:r w:rsidRPr="006B637E">
              <w:rPr>
                <w:rFonts w:eastAsia="Calibri"/>
                <w:szCs w:val="28"/>
                <w:lang w:eastAsia="en-US"/>
              </w:rPr>
              <w:t>тами:</w:t>
            </w:r>
          </w:p>
          <w:p w:rsidR="00704CD8" w:rsidRPr="006B637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6B637E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704CD8" w:rsidRPr="006B637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района»;</w:t>
            </w:r>
          </w:p>
          <w:p w:rsidR="00704CD8" w:rsidRPr="006B637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6B637E">
              <w:rPr>
                <w:color w:val="000000"/>
                <w:szCs w:val="28"/>
                <w:lang w:bidi="ru-RU"/>
              </w:rPr>
              <w:t xml:space="preserve"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</w:t>
            </w:r>
            <w:r w:rsidRPr="006B637E">
              <w:rPr>
                <w:color w:val="000000"/>
                <w:szCs w:val="28"/>
                <w:lang w:bidi="ru-RU"/>
              </w:rPr>
              <w:lastRenderedPageBreak/>
              <w:t>Миллеровского района</w:t>
            </w:r>
            <w:r w:rsidRPr="006B637E">
              <w:rPr>
                <w:szCs w:val="28"/>
              </w:rPr>
              <w:t>».</w:t>
            </w:r>
          </w:p>
        </w:tc>
        <w:tc>
          <w:tcPr>
            <w:tcW w:w="1701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8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ропр</w:t>
            </w:r>
            <w:r w:rsidRPr="006B637E">
              <w:rPr>
                <w:rFonts w:ascii="Times New Roman" w:hAnsi="Times New Roman" w:cs="Times New Roman"/>
                <w:kern w:val="2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</w:rPr>
              <w:t>ятие 2.4</w:t>
            </w:r>
          </w:p>
          <w:p w:rsidR="006A6A78" w:rsidRPr="006B637E" w:rsidRDefault="006A6A78" w:rsidP="006A6A78">
            <w:r w:rsidRPr="006B637E">
              <w:rPr>
                <w:kern w:val="2"/>
              </w:rPr>
              <w:t>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ние единой информацио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ной системы управления общественн</w:t>
            </w:r>
            <w:r w:rsidRPr="006B637E">
              <w:rPr>
                <w:kern w:val="2"/>
              </w:rPr>
              <w:t>ы</w:t>
            </w:r>
            <w:r w:rsidRPr="006B637E">
              <w:rPr>
                <w:kern w:val="2"/>
              </w:rPr>
              <w:t>ми финансами Ростовской о</w:t>
            </w:r>
            <w:r w:rsidRPr="006B637E">
              <w:rPr>
                <w:kern w:val="2"/>
              </w:rPr>
              <w:t>б</w:t>
            </w:r>
            <w:r w:rsidRPr="006B637E">
              <w:rPr>
                <w:kern w:val="2"/>
              </w:rPr>
              <w:t>ласти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  <w:p w:rsidR="006A6A78" w:rsidRPr="006B637E" w:rsidRDefault="006A6A78" w:rsidP="006A6A78"/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jc w:val="both"/>
            </w:pPr>
            <w:r w:rsidRPr="006B637E">
              <w:rPr>
                <w:kern w:val="2"/>
              </w:rPr>
              <w:t>Работы по 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нию программного обе</w:t>
            </w:r>
            <w:r w:rsidRPr="006B637E">
              <w:rPr>
                <w:kern w:val="2"/>
              </w:rPr>
              <w:t>с</w:t>
            </w:r>
            <w:r w:rsidRPr="006B637E">
              <w:rPr>
                <w:kern w:val="2"/>
              </w:rPr>
              <w:t>печения выпо</w:t>
            </w:r>
            <w:r w:rsidRPr="006B637E">
              <w:rPr>
                <w:kern w:val="2"/>
              </w:rPr>
              <w:t>л</w:t>
            </w:r>
            <w:r w:rsidRPr="006B637E">
              <w:rPr>
                <w:kern w:val="2"/>
              </w:rPr>
              <w:t xml:space="preserve">нены 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9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bCs/>
                <w:kern w:val="2"/>
              </w:rPr>
              <w:t>Подпрограмма 3. Управл</w:t>
            </w:r>
            <w:r w:rsidRPr="006B637E">
              <w:rPr>
                <w:bCs/>
                <w:kern w:val="2"/>
              </w:rPr>
              <w:t>е</w:t>
            </w:r>
            <w:r w:rsidRPr="006B637E">
              <w:rPr>
                <w:bCs/>
                <w:kern w:val="2"/>
              </w:rPr>
              <w:t>ние муниципал</w:t>
            </w:r>
            <w:r w:rsidRPr="006B637E">
              <w:rPr>
                <w:bCs/>
                <w:kern w:val="2"/>
              </w:rPr>
              <w:t>ь</w:t>
            </w:r>
            <w:r w:rsidRPr="006B637E">
              <w:rPr>
                <w:bCs/>
                <w:kern w:val="2"/>
              </w:rPr>
              <w:t xml:space="preserve">ным долгом </w:t>
            </w:r>
            <w:r w:rsidR="00F421EE" w:rsidRPr="006B637E">
              <w:rPr>
                <w:bCs/>
                <w:kern w:val="2"/>
              </w:rPr>
              <w:t>Треневск</w:t>
            </w:r>
            <w:r w:rsidRPr="006B637E">
              <w:rPr>
                <w:bCs/>
                <w:kern w:val="2"/>
              </w:rPr>
              <w:t>ого сельского п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селения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  <w:p w:rsidR="006A6A78" w:rsidRPr="006B637E" w:rsidRDefault="006A6A78" w:rsidP="006A6A78"/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Сохранение объема 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муниципального долга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ого сельского поселения 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6A6A78" w:rsidRPr="006B637E" w:rsidRDefault="006A6A78" w:rsidP="00704CD8">
            <w:pPr>
              <w:jc w:val="both"/>
            </w:pPr>
            <w:r w:rsidRPr="006B637E">
              <w:rPr>
                <w:kern w:val="2"/>
              </w:rPr>
              <w:t>Отсутствие просроче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ной з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долженности по долговым об</w:t>
            </w:r>
            <w:r w:rsidRPr="006B637E">
              <w:rPr>
                <w:kern w:val="2"/>
              </w:rPr>
              <w:t>я</w:t>
            </w:r>
            <w:r w:rsidRPr="006B637E">
              <w:rPr>
                <w:kern w:val="2"/>
              </w:rPr>
              <w:t>зательствам и расходам на обслуж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 xml:space="preserve">вание муниципального долга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 xml:space="preserve">В отчетном периоде муниципальный долг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отсутствовал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10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rPr>
                <w:kern w:val="2"/>
              </w:rPr>
            </w:pPr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ятие 3.1 Обеспеч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ние проведения единой пол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тики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пальных заи</w:t>
            </w:r>
            <w:r w:rsidRPr="006B637E">
              <w:rPr>
                <w:kern w:val="2"/>
              </w:rPr>
              <w:t>м</w:t>
            </w:r>
            <w:r w:rsidRPr="006B637E">
              <w:rPr>
                <w:kern w:val="2"/>
              </w:rPr>
              <w:t xml:space="preserve">ствований </w:t>
            </w:r>
            <w:r w:rsidR="00F421EE" w:rsidRPr="006B637E">
              <w:rPr>
                <w:kern w:val="2"/>
              </w:rPr>
              <w:t>Тр</w:t>
            </w:r>
            <w:r w:rsidR="00F421EE" w:rsidRPr="006B637E">
              <w:rPr>
                <w:kern w:val="2"/>
              </w:rPr>
              <w:t>е</w:t>
            </w:r>
            <w:r w:rsidR="00F421EE" w:rsidRPr="006B637E">
              <w:rPr>
                <w:kern w:val="2"/>
              </w:rPr>
              <w:t>невск</w:t>
            </w:r>
            <w:r w:rsidRPr="006B637E">
              <w:rPr>
                <w:kern w:val="2"/>
              </w:rPr>
              <w:t>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ния, управл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пальным до</w:t>
            </w:r>
            <w:r w:rsidRPr="006B637E">
              <w:rPr>
                <w:kern w:val="2"/>
              </w:rPr>
              <w:t>л</w:t>
            </w:r>
            <w:r w:rsidRPr="006B637E">
              <w:rPr>
                <w:kern w:val="2"/>
              </w:rPr>
              <w:t>гом в соотве</w:t>
            </w:r>
            <w:r w:rsidRPr="006B637E">
              <w:rPr>
                <w:kern w:val="2"/>
              </w:rPr>
              <w:t>т</w:t>
            </w:r>
            <w:r w:rsidRPr="006B637E">
              <w:rPr>
                <w:kern w:val="2"/>
              </w:rPr>
              <w:lastRenderedPageBreak/>
              <w:t xml:space="preserve">ствии с </w:t>
            </w:r>
            <w:hyperlink r:id="rId11" w:history="1">
              <w:r w:rsidRPr="006B637E">
                <w:rPr>
                  <w:rStyle w:val="afff2"/>
                  <w:bCs/>
                  <w:color w:val="auto"/>
                  <w:kern w:val="2"/>
                </w:rPr>
                <w:t>Бю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д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жетным коде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к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сом</w:t>
              </w:r>
            </w:hyperlink>
            <w:r w:rsidRPr="006B637E">
              <w:rPr>
                <w:kern w:val="2"/>
              </w:rPr>
              <w:t xml:space="preserve"> Росси</w:t>
            </w:r>
            <w:r w:rsidRPr="006B637E">
              <w:rPr>
                <w:kern w:val="2"/>
              </w:rPr>
              <w:t>й</w:t>
            </w:r>
            <w:r w:rsidRPr="006B637E">
              <w:rPr>
                <w:kern w:val="2"/>
              </w:rPr>
              <w:t>ской Федер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ции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lastRenderedPageBreak/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Сохранение объема м</w:t>
            </w:r>
            <w:r w:rsidRPr="006B637E">
              <w:rPr>
                <w:rFonts w:ascii="Times New Roman" w:hAnsi="Times New Roman" w:cs="Times New Roman"/>
                <w:kern w:val="2"/>
              </w:rPr>
              <w:t>у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ниципального долга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2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дерации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 xml:space="preserve">По итогам 2021 года муниципальный долг </w:t>
            </w:r>
            <w:r w:rsidR="00F421EE" w:rsidRPr="006B637E">
              <w:t>Треневск</w:t>
            </w:r>
            <w:r w:rsidRPr="006B637E">
              <w:t>ого сельского поселения отсутствовал.</w:t>
            </w:r>
          </w:p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11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ятие 3.2 Планирование бюджетных ассигнований на обслужив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ние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пального до</w:t>
            </w:r>
            <w:r w:rsidRPr="006B637E">
              <w:rPr>
                <w:kern w:val="2"/>
              </w:rPr>
              <w:t>л</w:t>
            </w:r>
            <w:r w:rsidRPr="006B637E">
              <w:rPr>
                <w:kern w:val="2"/>
              </w:rPr>
              <w:t xml:space="preserve">га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селения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01.01.2021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31.12.2021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Планирование ра</w:t>
            </w:r>
            <w:r w:rsidRPr="006B637E">
              <w:rPr>
                <w:rFonts w:ascii="Times New Roman" w:hAnsi="Times New Roman" w:cs="Times New Roman"/>
                <w:kern w:val="2"/>
              </w:rPr>
              <w:t>с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ходов </w:t>
            </w:r>
          </w:p>
          <w:p w:rsidR="006A6A78" w:rsidRPr="006B637E" w:rsidRDefault="006A6A78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на обслуживание мун</w:t>
            </w:r>
            <w:r w:rsidRPr="006B637E">
              <w:rPr>
                <w:rFonts w:ascii="Times New Roman" w:hAnsi="Times New Roman" w:cs="Times New Roman"/>
                <w:kern w:val="2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ципального долга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3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Федер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>ции;</w:t>
            </w:r>
          </w:p>
          <w:p w:rsidR="006A6A78" w:rsidRPr="006B637E" w:rsidRDefault="006A6A78" w:rsidP="00704CD8">
            <w:pPr>
              <w:jc w:val="both"/>
            </w:pPr>
            <w:r w:rsidRPr="006B637E">
              <w:rPr>
                <w:kern w:val="2"/>
              </w:rPr>
              <w:t>отсутствие просроченной задолженности по расх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дам на обслуживание м</w:t>
            </w:r>
            <w:r w:rsidRPr="006B637E">
              <w:rPr>
                <w:kern w:val="2"/>
              </w:rPr>
              <w:t>у</w:t>
            </w:r>
            <w:r w:rsidRPr="006B637E">
              <w:rPr>
                <w:kern w:val="2"/>
              </w:rPr>
              <w:t xml:space="preserve">ниципального долга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поселения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 xml:space="preserve">Бюджетные ассигнования на обслуживание муниципального долга </w:t>
            </w:r>
            <w:r w:rsidR="00F421EE" w:rsidRPr="006B637E">
              <w:t>Треневск</w:t>
            </w:r>
            <w:r w:rsidRPr="006B637E">
              <w:t>ого сельского поселения не планировались.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</w:tbl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>Приложение №  3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2021 год</w:t>
      </w:r>
    </w:p>
    <w:p w:rsidR="00704CD8" w:rsidRDefault="00704CD8" w:rsidP="006A6A78">
      <w:pPr>
        <w:jc w:val="center"/>
        <w:rPr>
          <w:sz w:val="28"/>
          <w:szCs w:val="28"/>
        </w:rPr>
      </w:pPr>
    </w:p>
    <w:tbl>
      <w:tblPr>
        <w:tblW w:w="140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07"/>
        <w:gridCol w:w="2180"/>
        <w:gridCol w:w="2460"/>
      </w:tblGrid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 w:rsidRPr="00A103E8">
              <w:t>Наименование муниципальной программы, подпрограммы муниц</w:t>
            </w:r>
            <w:r w:rsidRPr="00A103E8">
              <w:t>и</w:t>
            </w:r>
            <w:r w:rsidRPr="00A103E8">
              <w:t>пал</w:t>
            </w:r>
            <w:r w:rsidRPr="00A103E8">
              <w:t>ь</w:t>
            </w:r>
            <w:r w:rsidRPr="00A103E8">
              <w:t>ной программы, основного мероприятия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Объем расходов, предусмотренных м</w:t>
            </w:r>
            <w:r w:rsidRPr="00A103E8">
              <w:t>у</w:t>
            </w:r>
            <w:r w:rsidRPr="00A103E8">
              <w:t>ниципальной пр</w:t>
            </w:r>
            <w:r w:rsidRPr="00A103E8">
              <w:t>о</w:t>
            </w:r>
            <w:r w:rsidRPr="00A103E8">
              <w:t>граммой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 xml:space="preserve">Фактические </w:t>
            </w:r>
          </w:p>
          <w:p w:rsidR="006A6A78" w:rsidRDefault="006A6A78" w:rsidP="006A6A78">
            <w:pPr>
              <w:jc w:val="center"/>
            </w:pPr>
            <w:r>
              <w:t>р</w:t>
            </w:r>
            <w:r w:rsidRPr="00A103E8">
              <w:t>асходы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</w:t>
            </w:r>
            <w:r w:rsidRPr="00A103E8">
              <w:t>б</w:t>
            </w:r>
            <w:r w:rsidRPr="00A103E8">
              <w:t>лей)</w:t>
            </w:r>
          </w:p>
        </w:tc>
      </w:tr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>
              <w:t>1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>
              <w:t>2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3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4</w:t>
            </w:r>
          </w:p>
        </w:tc>
      </w:tr>
      <w:tr w:rsidR="006A6A78" w:rsidRPr="00A103E8" w:rsidTr="00704CD8">
        <w:trPr>
          <w:trHeight w:val="143"/>
        </w:trPr>
        <w:tc>
          <w:tcPr>
            <w:tcW w:w="6237" w:type="dxa"/>
            <w:vMerge w:val="restart"/>
          </w:tcPr>
          <w:p w:rsidR="006A6A78" w:rsidRDefault="006A6A78" w:rsidP="006A6A7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ми и создание условий для эффективного управления муниципал</w:t>
            </w:r>
            <w:r w:rsidRPr="00F35CF1">
              <w:rPr>
                <w:bCs/>
                <w:kern w:val="2"/>
              </w:rPr>
              <w:t>ь</w:t>
            </w:r>
            <w:r w:rsidRPr="00F35CF1">
              <w:rPr>
                <w:bCs/>
                <w:kern w:val="2"/>
              </w:rPr>
              <w:t>ными фина</w:t>
            </w:r>
            <w:r w:rsidRPr="00F35CF1">
              <w:rPr>
                <w:bCs/>
                <w:kern w:val="2"/>
              </w:rPr>
              <w:t>н</w:t>
            </w:r>
            <w:r w:rsidRPr="00F35CF1">
              <w:rPr>
                <w:bCs/>
                <w:kern w:val="2"/>
              </w:rPr>
              <w:t>сами»</w:t>
            </w:r>
          </w:p>
          <w:p w:rsidR="006A6A78" w:rsidRPr="00F35CF1" w:rsidRDefault="006A6A78" w:rsidP="006A6A7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704CD8" w:rsidP="006A6A78">
            <w:pPr>
              <w:jc w:val="center"/>
            </w:pPr>
            <w:r>
              <w:t>5 579,7</w:t>
            </w:r>
          </w:p>
        </w:tc>
        <w:tc>
          <w:tcPr>
            <w:tcW w:w="2460" w:type="dxa"/>
          </w:tcPr>
          <w:p w:rsidR="006A6A78" w:rsidRPr="00A103E8" w:rsidRDefault="00704CD8" w:rsidP="006A6A78">
            <w:pPr>
              <w:jc w:val="center"/>
            </w:pPr>
            <w:r>
              <w:t>5 574,3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</w:t>
            </w:r>
            <w:r>
              <w:t>о</w:t>
            </w:r>
            <w:r>
              <w:t>го поселения Миллеро</w:t>
            </w:r>
            <w:r>
              <w:t>в</w:t>
            </w:r>
            <w:r>
              <w:t>ского района</w:t>
            </w:r>
          </w:p>
        </w:tc>
        <w:tc>
          <w:tcPr>
            <w:tcW w:w="2180" w:type="dxa"/>
          </w:tcPr>
          <w:p w:rsidR="00704CD8" w:rsidRPr="00A103E8" w:rsidRDefault="00704CD8" w:rsidP="009C1C00">
            <w:pPr>
              <w:jc w:val="center"/>
            </w:pPr>
            <w:r>
              <w:t>5 579,7</w:t>
            </w:r>
          </w:p>
        </w:tc>
        <w:tc>
          <w:tcPr>
            <w:tcW w:w="2460" w:type="dxa"/>
          </w:tcPr>
          <w:p w:rsidR="00704CD8" w:rsidRPr="00A103E8" w:rsidRDefault="00704CD8" w:rsidP="009C1C00">
            <w:pPr>
              <w:jc w:val="center"/>
            </w:pPr>
            <w:r>
              <w:t>5 574,3</w:t>
            </w:r>
          </w:p>
        </w:tc>
      </w:tr>
      <w:tr w:rsidR="006A6A78" w:rsidRPr="00A103E8" w:rsidTr="00704CD8">
        <w:trPr>
          <w:trHeight w:val="287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</w:t>
            </w:r>
            <w:r>
              <w:t>о</w:t>
            </w:r>
            <w:r>
              <w:t>го поселения Миллеро</w:t>
            </w:r>
            <w:r>
              <w:t>в</w:t>
            </w:r>
            <w:r>
              <w:t>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  <w:tr w:rsidR="00704CD8" w:rsidRPr="00A103E8" w:rsidTr="00704CD8">
        <w:trPr>
          <w:trHeight w:val="431"/>
        </w:trPr>
        <w:tc>
          <w:tcPr>
            <w:tcW w:w="6237" w:type="dxa"/>
            <w:vMerge w:val="restart"/>
          </w:tcPr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704CD8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>етодическое, информационное обеспечение и орг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низация бюджетного процесса»</w:t>
            </w:r>
          </w:p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704CD8" w:rsidRPr="00A103E8" w:rsidRDefault="00704CD8" w:rsidP="006A6A78">
            <w:r w:rsidRPr="00A103E8">
              <w:t>всего</w:t>
            </w:r>
          </w:p>
        </w:tc>
        <w:tc>
          <w:tcPr>
            <w:tcW w:w="2180" w:type="dxa"/>
          </w:tcPr>
          <w:p w:rsidR="00704CD8" w:rsidRPr="00A103E8" w:rsidRDefault="00704CD8" w:rsidP="009C1C00">
            <w:pPr>
              <w:jc w:val="center"/>
            </w:pPr>
            <w:r>
              <w:t>5 579,7</w:t>
            </w:r>
          </w:p>
        </w:tc>
        <w:tc>
          <w:tcPr>
            <w:tcW w:w="2460" w:type="dxa"/>
          </w:tcPr>
          <w:p w:rsidR="00704CD8" w:rsidRPr="00A103E8" w:rsidRDefault="00704CD8" w:rsidP="009C1C00">
            <w:pPr>
              <w:jc w:val="center"/>
            </w:pPr>
            <w:r>
              <w:t>5 574,3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</w:t>
            </w:r>
            <w:r>
              <w:t>о</w:t>
            </w:r>
            <w:r>
              <w:t>го поселения Миллеро</w:t>
            </w:r>
            <w:r>
              <w:t>в</w:t>
            </w:r>
            <w:r>
              <w:t>ского района</w:t>
            </w:r>
          </w:p>
        </w:tc>
        <w:tc>
          <w:tcPr>
            <w:tcW w:w="2180" w:type="dxa"/>
          </w:tcPr>
          <w:p w:rsidR="00704CD8" w:rsidRPr="00A103E8" w:rsidRDefault="00704CD8" w:rsidP="009C1C00">
            <w:pPr>
              <w:jc w:val="center"/>
            </w:pPr>
            <w:r>
              <w:t>5 579,7</w:t>
            </w:r>
          </w:p>
        </w:tc>
        <w:tc>
          <w:tcPr>
            <w:tcW w:w="2460" w:type="dxa"/>
          </w:tcPr>
          <w:p w:rsidR="00704CD8" w:rsidRPr="00A103E8" w:rsidRDefault="00704CD8" w:rsidP="009C1C00">
            <w:pPr>
              <w:jc w:val="center"/>
            </w:pPr>
            <w:r>
              <w:t>5 574,3</w:t>
            </w:r>
          </w:p>
        </w:tc>
      </w:tr>
      <w:tr w:rsidR="006A6A78" w:rsidRPr="00A103E8" w:rsidTr="00704CD8">
        <w:trPr>
          <w:trHeight w:val="421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3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 w:rsidR="00F421EE">
              <w:rPr>
                <w:bCs/>
                <w:kern w:val="2"/>
              </w:rPr>
              <w:t>Треневск</w:t>
            </w:r>
            <w:r>
              <w:rPr>
                <w:bCs/>
                <w:kern w:val="2"/>
              </w:rPr>
              <w:t>ого сельского посел</w:t>
            </w:r>
            <w:r>
              <w:rPr>
                <w:bCs/>
                <w:kern w:val="2"/>
              </w:rPr>
              <w:t>е</w:t>
            </w:r>
            <w:r>
              <w:rPr>
                <w:bCs/>
                <w:kern w:val="2"/>
              </w:rPr>
              <w:t>ния</w:t>
            </w:r>
            <w:r w:rsidRPr="00F35CF1">
              <w:rPr>
                <w:bCs/>
                <w:kern w:val="2"/>
              </w:rPr>
              <w:t>»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</w:t>
            </w:r>
            <w:r>
              <w:t>о</w:t>
            </w:r>
            <w:r>
              <w:t>го поселения Миллеро</w:t>
            </w:r>
            <w:r>
              <w:t>в</w:t>
            </w:r>
            <w:r>
              <w:t>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</w:tbl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6A6A78" w:rsidRPr="002F2EB5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6A6A78" w:rsidRPr="00A20B51" w:rsidRDefault="006A6A78" w:rsidP="006A6A7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6A6A78" w:rsidRPr="00DE296D" w:rsidRDefault="006A6A78" w:rsidP="006A6A7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2021 год</w:t>
      </w:r>
    </w:p>
    <w:p w:rsidR="006A6A78" w:rsidRPr="00DE296D" w:rsidRDefault="006A6A78" w:rsidP="006A6A7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"/>
        <w:gridCol w:w="6336"/>
        <w:gridCol w:w="1560"/>
        <w:gridCol w:w="1701"/>
        <w:gridCol w:w="1275"/>
        <w:gridCol w:w="1134"/>
        <w:gridCol w:w="1843"/>
      </w:tblGrid>
      <w:tr w:rsidR="006A6A78" w:rsidRPr="009A60C7" w:rsidTr="00F935E5">
        <w:tc>
          <w:tcPr>
            <w:tcW w:w="610" w:type="dxa"/>
            <w:gridSpan w:val="2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№ </w:t>
            </w:r>
            <w:proofErr w:type="gramStart"/>
            <w:r w:rsidRPr="009A60C7">
              <w:rPr>
                <w:bCs/>
                <w:kern w:val="2"/>
              </w:rPr>
              <w:t>п</w:t>
            </w:r>
            <w:proofErr w:type="gramEnd"/>
            <w:r w:rsidRPr="009A60C7">
              <w:rPr>
                <w:bCs/>
                <w:kern w:val="2"/>
              </w:rPr>
              <w:t>/п</w:t>
            </w:r>
          </w:p>
        </w:tc>
        <w:tc>
          <w:tcPr>
            <w:tcW w:w="6336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Показатель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 (индикатор)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(наименование)</w:t>
            </w:r>
          </w:p>
        </w:tc>
        <w:tc>
          <w:tcPr>
            <w:tcW w:w="1560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Ед.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измерения</w:t>
            </w:r>
          </w:p>
        </w:tc>
        <w:tc>
          <w:tcPr>
            <w:tcW w:w="4110" w:type="dxa"/>
            <w:gridSpan w:val="3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на конец отчетного года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(при наличии)</w:t>
            </w: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2020 год</w:t>
            </w:r>
          </w:p>
        </w:tc>
        <w:tc>
          <w:tcPr>
            <w:tcW w:w="2409" w:type="dxa"/>
            <w:gridSpan w:val="2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2021 год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план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факт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1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3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4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6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7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9A60C7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финансами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 создание условий для эффективного управления муниципальными финансами»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A60C7">
              <w:rPr>
                <w:kern w:val="2"/>
              </w:rPr>
              <w:t xml:space="preserve">Наличие бюджетного прогноза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ния на долгосрочный период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да/нет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0C7">
              <w:rPr>
                <w:kern w:val="2"/>
              </w:rPr>
              <w:t xml:space="preserve">Темп роста налоговых и неналоговых доходов  бюджета </w:t>
            </w:r>
            <w:r w:rsidR="00F421EE" w:rsidRPr="009A60C7">
              <w:rPr>
                <w:kern w:val="2"/>
              </w:rPr>
              <w:t>Трене</w:t>
            </w:r>
            <w:r w:rsidR="00F421EE" w:rsidRPr="009A60C7">
              <w:rPr>
                <w:kern w:val="2"/>
              </w:rPr>
              <w:t>в</w:t>
            </w:r>
            <w:r w:rsidR="00F421EE" w:rsidRPr="009A60C7">
              <w:rPr>
                <w:kern w:val="2"/>
              </w:rPr>
              <w:t>ск</w:t>
            </w:r>
            <w:r w:rsidRPr="009A60C7">
              <w:rPr>
                <w:kern w:val="2"/>
              </w:rPr>
              <w:t>ого сельского поселения Миллеровского района к уровню предыдущего года (процентов).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82,0</w:t>
            </w:r>
          </w:p>
        </w:tc>
        <w:tc>
          <w:tcPr>
            <w:tcW w:w="1275" w:type="dxa"/>
          </w:tcPr>
          <w:p w:rsidR="006A6A78" w:rsidRPr="009A60C7" w:rsidRDefault="00750409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106,9</w:t>
            </w:r>
          </w:p>
        </w:tc>
        <w:tc>
          <w:tcPr>
            <w:tcW w:w="1134" w:type="dxa"/>
          </w:tcPr>
          <w:p w:rsidR="006A6A78" w:rsidRPr="009A60C7" w:rsidRDefault="00750409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92,4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1.1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Объем налоговых и неналоговых доходов бюджета Треневского сел</w:t>
            </w:r>
            <w:r w:rsidRPr="009A60C7">
              <w:rPr>
                <w:kern w:val="2"/>
              </w:rPr>
              <w:t>ь</w:t>
            </w:r>
            <w:r w:rsidRPr="009A60C7">
              <w:rPr>
                <w:kern w:val="2"/>
              </w:rPr>
              <w:t>ского поселения Миллеровского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</w:tcPr>
          <w:p w:rsidR="00F935E5" w:rsidRPr="00F935E5" w:rsidRDefault="00F935E5" w:rsidP="00A43AC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F935E5">
              <w:rPr>
                <w:bCs/>
                <w:kern w:val="2"/>
                <w:szCs w:val="22"/>
              </w:rPr>
              <w:t>7152,3</w:t>
            </w:r>
          </w:p>
        </w:tc>
        <w:tc>
          <w:tcPr>
            <w:tcW w:w="1275" w:type="dxa"/>
          </w:tcPr>
          <w:p w:rsidR="00F935E5" w:rsidRPr="009A60C7" w:rsidRDefault="00750409" w:rsidP="00750409">
            <w:pPr>
              <w:jc w:val="center"/>
            </w:pPr>
            <w:r>
              <w:t>7 803,1</w:t>
            </w:r>
          </w:p>
        </w:tc>
        <w:tc>
          <w:tcPr>
            <w:tcW w:w="1134" w:type="dxa"/>
          </w:tcPr>
          <w:p w:rsidR="00F935E5" w:rsidRPr="009A60C7" w:rsidRDefault="00750409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6 750,0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1.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Доля расходов бюджета Треневского сельского поселения Миллеро</w:t>
            </w:r>
            <w:r w:rsidRPr="009A60C7">
              <w:rPr>
                <w:kern w:val="2"/>
              </w:rPr>
              <w:t>в</w:t>
            </w:r>
            <w:r w:rsidRPr="009A60C7">
              <w:rPr>
                <w:kern w:val="2"/>
              </w:rPr>
              <w:t>ского района, формируемых в рамках муниципальных программ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поселения, в общем объеме расходов бюджета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 Милл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F935E5" w:rsidRPr="00F935E5" w:rsidRDefault="00F935E5" w:rsidP="00A43AC8">
            <w:pPr>
              <w:suppressAutoHyphens/>
              <w:jc w:val="center"/>
              <w:rPr>
                <w:bCs/>
                <w:kern w:val="2"/>
                <w:szCs w:val="22"/>
                <w:highlight w:val="yellow"/>
              </w:rPr>
            </w:pPr>
            <w:r w:rsidRPr="00F935E5">
              <w:rPr>
                <w:bCs/>
                <w:kern w:val="2"/>
                <w:szCs w:val="22"/>
              </w:rPr>
              <w:t>95,6</w:t>
            </w:r>
          </w:p>
        </w:tc>
        <w:tc>
          <w:tcPr>
            <w:tcW w:w="1275" w:type="dxa"/>
          </w:tcPr>
          <w:p w:rsidR="00F935E5" w:rsidRPr="009A60C7" w:rsidRDefault="00750409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93,2</w:t>
            </w:r>
          </w:p>
        </w:tc>
        <w:tc>
          <w:tcPr>
            <w:tcW w:w="1134" w:type="dxa"/>
          </w:tcPr>
          <w:p w:rsidR="00F935E5" w:rsidRPr="009A60C7" w:rsidRDefault="00750409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93,7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6A6A78" w:rsidRPr="009A60C7" w:rsidTr="009A60C7">
        <w:tc>
          <w:tcPr>
            <w:tcW w:w="568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pStyle w:val="15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Исполнение расходных обязательств бюджета </w:t>
            </w:r>
            <w:r w:rsidR="00F421EE" w:rsidRPr="009A60C7">
              <w:rPr>
                <w:rFonts w:ascii="Times New Roman" w:hAnsi="Times New Roman"/>
                <w:kern w:val="2"/>
                <w:sz w:val="20"/>
                <w:szCs w:val="20"/>
              </w:rPr>
              <w:t>Треневск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ого сел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ского поселения Миллеровского района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9A60C7" w:rsidRDefault="006A6A78" w:rsidP="00F935E5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95,</w:t>
            </w:r>
            <w:r w:rsidR="00F935E5">
              <w:rPr>
                <w:bCs/>
                <w:kern w:val="2"/>
              </w:rPr>
              <w:t>0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 w:rsidRPr="009A60C7">
              <w:rPr>
                <w:bCs/>
                <w:kern w:val="2"/>
              </w:rPr>
              <w:t>95,0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 w:rsidRPr="009A60C7">
              <w:rPr>
                <w:bCs/>
                <w:kern w:val="2"/>
              </w:rPr>
              <w:t>99,9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="00F421EE" w:rsidRPr="009A60C7">
              <w:rPr>
                <w:bCs/>
                <w:kern w:val="2"/>
              </w:rPr>
              <w:t>Треневск</w:t>
            </w:r>
            <w:r w:rsidRPr="009A60C7">
              <w:rPr>
                <w:bCs/>
                <w:kern w:val="2"/>
              </w:rPr>
              <w:t>ого сельского поселения»</w:t>
            </w:r>
          </w:p>
        </w:tc>
      </w:tr>
      <w:tr w:rsidR="006A6A78" w:rsidRPr="009A60C7" w:rsidTr="009A60C7">
        <w:trPr>
          <w:trHeight w:val="1254"/>
        </w:trPr>
        <w:tc>
          <w:tcPr>
            <w:tcW w:w="568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>3.1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 xml:space="preserve">Доля расходов на обслуживание муниципального долга </w:t>
            </w:r>
            <w:r w:rsidR="00F421EE" w:rsidRPr="009A60C7">
              <w:rPr>
                <w:kern w:val="2"/>
              </w:rPr>
              <w:t>Трене</w:t>
            </w:r>
            <w:r w:rsidR="00F421EE" w:rsidRPr="009A60C7">
              <w:rPr>
                <w:kern w:val="2"/>
              </w:rPr>
              <w:t>в</w:t>
            </w:r>
            <w:r w:rsidR="00F421EE" w:rsidRPr="009A60C7">
              <w:rPr>
                <w:kern w:val="2"/>
              </w:rPr>
              <w:t>ск</w:t>
            </w:r>
            <w:r w:rsidRPr="009A60C7">
              <w:rPr>
                <w:kern w:val="2"/>
              </w:rPr>
              <w:t xml:space="preserve">ого сельского поселения в объеме расходов бюджета </w:t>
            </w:r>
            <w:r w:rsidR="00F421EE" w:rsidRPr="009A60C7">
              <w:rPr>
                <w:kern w:val="2"/>
              </w:rPr>
              <w:t>Трене</w:t>
            </w:r>
            <w:r w:rsidR="00F421EE" w:rsidRPr="009A60C7">
              <w:rPr>
                <w:kern w:val="2"/>
              </w:rPr>
              <w:t>в</w:t>
            </w:r>
            <w:r w:rsidR="00F421EE" w:rsidRPr="009A60C7">
              <w:rPr>
                <w:kern w:val="2"/>
              </w:rPr>
              <w:t>ск</w:t>
            </w:r>
            <w:r w:rsidRPr="009A60C7">
              <w:rPr>
                <w:kern w:val="2"/>
              </w:rPr>
              <w:t>ого сельского поселения Миллеровского района, за исключ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нием объема расходов, которые осуществляются за счет субвенций, предоставляемых из бю</w:t>
            </w:r>
            <w:r w:rsidRPr="009A60C7">
              <w:rPr>
                <w:kern w:val="2"/>
              </w:rPr>
              <w:t>д</w:t>
            </w:r>
            <w:r w:rsidRPr="009A60C7">
              <w:rPr>
                <w:kern w:val="2"/>
              </w:rPr>
              <w:t>жетов бюджетной системы Ро</w:t>
            </w:r>
            <w:r w:rsidRPr="009A60C7">
              <w:rPr>
                <w:kern w:val="2"/>
              </w:rPr>
              <w:t>с</w:t>
            </w:r>
            <w:r w:rsidRPr="009A60C7">
              <w:rPr>
                <w:kern w:val="2"/>
              </w:rPr>
              <w:t xml:space="preserve">сийской Федерации           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</w:tbl>
    <w:p w:rsidR="006A6A78" w:rsidRPr="009568E9" w:rsidRDefault="006A6A78" w:rsidP="009A60C7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sectPr w:rsidR="006A6A78" w:rsidRPr="009568E9" w:rsidSect="00A15C72">
      <w:footerReference w:type="even" r:id="rId14"/>
      <w:footerReference w:type="default" r:id="rId15"/>
      <w:pgSz w:w="16840" w:h="11907" w:orient="landscape" w:code="9"/>
      <w:pgMar w:top="567" w:right="850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4F" w:rsidRDefault="0068574F">
      <w:r>
        <w:separator/>
      </w:r>
    </w:p>
  </w:endnote>
  <w:endnote w:type="continuationSeparator" w:id="0">
    <w:p w:rsidR="0068574F" w:rsidRDefault="006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00" w:rsidRDefault="009C1C0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1C00" w:rsidRDefault="009C1C00">
    <w:pPr>
      <w:pStyle w:val="a7"/>
      <w:ind w:right="360"/>
    </w:pPr>
  </w:p>
  <w:p w:rsidR="009C1C00" w:rsidRDefault="009C1C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00" w:rsidRPr="00F727C9" w:rsidRDefault="009C1C00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4F" w:rsidRDefault="0068574F">
      <w:r>
        <w:separator/>
      </w:r>
    </w:p>
  </w:footnote>
  <w:footnote w:type="continuationSeparator" w:id="0">
    <w:p w:rsidR="0068574F" w:rsidRDefault="0068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00" w:rsidRDefault="009C1C00">
    <w:pPr>
      <w:pStyle w:val="a9"/>
      <w:jc w:val="center"/>
    </w:pPr>
  </w:p>
  <w:p w:rsidR="009C1C00" w:rsidRDefault="009C1C00" w:rsidP="00A15C72">
    <w:pPr>
      <w:pStyle w:val="a9"/>
      <w:tabs>
        <w:tab w:val="clear" w:pos="4153"/>
        <w:tab w:val="clear" w:pos="8306"/>
        <w:tab w:val="left" w:pos="946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50FA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77CC4"/>
    <w:rsid w:val="000808D6"/>
    <w:rsid w:val="00085CD8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3A9F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80B96"/>
    <w:rsid w:val="001A17AE"/>
    <w:rsid w:val="001B2D1C"/>
    <w:rsid w:val="001C1D98"/>
    <w:rsid w:val="001D2690"/>
    <w:rsid w:val="001E2437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1BB8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6AA2"/>
    <w:rsid w:val="003477D9"/>
    <w:rsid w:val="003649B0"/>
    <w:rsid w:val="0037040B"/>
    <w:rsid w:val="0037366A"/>
    <w:rsid w:val="00377269"/>
    <w:rsid w:val="00385F7E"/>
    <w:rsid w:val="003921D8"/>
    <w:rsid w:val="003B2193"/>
    <w:rsid w:val="003B74CB"/>
    <w:rsid w:val="003C0074"/>
    <w:rsid w:val="003C45FD"/>
    <w:rsid w:val="003E4569"/>
    <w:rsid w:val="003E57B5"/>
    <w:rsid w:val="003F2D9E"/>
    <w:rsid w:val="003F3304"/>
    <w:rsid w:val="003F6344"/>
    <w:rsid w:val="00407B71"/>
    <w:rsid w:val="00410D6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B7D4D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548C"/>
    <w:rsid w:val="00535513"/>
    <w:rsid w:val="00545561"/>
    <w:rsid w:val="0058064D"/>
    <w:rsid w:val="00587BF6"/>
    <w:rsid w:val="005979A5"/>
    <w:rsid w:val="005B42DF"/>
    <w:rsid w:val="005B5029"/>
    <w:rsid w:val="005C2E7A"/>
    <w:rsid w:val="005C5FF3"/>
    <w:rsid w:val="005D1C19"/>
    <w:rsid w:val="00611679"/>
    <w:rsid w:val="00613D7D"/>
    <w:rsid w:val="00625225"/>
    <w:rsid w:val="0064060D"/>
    <w:rsid w:val="006564DB"/>
    <w:rsid w:val="00657445"/>
    <w:rsid w:val="00660380"/>
    <w:rsid w:val="00660EE3"/>
    <w:rsid w:val="00670BF3"/>
    <w:rsid w:val="0067668B"/>
    <w:rsid w:val="00676B57"/>
    <w:rsid w:val="00683F2C"/>
    <w:rsid w:val="0068574F"/>
    <w:rsid w:val="00694757"/>
    <w:rsid w:val="006A3F69"/>
    <w:rsid w:val="006A6A78"/>
    <w:rsid w:val="006B4C05"/>
    <w:rsid w:val="006B637E"/>
    <w:rsid w:val="006B7A21"/>
    <w:rsid w:val="006C4483"/>
    <w:rsid w:val="006D287A"/>
    <w:rsid w:val="006F4E00"/>
    <w:rsid w:val="00704CD8"/>
    <w:rsid w:val="007120F8"/>
    <w:rsid w:val="007219F0"/>
    <w:rsid w:val="00732278"/>
    <w:rsid w:val="00736261"/>
    <w:rsid w:val="007379BB"/>
    <w:rsid w:val="00741A1C"/>
    <w:rsid w:val="00750409"/>
    <w:rsid w:val="00756492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A6EA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0B0"/>
    <w:rsid w:val="00947FCC"/>
    <w:rsid w:val="009568E9"/>
    <w:rsid w:val="00956FB1"/>
    <w:rsid w:val="00962BB3"/>
    <w:rsid w:val="00985A10"/>
    <w:rsid w:val="00987A10"/>
    <w:rsid w:val="00990F3A"/>
    <w:rsid w:val="00997613"/>
    <w:rsid w:val="009A60C7"/>
    <w:rsid w:val="009B018B"/>
    <w:rsid w:val="009B74A0"/>
    <w:rsid w:val="009C1C00"/>
    <w:rsid w:val="009D3838"/>
    <w:rsid w:val="00A05B6C"/>
    <w:rsid w:val="00A061D7"/>
    <w:rsid w:val="00A15764"/>
    <w:rsid w:val="00A15C72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4FD3"/>
    <w:rsid w:val="00AA5FAB"/>
    <w:rsid w:val="00AA6A8F"/>
    <w:rsid w:val="00AB1ACA"/>
    <w:rsid w:val="00AC16E8"/>
    <w:rsid w:val="00AE2601"/>
    <w:rsid w:val="00AE7965"/>
    <w:rsid w:val="00AF4F5A"/>
    <w:rsid w:val="00B02C23"/>
    <w:rsid w:val="00B04895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E4425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62C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441C"/>
    <w:rsid w:val="00E0523E"/>
    <w:rsid w:val="00E138E0"/>
    <w:rsid w:val="00E3132E"/>
    <w:rsid w:val="00E36EA0"/>
    <w:rsid w:val="00E426D0"/>
    <w:rsid w:val="00E44293"/>
    <w:rsid w:val="00E50CF8"/>
    <w:rsid w:val="00E510A8"/>
    <w:rsid w:val="00E55E0B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4982"/>
    <w:rsid w:val="00F16B0B"/>
    <w:rsid w:val="00F21123"/>
    <w:rsid w:val="00F23563"/>
    <w:rsid w:val="00F24917"/>
    <w:rsid w:val="00F30D40"/>
    <w:rsid w:val="00F410DF"/>
    <w:rsid w:val="00F421EE"/>
    <w:rsid w:val="00F42FAD"/>
    <w:rsid w:val="00F47295"/>
    <w:rsid w:val="00F47576"/>
    <w:rsid w:val="00F47FB1"/>
    <w:rsid w:val="00F643C5"/>
    <w:rsid w:val="00F70D53"/>
    <w:rsid w:val="00F727C9"/>
    <w:rsid w:val="00F8225E"/>
    <w:rsid w:val="00F86418"/>
    <w:rsid w:val="00F9297B"/>
    <w:rsid w:val="00F935E5"/>
    <w:rsid w:val="00F93912"/>
    <w:rsid w:val="00FA252D"/>
    <w:rsid w:val="00FA26B8"/>
    <w:rsid w:val="00FA6611"/>
    <w:rsid w:val="00FB090E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317E-19C4-4553-BD75-12BD801F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26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43</cp:revision>
  <cp:lastPrinted>2019-10-31T07:18:00Z</cp:lastPrinted>
  <dcterms:created xsi:type="dcterms:W3CDTF">2020-05-21T08:28:00Z</dcterms:created>
  <dcterms:modified xsi:type="dcterms:W3CDTF">2022-05-05T12:38:00Z</dcterms:modified>
</cp:coreProperties>
</file>