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8C" w:rsidRDefault="00C7408C" w:rsidP="00C7408C"/>
    <w:p w:rsidR="00C7408C" w:rsidRPr="00C24966" w:rsidRDefault="00C7408C" w:rsidP="00C7408C">
      <w:pPr>
        <w:jc w:val="center"/>
        <w:rPr>
          <w:sz w:val="28"/>
          <w:szCs w:val="24"/>
        </w:rPr>
      </w:pPr>
    </w:p>
    <w:p w:rsidR="00C7408C" w:rsidRPr="00C24966" w:rsidRDefault="00C7408C" w:rsidP="00C7408C">
      <w:pPr>
        <w:tabs>
          <w:tab w:val="center" w:pos="4876"/>
          <w:tab w:val="left" w:pos="8115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24966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C7408C" w:rsidRDefault="00C7408C" w:rsidP="00C7408C">
      <w:pPr>
        <w:jc w:val="center"/>
        <w:rPr>
          <w:b/>
          <w:sz w:val="28"/>
          <w:szCs w:val="28"/>
        </w:rPr>
      </w:pPr>
      <w:r w:rsidRPr="00C24966">
        <w:rPr>
          <w:b/>
          <w:sz w:val="28"/>
          <w:szCs w:val="28"/>
        </w:rPr>
        <w:t>РОСТОВСКАЯ ОБЛАСТЬ</w:t>
      </w: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  <w:r w:rsidRPr="00C24966">
        <w:rPr>
          <w:b/>
          <w:sz w:val="28"/>
          <w:szCs w:val="28"/>
        </w:rPr>
        <w:t>МУНИЦИПАЛЬНОЕ ОБРАЗОВАНИЕ</w:t>
      </w: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  <w:r w:rsidRPr="00C2496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ТРЕНЕВ</w:t>
      </w:r>
      <w:r w:rsidRPr="00C24966">
        <w:rPr>
          <w:b/>
          <w:sz w:val="28"/>
          <w:szCs w:val="28"/>
        </w:rPr>
        <w:t>СКОЕ СЕЛЬСКОЕ ПОСЕЛЕНИЕ»</w:t>
      </w: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  <w:r w:rsidRPr="00C24966">
        <w:rPr>
          <w:b/>
          <w:sz w:val="28"/>
          <w:szCs w:val="28"/>
        </w:rPr>
        <w:t xml:space="preserve">АДМИНИСТРАЦИЯ </w:t>
      </w: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</w:t>
      </w:r>
      <w:r w:rsidRPr="00C24966">
        <w:rPr>
          <w:b/>
          <w:sz w:val="28"/>
          <w:szCs w:val="28"/>
        </w:rPr>
        <w:t>СКОГО СЕЛЬСКОГО ПОСЕЛЕНИЯ</w:t>
      </w:r>
    </w:p>
    <w:p w:rsidR="00C7408C" w:rsidRPr="00C24966" w:rsidRDefault="00C7408C" w:rsidP="00C7408C">
      <w:pPr>
        <w:ind w:firstLine="567"/>
        <w:jc w:val="center"/>
        <w:rPr>
          <w:b/>
          <w:sz w:val="28"/>
          <w:szCs w:val="28"/>
        </w:rPr>
      </w:pPr>
    </w:p>
    <w:p w:rsidR="00C7408C" w:rsidRPr="00C24966" w:rsidRDefault="00C7408C" w:rsidP="00C7408C">
      <w:pPr>
        <w:ind w:firstLine="567"/>
        <w:jc w:val="center"/>
        <w:rPr>
          <w:b/>
          <w:sz w:val="28"/>
          <w:szCs w:val="28"/>
        </w:rPr>
      </w:pPr>
    </w:p>
    <w:p w:rsidR="00C7408C" w:rsidRPr="00C24966" w:rsidRDefault="00C7408C" w:rsidP="00C7408C">
      <w:pPr>
        <w:jc w:val="center"/>
        <w:rPr>
          <w:b/>
          <w:sz w:val="28"/>
          <w:szCs w:val="28"/>
        </w:rPr>
      </w:pPr>
      <w:r w:rsidRPr="00C24966">
        <w:rPr>
          <w:b/>
          <w:sz w:val="28"/>
          <w:szCs w:val="28"/>
        </w:rPr>
        <w:t>ПОСТАНОВЛЕНИЕ</w:t>
      </w:r>
    </w:p>
    <w:p w:rsidR="00C7408C" w:rsidRPr="00C24966" w:rsidRDefault="00C7408C" w:rsidP="00C7408C">
      <w:pPr>
        <w:rPr>
          <w:sz w:val="24"/>
          <w:szCs w:val="24"/>
        </w:rPr>
      </w:pPr>
    </w:p>
    <w:p w:rsidR="00C7408C" w:rsidRPr="00C24966" w:rsidRDefault="00A92881" w:rsidP="007E30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мая </w:t>
      </w:r>
      <w:r w:rsidR="00C7408C">
        <w:rPr>
          <w:bCs/>
          <w:sz w:val="28"/>
          <w:szCs w:val="28"/>
        </w:rPr>
        <w:t xml:space="preserve">2019 г.                     № </w:t>
      </w:r>
      <w:r>
        <w:rPr>
          <w:bCs/>
          <w:sz w:val="28"/>
          <w:szCs w:val="28"/>
        </w:rPr>
        <w:t>37</w:t>
      </w:r>
      <w:r w:rsidR="007E30D4">
        <w:rPr>
          <w:bCs/>
          <w:sz w:val="28"/>
          <w:szCs w:val="28"/>
        </w:rPr>
        <w:t xml:space="preserve">          </w:t>
      </w:r>
      <w:r w:rsidR="00C7408C">
        <w:rPr>
          <w:bCs/>
          <w:sz w:val="28"/>
          <w:szCs w:val="28"/>
        </w:rPr>
        <w:t xml:space="preserve">      п. Долотинка</w:t>
      </w:r>
    </w:p>
    <w:p w:rsidR="00C7408C" w:rsidRPr="00C24966" w:rsidRDefault="00C7408C" w:rsidP="00C7408C">
      <w:pPr>
        <w:jc w:val="center"/>
        <w:rPr>
          <w:b/>
          <w:bCs/>
          <w:sz w:val="28"/>
          <w:szCs w:val="28"/>
        </w:rPr>
      </w:pPr>
    </w:p>
    <w:p w:rsidR="00C7408C" w:rsidRDefault="00C7408C" w:rsidP="00C7408C">
      <w:pPr>
        <w:rPr>
          <w:b/>
          <w:sz w:val="28"/>
          <w:szCs w:val="28"/>
        </w:rPr>
      </w:pPr>
    </w:p>
    <w:p w:rsidR="00C7408C" w:rsidRDefault="00C7408C" w:rsidP="00C7408C">
      <w:pPr>
        <w:jc w:val="center"/>
        <w:rPr>
          <w:sz w:val="28"/>
          <w:szCs w:val="28"/>
        </w:rPr>
      </w:pPr>
      <w:r w:rsidRPr="001B6AFC">
        <w:rPr>
          <w:b/>
          <w:bCs/>
          <w:sz w:val="28"/>
          <w:szCs w:val="28"/>
        </w:rPr>
        <w:t xml:space="preserve">Об утверждении Порядка охраны </w:t>
      </w:r>
      <w:r w:rsidRPr="001B6AFC">
        <w:rPr>
          <w:b/>
          <w:bCs/>
          <w:sz w:val="28"/>
          <w:szCs w:val="28"/>
        </w:rPr>
        <w:br/>
        <w:t xml:space="preserve">зеленых насаждений в населенных </w:t>
      </w:r>
      <w:r w:rsidRPr="001B6AFC">
        <w:rPr>
          <w:b/>
          <w:bCs/>
          <w:sz w:val="28"/>
          <w:szCs w:val="28"/>
        </w:rPr>
        <w:br/>
        <w:t xml:space="preserve">пунктах </w:t>
      </w:r>
      <w:r>
        <w:rPr>
          <w:b/>
          <w:bCs/>
          <w:sz w:val="28"/>
          <w:szCs w:val="28"/>
        </w:rPr>
        <w:t>Треневского</w:t>
      </w:r>
      <w:r w:rsidRPr="001B6AFC">
        <w:rPr>
          <w:b/>
          <w:bCs/>
          <w:sz w:val="28"/>
          <w:szCs w:val="28"/>
        </w:rPr>
        <w:t xml:space="preserve"> сельского </w:t>
      </w:r>
      <w:r w:rsidRPr="001B6AFC">
        <w:rPr>
          <w:b/>
          <w:bCs/>
          <w:sz w:val="28"/>
          <w:szCs w:val="28"/>
        </w:rPr>
        <w:br/>
        <w:t>поселения</w:t>
      </w:r>
      <w:r w:rsidRPr="001B6AFC">
        <w:rPr>
          <w:sz w:val="28"/>
          <w:szCs w:val="28"/>
        </w:rPr>
        <w:t xml:space="preserve"> </w:t>
      </w:r>
      <w:r w:rsidRPr="001B6AFC">
        <w:rPr>
          <w:sz w:val="28"/>
          <w:szCs w:val="28"/>
        </w:rPr>
        <w:br/>
      </w:r>
    </w:p>
    <w:p w:rsidR="00C7408C" w:rsidRDefault="00C7408C" w:rsidP="00C7408C">
      <w:pPr>
        <w:ind w:firstLine="567"/>
        <w:rPr>
          <w:b/>
          <w:sz w:val="28"/>
          <w:szCs w:val="28"/>
        </w:rPr>
      </w:pPr>
      <w:r w:rsidRPr="001B6AFC">
        <w:rPr>
          <w:sz w:val="28"/>
          <w:szCs w:val="28"/>
        </w:rPr>
        <w:t>В соответствии с областным законом от 03.08.2007</w:t>
      </w:r>
      <w:r>
        <w:rPr>
          <w:sz w:val="28"/>
          <w:szCs w:val="28"/>
        </w:rPr>
        <w:t xml:space="preserve"> </w:t>
      </w:r>
      <w:r w:rsidRPr="001B6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B6AFC">
        <w:rPr>
          <w:sz w:val="28"/>
          <w:szCs w:val="28"/>
        </w:rPr>
        <w:t xml:space="preserve"> № 747-ЗС « Об охране зеленых насаждений в населенных пунктах Ростовской области, а так же в соответствии с постановлением Правительства Ростовской области от 30.08.2012</w:t>
      </w:r>
      <w:r>
        <w:rPr>
          <w:sz w:val="28"/>
          <w:szCs w:val="28"/>
        </w:rPr>
        <w:t xml:space="preserve"> </w:t>
      </w:r>
      <w:r w:rsidRPr="001B6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B6AFC">
        <w:rPr>
          <w:sz w:val="28"/>
          <w:szCs w:val="28"/>
        </w:rPr>
        <w:t xml:space="preserve"> № 819 « Об утверждении Порядка охраны зеленых насаждений в</w:t>
      </w:r>
      <w:r>
        <w:rPr>
          <w:sz w:val="28"/>
          <w:szCs w:val="28"/>
        </w:rPr>
        <w:t xml:space="preserve"> населенных пунктах Ростовской области», Администрация Треневского сельского поселения  </w:t>
      </w:r>
      <w:r w:rsidRPr="007A2B8A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A2B8A">
        <w:rPr>
          <w:b/>
          <w:sz w:val="28"/>
          <w:szCs w:val="28"/>
        </w:rPr>
        <w:t>т:</w:t>
      </w:r>
      <w:r w:rsidRPr="001B6AFC">
        <w:rPr>
          <w:b/>
          <w:sz w:val="28"/>
          <w:szCs w:val="28"/>
        </w:rPr>
        <w:br/>
      </w:r>
    </w:p>
    <w:p w:rsidR="00C7408C" w:rsidRDefault="00C7408C" w:rsidP="00C7408C">
      <w:pPr>
        <w:rPr>
          <w:b/>
          <w:sz w:val="28"/>
          <w:szCs w:val="28"/>
        </w:rPr>
      </w:pPr>
    </w:p>
    <w:p w:rsidR="00C7408C" w:rsidRDefault="00C7408C" w:rsidP="00C740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1B6AFC">
        <w:rPr>
          <w:sz w:val="28"/>
          <w:szCs w:val="28"/>
        </w:rPr>
        <w:t xml:space="preserve">Утвердить Порядок охраны зеленых насаждений в населенных пунктах </w:t>
      </w:r>
      <w:r>
        <w:rPr>
          <w:sz w:val="28"/>
          <w:szCs w:val="28"/>
        </w:rPr>
        <w:t>Треневского</w:t>
      </w:r>
      <w:r w:rsidRPr="001B6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6AFC">
        <w:rPr>
          <w:sz w:val="28"/>
          <w:szCs w:val="28"/>
        </w:rPr>
        <w:t xml:space="preserve">сельского поселения согласно приложению. </w:t>
      </w:r>
    </w:p>
    <w:p w:rsidR="00C7408C" w:rsidRDefault="00C7408C" w:rsidP="00C740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Администрация Треневского сельского поселения   от 21.12.2016 г. №16 признать утратившим силу.</w:t>
      </w:r>
      <w:r w:rsidRPr="001B6AFC">
        <w:rPr>
          <w:sz w:val="28"/>
          <w:szCs w:val="28"/>
        </w:rPr>
        <w:br/>
      </w:r>
      <w:r>
        <w:rPr>
          <w:sz w:val="28"/>
          <w:szCs w:val="28"/>
        </w:rPr>
        <w:t xml:space="preserve">        3</w:t>
      </w:r>
      <w:r w:rsidRPr="001B6AFC">
        <w:rPr>
          <w:sz w:val="28"/>
          <w:szCs w:val="28"/>
        </w:rPr>
        <w:t xml:space="preserve">. Постановление вступает в силу со дня официального </w:t>
      </w:r>
      <w:r>
        <w:rPr>
          <w:sz w:val="28"/>
          <w:szCs w:val="28"/>
        </w:rPr>
        <w:t xml:space="preserve">опубликования.      </w:t>
      </w:r>
    </w:p>
    <w:p w:rsidR="00C7408C" w:rsidRPr="005A3C52" w:rsidRDefault="00C7408C" w:rsidP="00C74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A3C52">
        <w:rPr>
          <w:sz w:val="28"/>
          <w:szCs w:val="28"/>
        </w:rPr>
        <w:t xml:space="preserve">Контроль по исполнению настоящего постановления </w:t>
      </w:r>
      <w:r>
        <w:rPr>
          <w:sz w:val="28"/>
          <w:szCs w:val="28"/>
        </w:rPr>
        <w:t>оставляю за собой.</w:t>
      </w:r>
    </w:p>
    <w:p w:rsidR="00C7408C" w:rsidRPr="005A3C52" w:rsidRDefault="00C7408C" w:rsidP="00C7408C">
      <w:pPr>
        <w:ind w:left="142" w:firstLine="425"/>
        <w:jc w:val="both"/>
        <w:rPr>
          <w:sz w:val="28"/>
          <w:szCs w:val="28"/>
        </w:rPr>
      </w:pPr>
    </w:p>
    <w:p w:rsidR="00C7408C" w:rsidRDefault="00C7408C" w:rsidP="00C7408C">
      <w:pPr>
        <w:ind w:left="142" w:firstLine="425"/>
      </w:pPr>
      <w:r>
        <w:rPr>
          <w:sz w:val="28"/>
          <w:szCs w:val="28"/>
        </w:rPr>
        <w:t xml:space="preserve">                                                                      </w:t>
      </w:r>
    </w:p>
    <w:p w:rsidR="00C7408C" w:rsidRDefault="00C7408C" w:rsidP="00C7408C">
      <w:pPr>
        <w:ind w:firstLine="680"/>
        <w:rPr>
          <w:sz w:val="28"/>
          <w:szCs w:val="28"/>
        </w:rPr>
      </w:pPr>
    </w:p>
    <w:p w:rsidR="00C7408C" w:rsidRDefault="00C7408C" w:rsidP="00C7408C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408C" w:rsidRDefault="00C7408C" w:rsidP="00C7408C">
      <w:pPr>
        <w:ind w:firstLine="680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                                         И.П. Гаплевская</w:t>
      </w: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right"/>
        <w:rPr>
          <w:sz w:val="28"/>
          <w:szCs w:val="28"/>
        </w:rPr>
      </w:pPr>
    </w:p>
    <w:p w:rsidR="00C7408C" w:rsidRDefault="00C7408C" w:rsidP="00C7408C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7408C" w:rsidRDefault="00C7408C" w:rsidP="00C7408C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C7408C" w:rsidRDefault="00C7408C" w:rsidP="00C7408C">
      <w:pPr>
        <w:ind w:firstLine="680"/>
        <w:jc w:val="center"/>
        <w:rPr>
          <w:sz w:val="28"/>
          <w:szCs w:val="28"/>
        </w:rPr>
      </w:pPr>
    </w:p>
    <w:p w:rsidR="00C7408C" w:rsidRDefault="00C7408C" w:rsidP="00C7408C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1B6AFC">
        <w:rPr>
          <w:sz w:val="28"/>
          <w:szCs w:val="28"/>
        </w:rPr>
        <w:t>Приложение</w:t>
      </w:r>
    </w:p>
    <w:p w:rsidR="00C7408C" w:rsidRDefault="00C7408C" w:rsidP="00C7408C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1B6AFC">
        <w:rPr>
          <w:sz w:val="28"/>
          <w:szCs w:val="28"/>
        </w:rPr>
        <w:t xml:space="preserve">к постановлению </w:t>
      </w:r>
      <w:r w:rsidRPr="001B6AF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</w:t>
      </w:r>
      <w:r w:rsidRPr="001B6A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Треневского</w:t>
      </w:r>
      <w:r w:rsidRPr="001B6AF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</w:t>
      </w:r>
      <w:r w:rsidRPr="001B6AFC">
        <w:rPr>
          <w:sz w:val="28"/>
          <w:szCs w:val="28"/>
        </w:rPr>
        <w:t xml:space="preserve">сельского поселения </w:t>
      </w:r>
    </w:p>
    <w:p w:rsidR="00C7408C" w:rsidRPr="001B6AFC" w:rsidRDefault="00C7408C" w:rsidP="00C7408C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="00A92881">
        <w:rPr>
          <w:sz w:val="28"/>
          <w:szCs w:val="28"/>
        </w:rPr>
        <w:t>15.05</w:t>
      </w:r>
      <w:r>
        <w:rPr>
          <w:sz w:val="28"/>
          <w:szCs w:val="28"/>
        </w:rPr>
        <w:t xml:space="preserve">.2019 г. </w:t>
      </w:r>
      <w:r w:rsidRPr="001B6AFC">
        <w:rPr>
          <w:sz w:val="28"/>
          <w:szCs w:val="28"/>
        </w:rPr>
        <w:t>№</w:t>
      </w:r>
      <w:r w:rsidR="00A92881">
        <w:rPr>
          <w:sz w:val="28"/>
          <w:szCs w:val="28"/>
        </w:rPr>
        <w:t>37</w:t>
      </w:r>
    </w:p>
    <w:p w:rsidR="00C7408C" w:rsidRDefault="00C7408C" w:rsidP="00C7408C">
      <w:pPr>
        <w:spacing w:after="240"/>
        <w:ind w:firstLine="680"/>
        <w:jc w:val="center"/>
        <w:rPr>
          <w:sz w:val="28"/>
          <w:szCs w:val="28"/>
        </w:rPr>
      </w:pPr>
    </w:p>
    <w:p w:rsidR="00C7408C" w:rsidRPr="00984560" w:rsidRDefault="00C7408C" w:rsidP="00C7408C">
      <w:pPr>
        <w:spacing w:after="240"/>
        <w:ind w:firstLine="680"/>
        <w:jc w:val="center"/>
        <w:rPr>
          <w:b/>
          <w:sz w:val="28"/>
          <w:szCs w:val="28"/>
        </w:rPr>
      </w:pPr>
    </w:p>
    <w:p w:rsidR="00C7408C" w:rsidRPr="00984560" w:rsidRDefault="003066FF" w:rsidP="00C7408C">
      <w:pPr>
        <w:widowControl w:val="0"/>
        <w:spacing w:line="233" w:lineRule="auto"/>
        <w:jc w:val="center"/>
        <w:rPr>
          <w:b/>
          <w:sz w:val="28"/>
        </w:rPr>
      </w:pPr>
      <w:hyperlink r:id="rId6" w:history="1">
        <w:r w:rsidR="00C7408C" w:rsidRPr="00984560">
          <w:rPr>
            <w:b/>
            <w:sz w:val="28"/>
          </w:rPr>
          <w:t>ПОРЯДОК</w:t>
        </w:r>
      </w:hyperlink>
    </w:p>
    <w:p w:rsidR="00C7408C" w:rsidRPr="00984560" w:rsidRDefault="00C7408C" w:rsidP="00C7408C">
      <w:pPr>
        <w:widowControl w:val="0"/>
        <w:spacing w:line="233" w:lineRule="auto"/>
        <w:jc w:val="center"/>
        <w:rPr>
          <w:b/>
          <w:sz w:val="28"/>
        </w:rPr>
      </w:pPr>
      <w:r w:rsidRPr="00984560">
        <w:rPr>
          <w:b/>
          <w:sz w:val="28"/>
        </w:rPr>
        <w:t xml:space="preserve">охраны зеленых насаждений </w:t>
      </w:r>
    </w:p>
    <w:p w:rsidR="00C7408C" w:rsidRPr="00984560" w:rsidRDefault="00C7408C" w:rsidP="00C7408C">
      <w:pPr>
        <w:widowControl w:val="0"/>
        <w:spacing w:line="233" w:lineRule="auto"/>
        <w:jc w:val="center"/>
        <w:rPr>
          <w:b/>
          <w:sz w:val="28"/>
        </w:rPr>
      </w:pPr>
      <w:r w:rsidRPr="00984560">
        <w:rPr>
          <w:b/>
          <w:sz w:val="28"/>
        </w:rPr>
        <w:t xml:space="preserve">в населенных пунктах </w:t>
      </w:r>
      <w:r>
        <w:rPr>
          <w:b/>
          <w:sz w:val="28"/>
        </w:rPr>
        <w:t>Тренев</w:t>
      </w:r>
      <w:r w:rsidRPr="00984560">
        <w:rPr>
          <w:b/>
          <w:sz w:val="28"/>
        </w:rPr>
        <w:t>ского сельского поселения</w:t>
      </w:r>
    </w:p>
    <w:p w:rsidR="00C7408C" w:rsidRPr="00984560" w:rsidRDefault="00C7408C" w:rsidP="00C7408C">
      <w:pPr>
        <w:widowControl w:val="0"/>
        <w:spacing w:line="233" w:lineRule="auto"/>
        <w:jc w:val="center"/>
        <w:rPr>
          <w:b/>
        </w:rPr>
      </w:pPr>
    </w:p>
    <w:p w:rsidR="00C7408C" w:rsidRPr="00426A13" w:rsidRDefault="00C7408C" w:rsidP="00C7408C">
      <w:pPr>
        <w:widowControl w:val="0"/>
        <w:spacing w:line="233" w:lineRule="auto"/>
        <w:jc w:val="center"/>
        <w:rPr>
          <w:b/>
          <w:sz w:val="28"/>
        </w:rPr>
      </w:pPr>
      <w:r w:rsidRPr="00426A13">
        <w:rPr>
          <w:b/>
          <w:sz w:val="28"/>
        </w:rPr>
        <w:t>1. Общие положения</w:t>
      </w:r>
    </w:p>
    <w:p w:rsidR="00C7408C" w:rsidRPr="007740F0" w:rsidRDefault="00C7408C" w:rsidP="00C7408C">
      <w:pPr>
        <w:widowControl w:val="0"/>
        <w:spacing w:line="233" w:lineRule="auto"/>
        <w:jc w:val="both"/>
      </w:pP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>1.1. </w:t>
      </w:r>
      <w:r w:rsidRPr="007740F0">
        <w:rPr>
          <w:sz w:val="28"/>
          <w:szCs w:val="28"/>
        </w:rPr>
        <w:t xml:space="preserve">Настоящий Порядок определяет основные требования к охране зеленых насаждений в населенных пунктах </w:t>
      </w:r>
      <w:r>
        <w:rPr>
          <w:sz w:val="28"/>
          <w:szCs w:val="28"/>
        </w:rPr>
        <w:t>Треневского сельского поселения</w:t>
      </w:r>
      <w:r w:rsidRPr="007740F0">
        <w:rPr>
          <w:sz w:val="28"/>
          <w:szCs w:val="28"/>
        </w:rPr>
        <w:t>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1.2. В целях реализации настоящего Порядка органами местного самоуправления городских округов, городских и сельских поселений (далее – органы местного самоуправления) принимаются муниципальные правовые акты, учитывающие социально-экономические, природно-климатические и другие особенности территорий, и </w:t>
      </w:r>
      <w:r w:rsidRPr="007740F0">
        <w:rPr>
          <w:sz w:val="28"/>
          <w:szCs w:val="28"/>
        </w:rPr>
        <w:t xml:space="preserve">устанавливающие требования, нормы не ниже требований и норм, установленных </w:t>
      </w:r>
      <w:r w:rsidRPr="007740F0">
        <w:rPr>
          <w:sz w:val="28"/>
        </w:rPr>
        <w:t xml:space="preserve">Областным </w:t>
      </w:r>
      <w:hyperlink r:id="rId7" w:history="1">
        <w:r w:rsidRPr="007740F0">
          <w:rPr>
            <w:sz w:val="28"/>
          </w:rPr>
          <w:t>законом</w:t>
        </w:r>
      </w:hyperlink>
      <w:r w:rsidRPr="007740F0">
        <w:rPr>
          <w:sz w:val="28"/>
        </w:rPr>
        <w:t xml:space="preserve">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sz w:val="28"/>
        </w:rPr>
        <w:t>Треневского сельского поселения</w:t>
      </w:r>
      <w:r w:rsidRPr="007740F0">
        <w:rPr>
          <w:sz w:val="28"/>
        </w:rPr>
        <w:t xml:space="preserve"> в соответствии с градостроительными, санитарными, экологическими и другими нормами и правилами.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1.5. В населенных пунктах </w:t>
      </w:r>
      <w:r>
        <w:rPr>
          <w:sz w:val="28"/>
        </w:rPr>
        <w:t>Треневского сельского поселения</w:t>
      </w:r>
      <w:r w:rsidRPr="007740F0">
        <w:rPr>
          <w:sz w:val="28"/>
        </w:rPr>
        <w:t xml:space="preserve"> запрещается: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1.5.1. 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8" w:history="1">
        <w:r w:rsidRPr="007740F0">
          <w:rPr>
            <w:sz w:val="28"/>
          </w:rPr>
          <w:t>законом</w:t>
        </w:r>
      </w:hyperlink>
      <w:r w:rsidRPr="007740F0">
        <w:rPr>
          <w:sz w:val="28"/>
        </w:rPr>
        <w:t xml:space="preserve"> и настоящим Порядком.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1.5.2. 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</w:t>
      </w:r>
      <w:r w:rsidRPr="007740F0">
        <w:rPr>
          <w:spacing w:val="-6"/>
          <w:sz w:val="28"/>
        </w:rPr>
        <w:t>функций, за исключением случаев, установленных федеральным законодательством</w:t>
      </w:r>
      <w:r w:rsidRPr="007740F0">
        <w:rPr>
          <w:sz w:val="28"/>
        </w:rPr>
        <w:t xml:space="preserve"> и Областным </w:t>
      </w:r>
      <w:hyperlink r:id="rId9" w:history="1">
        <w:r w:rsidRPr="007740F0">
          <w:rPr>
            <w:sz w:val="28"/>
          </w:rPr>
          <w:t>законом</w:t>
        </w:r>
      </w:hyperlink>
      <w:r w:rsidRPr="007740F0">
        <w:rPr>
          <w:sz w:val="28"/>
        </w:rPr>
        <w:t>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C7408C" w:rsidRPr="00426A13" w:rsidRDefault="00C7408C" w:rsidP="00C7408C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sz w:val="28"/>
        </w:rPr>
      </w:pPr>
      <w:r w:rsidRPr="00426A13">
        <w:rPr>
          <w:b/>
          <w:sz w:val="28"/>
        </w:rPr>
        <w:t>2. Организация охраны зеленых насаждений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highlight w:val="yellow"/>
        </w:rPr>
      </w:pP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2.2. При реализации мероприятий, связанных с санитарной и другими видами обрезки деревьев и кустарников, вырубкой аварийно-опасных, </w:t>
      </w:r>
      <w:r w:rsidRPr="007740F0">
        <w:rPr>
          <w:sz w:val="28"/>
        </w:rPr>
        <w:lastRenderedPageBreak/>
        <w:t xml:space="preserve">сухостойных деревьев и кустарников,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 xml:space="preserve"> оформляются разрешения.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</w:rPr>
      </w:pPr>
      <w:r w:rsidRPr="007740F0">
        <w:rPr>
          <w:sz w:val="28"/>
        </w:rPr>
        <w:t xml:space="preserve">2.3. Разрешение оформляется на официальном бланке и подписывается </w:t>
      </w:r>
      <w:r>
        <w:rPr>
          <w:spacing w:val="-4"/>
          <w:sz w:val="28"/>
        </w:rPr>
        <w:t>Главой Администрации Треневского сельского поселения.</w:t>
      </w:r>
      <w:r w:rsidRPr="007740F0">
        <w:rPr>
          <w:sz w:val="28"/>
        </w:rPr>
        <w:t xml:space="preserve"> </w:t>
      </w:r>
      <w:r w:rsidRPr="007740F0">
        <w:rPr>
          <w:spacing w:val="-4"/>
          <w:sz w:val="28"/>
        </w:rPr>
        <w:t>Подпись заверяется печатью.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 Разрешение содержит: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2.4.1. Наименование и сроки производимых работ.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2.4.2. 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2.4.3. Условия и требования при производстве работ.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2.4.4. Информацию о местоположении объекта(ов)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pacing w:val="-6"/>
          <w:sz w:val="28"/>
        </w:rPr>
        <w:t xml:space="preserve">2.4.5. Информацию о собственниках земельных участков, землепользователях, </w:t>
      </w:r>
      <w:r w:rsidRPr="007740F0">
        <w:rPr>
          <w:sz w:val="28"/>
        </w:rPr>
        <w:t>землевладельцах, арендаторах земельных участков, на которых производятся работы.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2.4.6. Количественные и качественные характеристики зеленых насаждений до и после производства работ.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2.4.7. Информацию о проведении компенсационного озеленения в случае, предусмотренном пунктом 3 части 5 статьи 3 Областного закона.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2.4.</w:t>
      </w:r>
      <w:r>
        <w:rPr>
          <w:sz w:val="28"/>
        </w:rPr>
        <w:t>8</w:t>
      </w:r>
      <w:r w:rsidRPr="007740F0">
        <w:rPr>
          <w:sz w:val="28"/>
        </w:rPr>
        <w:t>. Иную информацию.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2.5. К разрешению прилагаются: акт оценки состояния зеленых насаждений, который составляется в соответствии с пунктами 5.8, 5.9 раздела 5 настоящего Порядка и план-схема территории, на которой планируется пересадка, вырубка или обрезка деревьев. На плане-схеме указываются зеленые насаждения, </w:t>
      </w:r>
      <w:r w:rsidRPr="007740F0">
        <w:rPr>
          <w:spacing w:val="-4"/>
          <w:sz w:val="28"/>
        </w:rPr>
        <w:t xml:space="preserve">которые планируется пересадить, уничтожить или обрезать, а также сохраняемые </w:t>
      </w:r>
      <w:r w:rsidRPr="007740F0">
        <w:rPr>
          <w:sz w:val="28"/>
        </w:rPr>
        <w:t xml:space="preserve">зеленые насаждения. 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2.6. По окончании производства работ должностным лицом </w:t>
      </w:r>
      <w:r>
        <w:rPr>
          <w:sz w:val="28"/>
        </w:rPr>
        <w:t>Администрации Треневского сельского поселения</w:t>
      </w:r>
      <w:r w:rsidRPr="007740F0">
        <w:rPr>
          <w:sz w:val="28"/>
        </w:rPr>
        <w:t>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2.7. </w:t>
      </w:r>
      <w:r w:rsidRPr="007740F0">
        <w:rPr>
          <w:sz w:val="28"/>
        </w:rPr>
        <w:t xml:space="preserve">При несоответствии выполненных работ условиям разрешения должностным лицом </w:t>
      </w:r>
      <w:r>
        <w:rPr>
          <w:sz w:val="28"/>
        </w:rPr>
        <w:t>Администрации Треневского сельского поселения</w:t>
      </w:r>
      <w:r w:rsidRPr="007740F0">
        <w:rPr>
          <w:sz w:val="28"/>
        </w:rPr>
        <w:t>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2.8.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r>
        <w:rPr>
          <w:sz w:val="28"/>
        </w:rPr>
        <w:t>Треневского сельского поселения</w:t>
      </w:r>
      <w:r w:rsidRPr="007740F0">
        <w:rPr>
          <w:sz w:val="28"/>
        </w:rPr>
        <w:t>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2.9.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lastRenderedPageBreak/>
        <w:t xml:space="preserve">2.10. При проведении работ, указанных в </w:t>
      </w:r>
      <w:hyperlink r:id="rId10" w:history="1">
        <w:r w:rsidRPr="007740F0">
          <w:rPr>
            <w:sz w:val="28"/>
          </w:rPr>
          <w:t>пункте 2.</w:t>
        </w:r>
      </w:hyperlink>
      <w:r w:rsidRPr="007740F0">
        <w:rPr>
          <w:sz w:val="28"/>
        </w:rPr>
        <w:t xml:space="preserve">9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 xml:space="preserve"> составляется акт оценки состояния зеленых насаждений, в котором, в том числе</w:t>
      </w:r>
      <w:r>
        <w:rPr>
          <w:sz w:val="28"/>
        </w:rPr>
        <w:t>,</w:t>
      </w:r>
      <w:r w:rsidRPr="007740F0">
        <w:rPr>
          <w:sz w:val="28"/>
        </w:rPr>
        <w:t xml:space="preserve"> отражается объем произошедших изменений.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2.11. Решение 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>Треневского</w:t>
      </w:r>
      <w:r w:rsidRPr="007740F0">
        <w:rPr>
          <w:sz w:val="28"/>
        </w:rPr>
        <w:t xml:space="preserve"> 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>
        <w:rPr>
          <w:sz w:val="28"/>
        </w:rPr>
        <w:t>Треневского</w:t>
      </w:r>
      <w:r w:rsidRPr="007740F0">
        <w:rPr>
          <w:sz w:val="28"/>
        </w:rPr>
        <w:t xml:space="preserve"> сельского поселения.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2.12. 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r:id="rId11" w:history="1">
        <w:r w:rsidRPr="007740F0">
          <w:rPr>
            <w:sz w:val="28"/>
          </w:rPr>
          <w:t>пунктами 2.</w:t>
        </w:r>
      </w:hyperlink>
      <w:r w:rsidRPr="007740F0">
        <w:rPr>
          <w:sz w:val="28"/>
        </w:rPr>
        <w:t>3</w:t>
      </w:r>
      <w:r>
        <w:rPr>
          <w:sz w:val="28"/>
        </w:rPr>
        <w:t xml:space="preserve"> – </w:t>
      </w:r>
      <w:hyperlink r:id="rId12" w:history="1">
        <w:r w:rsidRPr="007740F0">
          <w:rPr>
            <w:sz w:val="28"/>
          </w:rPr>
          <w:t>2.</w:t>
        </w:r>
      </w:hyperlink>
      <w:r w:rsidRPr="007740F0">
        <w:rPr>
          <w:sz w:val="28"/>
        </w:rPr>
        <w:t>4 настоящего раздела, и акта оценки состояния зеленых насаждений. К разрешению прилагаются фото- и (или) видеоматериалы, подтверждающие состояние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pacing w:val="-4"/>
          <w:sz w:val="28"/>
        </w:rPr>
        <w:t xml:space="preserve">2.14. Для осуществления </w:t>
      </w:r>
      <w:r>
        <w:rPr>
          <w:spacing w:val="-4"/>
          <w:sz w:val="28"/>
        </w:rPr>
        <w:t xml:space="preserve"> </w:t>
      </w:r>
      <w:r w:rsidRPr="007740F0">
        <w:rPr>
          <w:spacing w:val="-4"/>
          <w:sz w:val="28"/>
        </w:rPr>
        <w:t>пересадки деревьев и уничтожения кустарниковой</w:t>
      </w:r>
      <w:r w:rsidRPr="007740F0">
        <w:rPr>
          <w:sz w:val="28"/>
        </w:rPr>
        <w:t xml:space="preserve"> и травянистой растительности в случае, указанном в </w:t>
      </w:r>
      <w:hyperlink r:id="rId13" w:history="1">
        <w:r w:rsidRPr="007740F0">
          <w:rPr>
            <w:sz w:val="28"/>
          </w:rPr>
          <w:t>пункте 2.</w:t>
        </w:r>
      </w:hyperlink>
      <w:r w:rsidRPr="007740F0">
        <w:rPr>
          <w:sz w:val="28"/>
        </w:rPr>
        <w:t>13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2.15. Для подготовки заключения о возможности и условиях пересадки деревьев (далее – заключение)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 xml:space="preserve"> формируется экспертная группа. В экспертную группу должны быть включены представители </w:t>
      </w:r>
      <w:r>
        <w:rPr>
          <w:sz w:val="28"/>
        </w:rPr>
        <w:t>Администрации Треневского сельского поселения</w:t>
      </w:r>
      <w:r w:rsidRPr="007740F0">
        <w:rPr>
          <w:sz w:val="28"/>
        </w:rPr>
        <w:t xml:space="preserve">, представитель специализированной организации, а также по согласованию включаются специалисты-экологи </w:t>
      </w:r>
      <w:r>
        <w:rPr>
          <w:spacing w:val="-4"/>
          <w:sz w:val="28"/>
        </w:rPr>
        <w:t>Миллеровского</w:t>
      </w:r>
      <w:r w:rsidRPr="007740F0">
        <w:rPr>
          <w:spacing w:val="-4"/>
          <w:sz w:val="28"/>
        </w:rPr>
        <w:t xml:space="preserve"> район</w:t>
      </w:r>
      <w:r>
        <w:rPr>
          <w:spacing w:val="-4"/>
          <w:sz w:val="28"/>
        </w:rPr>
        <w:t>а</w:t>
      </w:r>
      <w:r w:rsidRPr="007740F0">
        <w:rPr>
          <w:spacing w:val="-4"/>
          <w:sz w:val="28"/>
        </w:rPr>
        <w:t xml:space="preserve"> и представители общественности. К специализированным</w:t>
      </w:r>
      <w:r w:rsidRPr="007740F0">
        <w:rPr>
          <w:sz w:val="28"/>
        </w:rPr>
        <w:t xml:space="preserve"> организациям относятся организации, уставная деятельность которых связана с ведением лесного хозяйства, с проведением уходных работ за зелеными насаждениями. При отсутствии указанных организаций в сельск</w:t>
      </w:r>
      <w:r>
        <w:rPr>
          <w:sz w:val="28"/>
        </w:rPr>
        <w:t>ом</w:t>
      </w:r>
      <w:r w:rsidRPr="007740F0">
        <w:rPr>
          <w:sz w:val="28"/>
        </w:rPr>
        <w:t xml:space="preserve"> поселени</w:t>
      </w:r>
      <w:r>
        <w:rPr>
          <w:sz w:val="28"/>
        </w:rPr>
        <w:t>и</w:t>
      </w:r>
      <w:r w:rsidRPr="007740F0">
        <w:rPr>
          <w:sz w:val="28"/>
        </w:rPr>
        <w:t xml:space="preserve"> по согласованию привлекаются учителя-биологи образовательн</w:t>
      </w:r>
      <w:r>
        <w:rPr>
          <w:sz w:val="28"/>
        </w:rPr>
        <w:t>ого</w:t>
      </w:r>
      <w:r w:rsidRPr="007740F0">
        <w:rPr>
          <w:sz w:val="28"/>
        </w:rPr>
        <w:t xml:space="preserve"> учреждени</w:t>
      </w:r>
      <w:r>
        <w:rPr>
          <w:sz w:val="28"/>
        </w:rPr>
        <w:t>я</w:t>
      </w:r>
      <w:r w:rsidRPr="007740F0">
        <w:rPr>
          <w:sz w:val="28"/>
        </w:rPr>
        <w:t xml:space="preserve">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>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pacing w:val="-2"/>
          <w:sz w:val="28"/>
        </w:rPr>
        <w:t xml:space="preserve">2.17. На основании документов, указанных в </w:t>
      </w:r>
      <w:hyperlink r:id="rId14" w:history="1">
        <w:r w:rsidRPr="007740F0">
          <w:rPr>
            <w:spacing w:val="-2"/>
            <w:sz w:val="28"/>
          </w:rPr>
          <w:t>пунктах 2.</w:t>
        </w:r>
      </w:hyperlink>
      <w:r w:rsidRPr="007740F0">
        <w:rPr>
          <w:spacing w:val="-2"/>
          <w:sz w:val="28"/>
        </w:rPr>
        <w:t xml:space="preserve">14 – </w:t>
      </w:r>
      <w:hyperlink r:id="rId15" w:history="1">
        <w:r w:rsidRPr="007740F0">
          <w:rPr>
            <w:spacing w:val="-2"/>
            <w:sz w:val="28"/>
          </w:rPr>
          <w:t>2.</w:t>
        </w:r>
      </w:hyperlink>
      <w:r w:rsidRPr="007740F0">
        <w:rPr>
          <w:spacing w:val="-2"/>
          <w:sz w:val="28"/>
        </w:rPr>
        <w:t>16 настоящего</w:t>
      </w:r>
      <w:r w:rsidRPr="007740F0">
        <w:rPr>
          <w:sz w:val="28"/>
        </w:rPr>
        <w:t xml:space="preserve"> раздела, принимается соответствующее решение, которое оформляется </w:t>
      </w:r>
      <w:r w:rsidRPr="007740F0">
        <w:rPr>
          <w:sz w:val="28"/>
        </w:rPr>
        <w:lastRenderedPageBreak/>
        <w:t xml:space="preserve">муниципальным правовым актом. На основании муниципального правового акта </w:t>
      </w:r>
      <w:r w:rsidRPr="007740F0">
        <w:rPr>
          <w:spacing w:val="-4"/>
          <w:sz w:val="28"/>
        </w:rPr>
        <w:t xml:space="preserve">оформляется разрешение в порядке, установленном в </w:t>
      </w:r>
      <w:hyperlink r:id="rId16" w:history="1">
        <w:r w:rsidRPr="007740F0">
          <w:rPr>
            <w:spacing w:val="-4"/>
            <w:sz w:val="28"/>
          </w:rPr>
          <w:t>пунктах 2.</w:t>
        </w:r>
      </w:hyperlink>
      <w:r w:rsidRPr="007740F0">
        <w:rPr>
          <w:spacing w:val="-4"/>
          <w:sz w:val="28"/>
        </w:rPr>
        <w:t xml:space="preserve">3 – </w:t>
      </w:r>
      <w:hyperlink r:id="rId17" w:history="1">
        <w:r w:rsidRPr="007740F0">
          <w:rPr>
            <w:spacing w:val="-4"/>
            <w:sz w:val="28"/>
          </w:rPr>
          <w:t>2.</w:t>
        </w:r>
      </w:hyperlink>
      <w:r w:rsidRPr="007740F0">
        <w:rPr>
          <w:spacing w:val="-4"/>
          <w:sz w:val="28"/>
        </w:rPr>
        <w:t>5 настоящего</w:t>
      </w:r>
      <w:r w:rsidRPr="007740F0">
        <w:rPr>
          <w:sz w:val="28"/>
        </w:rPr>
        <w:t xml:space="preserve"> раздела. Контроль производства работ и учет их результатов осуществляются в соответствии с настоящим Порядком.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2.18. В случае невозможности пересадки деревьев по заключению экспертной гр</w:t>
      </w:r>
      <w:r>
        <w:rPr>
          <w:sz w:val="28"/>
        </w:rPr>
        <w:t>уппы допускается их уничтожение</w:t>
      </w:r>
      <w:r w:rsidRPr="007740F0">
        <w:rPr>
          <w:sz w:val="28"/>
        </w:rPr>
        <w:t xml:space="preserve">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</w:t>
      </w:r>
      <w:r>
        <w:rPr>
          <w:sz w:val="28"/>
        </w:rPr>
        <w:t>,</w:t>
      </w:r>
      <w:r w:rsidRPr="007740F0">
        <w:rPr>
          <w:sz w:val="28"/>
        </w:rPr>
        <w:t xml:space="preserve">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r:id="rId18" w:history="1">
        <w:r w:rsidRPr="007740F0">
          <w:rPr>
            <w:sz w:val="28"/>
          </w:rPr>
          <w:t>пунктами 2.</w:t>
        </w:r>
      </w:hyperlink>
      <w:r w:rsidRPr="007740F0">
        <w:rPr>
          <w:sz w:val="28"/>
        </w:rPr>
        <w:t>13</w:t>
      </w:r>
      <w:r>
        <w:rPr>
          <w:sz w:val="28"/>
        </w:rPr>
        <w:t xml:space="preserve"> – </w:t>
      </w:r>
      <w:hyperlink r:id="rId19" w:history="1">
        <w:r w:rsidRPr="007740F0">
          <w:rPr>
            <w:sz w:val="28"/>
          </w:rPr>
          <w:t>2.</w:t>
        </w:r>
      </w:hyperlink>
      <w:r w:rsidRPr="007740F0">
        <w:rPr>
          <w:sz w:val="28"/>
        </w:rPr>
        <w:t>17 настоящего раздела.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2.19. Размещение объектов, не предусмотренных пунктом </w:t>
      </w:r>
      <w:hyperlink r:id="rId20" w:history="1">
        <w:r w:rsidRPr="007740F0">
          <w:rPr>
            <w:sz w:val="28"/>
          </w:rPr>
          <w:t>2.</w:t>
        </w:r>
      </w:hyperlink>
      <w:r w:rsidRPr="007740F0">
        <w:rPr>
          <w:sz w:val="28"/>
        </w:rPr>
        <w:t>13 настоящего раздела, связанное с уничтожением или повреждением зеленых насаждений, в населенных пунктах запрещено.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2.20. При реализации мероприятий, связанных с реконструкцией зданий, строений и сооружений, в случае невозможности сохранения зеленых насаждений </w:t>
      </w:r>
      <w:r>
        <w:rPr>
          <w:sz w:val="28"/>
        </w:rPr>
        <w:t>Администрация Треневского сельского поселения</w:t>
      </w:r>
      <w:r w:rsidRPr="007740F0">
        <w:rPr>
          <w:sz w:val="28"/>
        </w:rPr>
        <w:t xml:space="preserve"> оформляет разрешение в соответствии с требованиями настоящего Порядка.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40F0">
        <w:rPr>
          <w:sz w:val="28"/>
          <w:szCs w:val="28"/>
        </w:rPr>
        <w:t xml:space="preserve"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</w:t>
      </w:r>
      <w:r>
        <w:rPr>
          <w:sz w:val="28"/>
          <w:szCs w:val="28"/>
        </w:rPr>
        <w:t>Администрации Треневского сельского поселения</w:t>
      </w:r>
      <w:r w:rsidRPr="007740F0">
        <w:rPr>
          <w:sz w:val="28"/>
          <w:szCs w:val="28"/>
        </w:rPr>
        <w:t xml:space="preserve">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 xml:space="preserve">.  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>2.23. При проведении мероприятий по реконструкции зеленых насаждений (в том числе по замене породного сос</w:t>
      </w:r>
      <w:r>
        <w:rPr>
          <w:sz w:val="28"/>
        </w:rPr>
        <w:t>тава, ландшафтной перепланировки</w:t>
      </w:r>
      <w:r w:rsidRPr="007740F0">
        <w:rPr>
          <w:sz w:val="28"/>
        </w:rPr>
        <w:t>) уничтожение или</w:t>
      </w:r>
      <w:r>
        <w:rPr>
          <w:sz w:val="28"/>
        </w:rPr>
        <w:t xml:space="preserve"> повреждение зеленых насаждений</w:t>
      </w:r>
      <w:r w:rsidRPr="007740F0">
        <w:rPr>
          <w:sz w:val="28"/>
        </w:rPr>
        <w:t xml:space="preserve"> проводятся в порядке, определенном пунктами </w:t>
      </w:r>
      <w:hyperlink r:id="rId21" w:history="1">
        <w:r w:rsidRPr="007740F0">
          <w:rPr>
            <w:sz w:val="28"/>
          </w:rPr>
          <w:t>2.</w:t>
        </w:r>
      </w:hyperlink>
      <w:r w:rsidRPr="007740F0">
        <w:rPr>
          <w:sz w:val="28"/>
        </w:rPr>
        <w:t>2</w:t>
      </w:r>
      <w:r>
        <w:rPr>
          <w:sz w:val="28"/>
        </w:rPr>
        <w:t xml:space="preserve"> – </w:t>
      </w:r>
      <w:hyperlink r:id="rId22" w:history="1">
        <w:r w:rsidRPr="007740F0">
          <w:rPr>
            <w:sz w:val="28"/>
          </w:rPr>
          <w:t>2.</w:t>
        </w:r>
      </w:hyperlink>
      <w:r w:rsidRPr="007740F0">
        <w:rPr>
          <w:sz w:val="28"/>
        </w:rPr>
        <w:t>8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>2.24. 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</w:t>
      </w:r>
      <w:r>
        <w:rPr>
          <w:sz w:val="28"/>
        </w:rPr>
        <w:t>дения работ разрешения или копии разрешения, заверенной</w:t>
      </w:r>
      <w:r w:rsidRPr="007740F0">
        <w:rPr>
          <w:sz w:val="28"/>
        </w:rPr>
        <w:t xml:space="preserve"> хозяйствующим субъектом</w:t>
      </w:r>
      <w:r>
        <w:rPr>
          <w:sz w:val="28"/>
        </w:rPr>
        <w:t>, получивши</w:t>
      </w:r>
      <w:r w:rsidRPr="007740F0">
        <w:rPr>
          <w:sz w:val="28"/>
        </w:rPr>
        <w:t>м разрешение, предусмотренного настоящим Порядком, и обеспечить информирование населения о проведени</w:t>
      </w:r>
      <w:r>
        <w:rPr>
          <w:sz w:val="28"/>
        </w:rPr>
        <w:t>и работ</w:t>
      </w:r>
      <w:r w:rsidRPr="007740F0">
        <w:rPr>
          <w:sz w:val="28"/>
        </w:rPr>
        <w:t xml:space="preserve"> путем установки информационных стендов в случае пересадки деревьев и (или) уничтожения жизнеспособных зеленых </w:t>
      </w:r>
      <w:r w:rsidRPr="007740F0">
        <w:rPr>
          <w:sz w:val="28"/>
        </w:rPr>
        <w:lastRenderedPageBreak/>
        <w:t>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2.25. 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7740F0">
        <w:rPr>
          <w:spacing w:val="-4"/>
          <w:sz w:val="28"/>
        </w:rPr>
        <w:t>подсобным хозяйствам, садовым, огородным, дачным и приусадебным земельным</w:t>
      </w:r>
      <w:r w:rsidRPr="007740F0">
        <w:rPr>
          <w:sz w:val="28"/>
        </w:rPr>
        <w:t xml:space="preserve"> участкам, производится в соответствии с мун</w:t>
      </w:r>
      <w:r>
        <w:rPr>
          <w:sz w:val="28"/>
        </w:rPr>
        <w:t>иципальными правовыми актами, а </w:t>
      </w:r>
      <w:r w:rsidRPr="007740F0">
        <w:rPr>
          <w:sz w:val="28"/>
        </w:rPr>
        <w:t>в случае их отсутствия – в соответствии с настоящим Порядком.</w:t>
      </w:r>
    </w:p>
    <w:p w:rsidR="00C7408C" w:rsidRPr="00B26562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F753E">
        <w:rPr>
          <w:color w:val="000000" w:themeColor="text1"/>
          <w:sz w:val="28"/>
          <w:szCs w:val="28"/>
        </w:rPr>
        <w:t>2.26.</w:t>
      </w:r>
      <w:r w:rsidRPr="00B26562">
        <w:rPr>
          <w:color w:val="FF0000"/>
          <w:sz w:val="28"/>
          <w:szCs w:val="28"/>
        </w:rPr>
        <w:t> </w:t>
      </w:r>
      <w:r w:rsidRPr="00B26562">
        <w:rPr>
          <w:sz w:val="28"/>
          <w:szCs w:val="28"/>
        </w:rPr>
        <w:t>В случае выявления повреждения и (или) уничтожения зеленых насаждений должностное лицо органа местного самоуправления составляет акт обследования территории,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C7408C" w:rsidRPr="00426A13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center"/>
        <w:rPr>
          <w:b/>
        </w:rPr>
      </w:pPr>
    </w:p>
    <w:p w:rsidR="00C7408C" w:rsidRPr="00426A13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center"/>
        <w:rPr>
          <w:b/>
          <w:sz w:val="28"/>
        </w:rPr>
      </w:pPr>
      <w:r w:rsidRPr="00426A13">
        <w:rPr>
          <w:b/>
          <w:sz w:val="28"/>
        </w:rPr>
        <w:t>3. Создание зеленых насаждений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3.1. Создание зеленых насаждений </w:t>
      </w:r>
      <w:r>
        <w:rPr>
          <w:sz w:val="28"/>
        </w:rPr>
        <w:t>–</w:t>
      </w:r>
      <w:r w:rsidRPr="007740F0">
        <w:rPr>
          <w:sz w:val="28"/>
        </w:rPr>
        <w:t xml:space="preserve">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 xml:space="preserve"> в установленном законодательством порядке.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740F0">
        <w:rPr>
          <w:sz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</w:t>
      </w:r>
      <w:r>
        <w:rPr>
          <w:sz w:val="28"/>
        </w:rPr>
        <w:t>Администрацией Треневского сельского поселения.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3.6. Разработку документации, указанной в </w:t>
      </w:r>
      <w:hyperlink r:id="rId23" w:history="1">
        <w:r w:rsidRPr="007740F0">
          <w:rPr>
            <w:sz w:val="28"/>
          </w:rPr>
          <w:t>пункте 3.5</w:t>
        </w:r>
      </w:hyperlink>
      <w:r w:rsidRPr="007740F0">
        <w:rPr>
          <w:sz w:val="28"/>
        </w:rPr>
        <w:t xml:space="preserve"> настоящего раздела, ее согласование с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>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3.7. По окончании производства работ должностным лицом </w:t>
      </w:r>
      <w:r>
        <w:rPr>
          <w:sz w:val="28"/>
        </w:rPr>
        <w:t xml:space="preserve">Администрации Треневского сельского поселения </w:t>
      </w:r>
      <w:r w:rsidRPr="007740F0">
        <w:rPr>
          <w:sz w:val="28"/>
        </w:rPr>
        <w:t xml:space="preserve">осуществляется контроль производства работ. При несоответствии выполненных работ условиям проектной документации должностным лицом </w:t>
      </w:r>
      <w:r>
        <w:rPr>
          <w:sz w:val="28"/>
        </w:rPr>
        <w:t>Администрации Треневского сельского поселения</w:t>
      </w:r>
      <w:r w:rsidRPr="007740F0">
        <w:rPr>
          <w:sz w:val="28"/>
        </w:rPr>
        <w:t xml:space="preserve">, осуществляющим контроль производства работ, </w:t>
      </w:r>
      <w:r w:rsidRPr="007740F0">
        <w:rPr>
          <w:sz w:val="28"/>
        </w:rPr>
        <w:lastRenderedPageBreak/>
        <w:t>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3.8. Зеленые насаждения считаются созданными после проведения полного комплекса уходных работ до момента их приживаемости. Сроки полной приживаемости устанавливаются </w:t>
      </w:r>
      <w:r>
        <w:rPr>
          <w:sz w:val="28"/>
        </w:rPr>
        <w:t>Администрацией Треневского сельского поселения</w:t>
      </w:r>
      <w:r w:rsidRPr="007740F0">
        <w:rPr>
          <w:sz w:val="28"/>
        </w:rPr>
        <w:t>, но не менее 2 лет.</w:t>
      </w:r>
    </w:p>
    <w:p w:rsidR="00C7408C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>
        <w:rPr>
          <w:sz w:val="28"/>
        </w:rPr>
        <w:t>Треневского сельского поселения.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408C" w:rsidRPr="00426A13" w:rsidRDefault="00C7408C" w:rsidP="00C740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426A13">
        <w:rPr>
          <w:b/>
          <w:sz w:val="28"/>
        </w:rPr>
        <w:t>4. Сохранение зеленых насаждений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4.1. Сохранение зеленых насаждений </w:t>
      </w:r>
      <w:r>
        <w:rPr>
          <w:sz w:val="28"/>
        </w:rPr>
        <w:t>–</w:t>
      </w:r>
      <w:r w:rsidRPr="007740F0">
        <w:rPr>
          <w:sz w:val="28"/>
        </w:rPr>
        <w:t xml:space="preserve">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4.2. 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</w:t>
      </w:r>
      <w:r>
        <w:rPr>
          <w:sz w:val="28"/>
        </w:rPr>
        <w:br/>
      </w:r>
      <w:r w:rsidRPr="007740F0">
        <w:rPr>
          <w:sz w:val="28"/>
        </w:rPr>
        <w:t>10 дней с момента установления факта повреждения.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408C" w:rsidRPr="00426A13" w:rsidRDefault="00C7408C" w:rsidP="00C740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426A13">
        <w:rPr>
          <w:b/>
          <w:sz w:val="28"/>
        </w:rPr>
        <w:t>5. Оценка состояния зеленых насаждений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5.2. Основные составляющие системы оценки состояния зеленых насаждений: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случае,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Долгосрочная оценка состояния зеленых насаждений осуществляется по </w:t>
      </w:r>
      <w:r>
        <w:rPr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5.4.1. Инвентарный план.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5.4.2. Административно-территориальная принадлежность.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5.4.3. Наименование ответственного владельца.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5.4.4. Режим охраны и использования.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5.4.5. Установленное функциональное назначение земельного участка.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5.4.6. Общая площадь объекта(ов)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5.4.7. Количество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5.4.8. Видовой состав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5.4.9. Состояние зеленых насаждений (пообъектно).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городских округов, городских </w:t>
      </w:r>
      <w:r>
        <w:rPr>
          <w:spacing w:val="-4"/>
          <w:sz w:val="28"/>
          <w:szCs w:val="28"/>
        </w:rPr>
        <w:t>и сельских поселений, который утверждается должностным лицом администрации</w:t>
      </w:r>
      <w:r>
        <w:rPr>
          <w:sz w:val="28"/>
          <w:szCs w:val="28"/>
        </w:rPr>
        <w:t xml:space="preserve"> городского округа, городского или сельского поселения, курирующим вопросы охраны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5.6. Оперативная оценка состояния зеленых насаждений проводится: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для отнесения деревьев и кустарников к аварийно-опасным и сухостойным;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случае уничтожения или повреждения зеленых насаждений при 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иных случаях, установленных органом местного самоуправления.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5.8. Пункт утратил силу – постановление от 06.10.2017 № 689.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5.9. Акт оценки состояния зеленых насаждений составляется и подписывается должностным лицом органа местного самоуправления или в случае, предусмотренном пунктом 2.21 раздела 2 настоящего Порядка, – членами комиссии.</w:t>
      </w:r>
    </w:p>
    <w:p w:rsidR="00C7408C" w:rsidRDefault="00C7408C" w:rsidP="00C7408C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C7408C" w:rsidRPr="00426A13" w:rsidRDefault="00C7408C" w:rsidP="00C740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426A13">
        <w:rPr>
          <w:b/>
          <w:sz w:val="28"/>
        </w:rPr>
        <w:t>6. Ответственность за нарушение настоящего Порядка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408C" w:rsidRPr="007740F0" w:rsidRDefault="00C7408C" w:rsidP="00C74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740F0">
        <w:rPr>
          <w:sz w:val="28"/>
        </w:rPr>
        <w:t xml:space="preserve">6.1. Нарушение требований настоящего Порядка влечет за собой </w:t>
      </w:r>
      <w:r w:rsidRPr="007740F0">
        <w:rPr>
          <w:spacing w:val="-4"/>
          <w:sz w:val="28"/>
        </w:rPr>
        <w:t>ответственность, предусмотренную федеральным и областным законодательством.</w:t>
      </w:r>
      <w:r w:rsidRPr="007740F0">
        <w:rPr>
          <w:sz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C7408C" w:rsidRPr="007740F0" w:rsidRDefault="00C7408C" w:rsidP="00C7408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7408C" w:rsidRPr="007740F0" w:rsidRDefault="00C7408C" w:rsidP="00C7408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54449" w:rsidRDefault="00354449"/>
    <w:sectPr w:rsidR="00354449" w:rsidSect="00426A13">
      <w:footerReference w:type="even" r:id="rId24"/>
      <w:footerReference w:type="default" r:id="rId25"/>
      <w:pgSz w:w="11907" w:h="16840"/>
      <w:pgMar w:top="284" w:right="851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6D" w:rsidRDefault="00B42F6D" w:rsidP="00201685">
      <w:r>
        <w:separator/>
      </w:r>
    </w:p>
  </w:endnote>
  <w:endnote w:type="continuationSeparator" w:id="0">
    <w:p w:rsidR="00B42F6D" w:rsidRDefault="00B42F6D" w:rsidP="0020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6" w:rsidRDefault="003066F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40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D56" w:rsidRDefault="00B42F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6" w:rsidRDefault="003066F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4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0D4">
      <w:rPr>
        <w:rStyle w:val="a5"/>
        <w:noProof/>
      </w:rPr>
      <w:t>8</w:t>
    </w:r>
    <w:r>
      <w:rPr>
        <w:rStyle w:val="a5"/>
      </w:rPr>
      <w:fldChar w:fldCharType="end"/>
    </w:r>
  </w:p>
  <w:p w:rsidR="00222D56" w:rsidRPr="001F118F" w:rsidRDefault="00B42F6D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6D" w:rsidRDefault="00B42F6D" w:rsidP="00201685">
      <w:r>
        <w:separator/>
      </w:r>
    </w:p>
  </w:footnote>
  <w:footnote w:type="continuationSeparator" w:id="0">
    <w:p w:rsidR="00B42F6D" w:rsidRDefault="00B42F6D" w:rsidP="0020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8C"/>
    <w:rsid w:val="00201685"/>
    <w:rsid w:val="003066FF"/>
    <w:rsid w:val="00354449"/>
    <w:rsid w:val="007E30D4"/>
    <w:rsid w:val="008C5C45"/>
    <w:rsid w:val="009B7659"/>
    <w:rsid w:val="00A92881"/>
    <w:rsid w:val="00B42F6D"/>
    <w:rsid w:val="00C71A5C"/>
    <w:rsid w:val="00C7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8C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08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74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7408C"/>
  </w:style>
  <w:style w:type="paragraph" w:styleId="a6">
    <w:name w:val="Normal (Web)"/>
    <w:basedOn w:val="a"/>
    <w:uiPriority w:val="99"/>
    <w:unhideWhenUsed/>
    <w:rsid w:val="00C740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6D55F66CF36D0B591557F3A7359DFF896676DF535990E8141AA040532395C8749071s8O" TargetMode="External"/><Relationship Id="rId13" Type="http://schemas.openxmlformats.org/officeDocument/2006/relationships/hyperlink" Target="consultantplus://offline/ref=9B51C91D819CCC82EA536D55F66CF36D0B591557F0A73793FC896676DF535990E8141AA040532395C8749671s5O" TargetMode="External"/><Relationship Id="rId18" Type="http://schemas.openxmlformats.org/officeDocument/2006/relationships/hyperlink" Target="consultantplus://offline/ref=9B51C91D819CCC82EA536D55F66CF36D0B591557F0A73793FC896676DF535990E8141AA040532395C8749671s5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51C91D819CCC82EA536D55F66CF36D0B591557F0A73793FC896676DF535990E8141AA040532395C8749171s9O" TargetMode="External"/><Relationship Id="rId7" Type="http://schemas.openxmlformats.org/officeDocument/2006/relationships/hyperlink" Target="consultantplus://offline/ref=9B51C91D819CCC82EA536D55F66CF36D0B591557F3A7359DFF896676DF535990E8141AA040532395C8749071s8O" TargetMode="External"/><Relationship Id="rId12" Type="http://schemas.openxmlformats.org/officeDocument/2006/relationships/hyperlink" Target="consultantplus://offline/ref=9B51C91D819CCC82EA536D55F66CF36D0B591557F0A73793FC896676DF535990E8141AA040532395C8749071sAO" TargetMode="External"/><Relationship Id="rId17" Type="http://schemas.openxmlformats.org/officeDocument/2006/relationships/hyperlink" Target="consultantplus://offline/ref=9B51C91D819CCC82EA536D55F66CF36D0B591557F0A73793FC896676DF535990E8141AA040532395C8749771s5O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51C91D819CCC82EA536D55F66CF36D0B591557F0A73793FC896676DF535990E8141AA040532395C8749071sBO" TargetMode="External"/><Relationship Id="rId20" Type="http://schemas.openxmlformats.org/officeDocument/2006/relationships/hyperlink" Target="consultantplus://offline/ref=9B51C91D819CCC82EA536D55F66CF36D0B591557F0A73793FC896676DF535990E8141AA040532395C8749671s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1C91D819CCC82EA536D55F66CF36D0B591557F0A73793FC896676DF535990E8141AA040532395C8749271sEO" TargetMode="External"/><Relationship Id="rId11" Type="http://schemas.openxmlformats.org/officeDocument/2006/relationships/hyperlink" Target="consultantplus://offline/ref=9B51C91D819CCC82EA536D55F66CF36D0B591557F0A73793FC896676DF535990E8141AA040532395C8749071sBO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51C91D819CCC82EA536D55F66CF36D0B591557F0A73793FC896676DF535990E8141AA040532395C8749571sCO" TargetMode="External"/><Relationship Id="rId23" Type="http://schemas.openxmlformats.org/officeDocument/2006/relationships/hyperlink" Target="consultantplus://offline/ref=9B51C91D819CCC82EA536D55F66CF36D0B591557F0A73793FC896676DF535990E8141AA040532395C8779271sBO" TargetMode="External"/><Relationship Id="rId10" Type="http://schemas.openxmlformats.org/officeDocument/2006/relationships/hyperlink" Target="consultantplus://offline/ref=9B51C91D819CCC82EA536D55F66CF36D0B591557F0A73793FC896676DF535990E8141AA040532395C8749671sEO" TargetMode="External"/><Relationship Id="rId19" Type="http://schemas.openxmlformats.org/officeDocument/2006/relationships/hyperlink" Target="consultantplus://offline/ref=9B51C91D819CCC82EA536D55F66CF36D0B591557F0A73793FC896676DF535990E8141AA040532395C8749571s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51C91D819CCC82EA536D55F66CF36D0B591557F3A7359DFF896676DF5359907Es8O" TargetMode="External"/><Relationship Id="rId14" Type="http://schemas.openxmlformats.org/officeDocument/2006/relationships/hyperlink" Target="consultantplus://offline/ref=9B51C91D819CCC82EA536D55F66CF36D0B591557F0A73793FC896676DF535990E8141AA040532395C8749671s4O" TargetMode="External"/><Relationship Id="rId22" Type="http://schemas.openxmlformats.org/officeDocument/2006/relationships/hyperlink" Target="consultantplus://offline/ref=9B51C91D819CCC82EA536D55F66CF36D0B591557F0A73793FC896676DF535990E8141AA040532395C8749671s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3482</Words>
  <Characters>19851</Characters>
  <Application>Microsoft Office Word</Application>
  <DocSecurity>0</DocSecurity>
  <Lines>165</Lines>
  <Paragraphs>46</Paragraphs>
  <ScaleCrop>false</ScaleCrop>
  <Company>Microsoft</Company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2019-05-15T11:59:00Z</cp:lastPrinted>
  <dcterms:created xsi:type="dcterms:W3CDTF">2019-04-02T07:26:00Z</dcterms:created>
  <dcterms:modified xsi:type="dcterms:W3CDTF">2019-05-15T12:06:00Z</dcterms:modified>
</cp:coreProperties>
</file>