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E408DF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E408DF">
        <w:rPr>
          <w:rFonts w:ascii="Times New Roman" w:hAnsi="Times New Roman"/>
          <w:b/>
          <w:sz w:val="28"/>
          <w:szCs w:val="28"/>
        </w:rPr>
        <w:t>7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408DF">
        <w:rPr>
          <w:rFonts w:ascii="Times New Roman" w:hAnsi="Times New Roman"/>
          <w:b/>
          <w:sz w:val="28"/>
          <w:szCs w:val="28"/>
        </w:rPr>
        <w:t>69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E408DF">
        <w:rPr>
          <w:rFonts w:ascii="Times New Roman" w:hAnsi="Times New Roman"/>
          <w:b/>
          <w:sz w:val="28"/>
          <w:szCs w:val="28"/>
        </w:rPr>
        <w:t>8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</w:t>
      </w:r>
      <w:r w:rsidR="00E408D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39100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391004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</w:t>
            </w:r>
            <w:r w:rsidR="00391004">
              <w:rPr>
                <w:sz w:val="28"/>
              </w:rPr>
              <w:t xml:space="preserve"> </w:t>
            </w:r>
            <w:r w:rsidR="00CC5F5D">
              <w:rPr>
                <w:sz w:val="28"/>
              </w:rPr>
              <w:t xml:space="preserve">          </w:t>
            </w:r>
            <w:r>
              <w:rPr>
                <w:sz w:val="28"/>
              </w:rPr>
              <w:t xml:space="preserve"> </w:t>
            </w:r>
            <w:r w:rsidR="00391004">
              <w:rPr>
                <w:b/>
                <w:sz w:val="28"/>
              </w:rPr>
              <w:t xml:space="preserve">24 августа </w:t>
            </w:r>
            <w:r w:rsidR="00F83BDF">
              <w:rPr>
                <w:b/>
                <w:sz w:val="28"/>
              </w:rPr>
              <w:t>2018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F83BDF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F83BDF">
        <w:rPr>
          <w:rFonts w:ascii="Times New Roman" w:hAnsi="Times New Roman"/>
          <w:sz w:val="28"/>
          <w:szCs w:val="28"/>
        </w:rPr>
        <w:t>69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83BDF">
        <w:rPr>
          <w:rFonts w:ascii="Times New Roman" w:hAnsi="Times New Roman"/>
          <w:sz w:val="28"/>
          <w:szCs w:val="28"/>
        </w:rPr>
        <w:t>9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1BA" w:rsidRDefault="005501BA" w:rsidP="005501B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1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391004">
        <w:rPr>
          <w:rFonts w:ascii="Times New Roman" w:hAnsi="Times New Roman"/>
          <w:sz w:val="28"/>
          <w:szCs w:val="28"/>
        </w:rPr>
        <w:t>10 034,4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391004">
        <w:rPr>
          <w:rFonts w:ascii="Times New Roman" w:hAnsi="Times New Roman"/>
          <w:sz w:val="28"/>
          <w:szCs w:val="28"/>
        </w:rPr>
        <w:t>10 709,6</w:t>
      </w:r>
      <w:r>
        <w:rPr>
          <w:rFonts w:ascii="Times New Roman" w:hAnsi="Times New Roman"/>
          <w:sz w:val="28"/>
          <w:szCs w:val="28"/>
        </w:rPr>
        <w:t>»;</w:t>
      </w:r>
    </w:p>
    <w:p w:rsidR="005501BA" w:rsidRDefault="005501BA" w:rsidP="005501B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5501BA" w:rsidRDefault="005501BA" w:rsidP="005501B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47F3F">
        <w:rPr>
          <w:rFonts w:ascii="Times New Roman" w:hAnsi="Times New Roman"/>
          <w:sz w:val="28"/>
          <w:szCs w:val="28"/>
        </w:rPr>
        <w:t>В абзаце 2 пункта 1 цифры «</w:t>
      </w:r>
      <w:r w:rsidR="00391004">
        <w:rPr>
          <w:rFonts w:ascii="Times New Roman" w:hAnsi="Times New Roman"/>
          <w:sz w:val="28"/>
          <w:szCs w:val="28"/>
        </w:rPr>
        <w:t>11 288,7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391004">
        <w:rPr>
          <w:rFonts w:ascii="Times New Roman" w:hAnsi="Times New Roman"/>
          <w:sz w:val="28"/>
          <w:szCs w:val="28"/>
        </w:rPr>
        <w:t>11 963,9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645858" w:rsidRDefault="00645858" w:rsidP="00645858">
      <w:pPr>
        <w:pStyle w:val="ae"/>
        <w:rPr>
          <w:sz w:val="28"/>
          <w:szCs w:val="28"/>
        </w:rPr>
      </w:pPr>
    </w:p>
    <w:p w:rsidR="00645858" w:rsidRDefault="00645858" w:rsidP="00645858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В абзаце 4 пункта 1 цифры «</w:t>
      </w:r>
      <w:r w:rsidR="00CF3FC1">
        <w:rPr>
          <w:bCs/>
          <w:snapToGrid w:val="0"/>
          <w:sz w:val="28"/>
          <w:szCs w:val="28"/>
        </w:rPr>
        <w:t>6 628,4</w:t>
      </w:r>
      <w:r>
        <w:rPr>
          <w:bCs/>
          <w:snapToGrid w:val="0"/>
          <w:sz w:val="28"/>
          <w:szCs w:val="28"/>
        </w:rPr>
        <w:t>» заменить цифрами «</w:t>
      </w:r>
      <w:r w:rsidR="00CF3FC1">
        <w:rPr>
          <w:bCs/>
          <w:snapToGrid w:val="0"/>
          <w:sz w:val="28"/>
          <w:szCs w:val="28"/>
        </w:rPr>
        <w:t>6 750,4</w:t>
      </w:r>
      <w:r>
        <w:rPr>
          <w:bCs/>
          <w:snapToGrid w:val="0"/>
          <w:sz w:val="28"/>
          <w:szCs w:val="28"/>
        </w:rPr>
        <w:t>»;</w:t>
      </w:r>
    </w:p>
    <w:p w:rsidR="005501BA" w:rsidRDefault="005501BA" w:rsidP="005501BA">
      <w:pPr>
        <w:pStyle w:val="ae"/>
        <w:rPr>
          <w:sz w:val="28"/>
          <w:szCs w:val="28"/>
        </w:rPr>
      </w:pPr>
    </w:p>
    <w:p w:rsidR="00C7060A" w:rsidRPr="00605EA0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605EA0">
        <w:rPr>
          <w:sz w:val="28"/>
          <w:szCs w:val="28"/>
        </w:rPr>
        <w:t>Приложение 1 «</w:t>
      </w:r>
      <w:r w:rsidRPr="00605EA0">
        <w:rPr>
          <w:bCs/>
          <w:color w:val="000000"/>
          <w:sz w:val="28"/>
          <w:szCs w:val="28"/>
        </w:rPr>
        <w:t>Объем поступлений доходов бюджета Треневского сельского поселения Миллеровского района на 201</w:t>
      </w:r>
      <w:r w:rsidR="00605EA0" w:rsidRPr="00605EA0">
        <w:rPr>
          <w:bCs/>
          <w:color w:val="000000"/>
          <w:sz w:val="28"/>
          <w:szCs w:val="28"/>
        </w:rPr>
        <w:t>8</w:t>
      </w:r>
      <w:r w:rsidRPr="00605EA0">
        <w:rPr>
          <w:bCs/>
          <w:color w:val="000000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605EA0">
        <w:rPr>
          <w:bCs/>
          <w:color w:val="000000"/>
          <w:sz w:val="28"/>
          <w:szCs w:val="28"/>
        </w:rPr>
        <w:t xml:space="preserve">» </w:t>
      </w:r>
      <w:r w:rsidRPr="00605EA0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 w:rsidR="00760E73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605EA0" w:rsidRPr="00747F3F">
        <w:rPr>
          <w:bCs/>
          <w:snapToGrid w:val="0"/>
          <w:sz w:val="28"/>
          <w:szCs w:val="28"/>
        </w:rPr>
        <w:t>8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C7060A" w:rsidRPr="00747F3F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1DCA" w:rsidRPr="00C1163B">
        <w:rPr>
          <w:rFonts w:ascii="Times New Roman CYR" w:hAnsi="Times New Roman CYR" w:cs="Times New Roman CYR"/>
          <w:sz w:val="28"/>
          <w:szCs w:val="28"/>
        </w:rPr>
        <w:t>3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F73FFC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500A93">
        <w:rPr>
          <w:rFonts w:ascii="Times New Roman CYR" w:hAnsi="Times New Roman CYR" w:cs="Times New Roman CYR"/>
          <w:sz w:val="28"/>
          <w:szCs w:val="28"/>
        </w:rPr>
        <w:t>;</w:t>
      </w:r>
    </w:p>
    <w:p w:rsidR="00FA591E" w:rsidRPr="00FA591E" w:rsidRDefault="00FA591E" w:rsidP="00FA591E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FA591E" w:rsidRPr="00750FCC" w:rsidRDefault="00FA591E" w:rsidP="00FA591E">
      <w:pPr>
        <w:pStyle w:val="ae"/>
        <w:numPr>
          <w:ilvl w:val="1"/>
          <w:numId w:val="4"/>
        </w:numPr>
        <w:jc w:val="both"/>
        <w:rPr>
          <w:sz w:val="28"/>
          <w:szCs w:val="28"/>
        </w:rPr>
      </w:pPr>
      <w:r w:rsidRPr="00750FCC">
        <w:rPr>
          <w:sz w:val="28"/>
          <w:szCs w:val="28"/>
        </w:rPr>
        <w:t xml:space="preserve">Приложение </w:t>
      </w:r>
      <w:r w:rsidR="00750FCC" w:rsidRPr="00750FCC">
        <w:rPr>
          <w:sz w:val="28"/>
          <w:szCs w:val="28"/>
        </w:rPr>
        <w:t>9</w:t>
      </w:r>
      <w:r w:rsidRPr="00750FCC">
        <w:rPr>
          <w:sz w:val="28"/>
          <w:szCs w:val="28"/>
        </w:rPr>
        <w:t xml:space="preserve"> «</w:t>
      </w:r>
      <w:r w:rsidR="00750FCC" w:rsidRPr="00750FCC">
        <w:rPr>
          <w:sz w:val="28"/>
          <w:szCs w:val="28"/>
        </w:rPr>
        <w:t>Расходы за счет субвенций, предоставляемых бюджету Треневского сельского поселения Миллеровского района из областного бюджета на плановый период 2018 и 2019 годов</w:t>
      </w:r>
      <w:r w:rsidRPr="00750FCC">
        <w:rPr>
          <w:sz w:val="28"/>
          <w:szCs w:val="28"/>
        </w:rPr>
        <w:t xml:space="preserve">» изложить в редакции согласно приложению </w:t>
      </w:r>
      <w:r w:rsidR="00750FCC" w:rsidRPr="00750FCC">
        <w:rPr>
          <w:sz w:val="28"/>
          <w:szCs w:val="28"/>
        </w:rPr>
        <w:t>6</w:t>
      </w:r>
      <w:r w:rsidRPr="00750FCC">
        <w:rPr>
          <w:sz w:val="28"/>
          <w:szCs w:val="28"/>
        </w:rPr>
        <w:t xml:space="preserve"> к настоящему решению.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FA591E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 w:rsidR="00FA591E">
        <w:rPr>
          <w:rFonts w:ascii="Times New Roman" w:hAnsi="Times New Roman"/>
          <w:i w:val="0"/>
          <w:sz w:val="28"/>
          <w:szCs w:val="28"/>
        </w:rPr>
        <w:t xml:space="preserve"> – Глава Треневского</w:t>
      </w:r>
    </w:p>
    <w:p w:rsidR="00EA61B3" w:rsidRPr="00EA61B3" w:rsidRDefault="00FA591E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Сельского поселения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                     </w:t>
      </w:r>
      <w:r w:rsidR="006A3C15"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134768" w:rsidRDefault="0013476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134768" w:rsidRDefault="0013476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60E73">
        <w:rPr>
          <w:sz w:val="28"/>
          <w:szCs w:val="28"/>
        </w:rPr>
        <w:t>2</w:t>
      </w:r>
      <w:r w:rsidR="00391004">
        <w:rPr>
          <w:sz w:val="28"/>
          <w:szCs w:val="28"/>
        </w:rPr>
        <w:t>4</w:t>
      </w:r>
      <w:r w:rsidRPr="00747F3F">
        <w:rPr>
          <w:sz w:val="28"/>
          <w:szCs w:val="28"/>
        </w:rPr>
        <w:t>»</w:t>
      </w:r>
      <w:r w:rsidR="00391004">
        <w:rPr>
          <w:sz w:val="28"/>
          <w:szCs w:val="28"/>
        </w:rPr>
        <w:t xml:space="preserve"> августа </w:t>
      </w:r>
      <w:r w:rsidR="00FE2148" w:rsidRPr="00747F3F">
        <w:rPr>
          <w:sz w:val="28"/>
          <w:szCs w:val="28"/>
        </w:rPr>
        <w:t>201</w:t>
      </w:r>
      <w:r w:rsidR="00386CC7" w:rsidRPr="00747F3F">
        <w:rPr>
          <w:sz w:val="28"/>
          <w:szCs w:val="28"/>
        </w:rPr>
        <w:t>8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0F71CE" w:rsidP="00386CC7">
      <w:r>
        <w:rPr>
          <w:sz w:val="28"/>
          <w:szCs w:val="28"/>
        </w:rPr>
        <w:t xml:space="preserve">№ </w:t>
      </w:r>
      <w:r w:rsidR="00132AB4">
        <w:rPr>
          <w:sz w:val="28"/>
          <w:szCs w:val="28"/>
        </w:rPr>
        <w:t>86</w:t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845" w:rsidRDefault="00E46845">
      <w:r>
        <w:separator/>
      </w:r>
    </w:p>
  </w:endnote>
  <w:endnote w:type="continuationSeparator" w:id="0">
    <w:p w:rsidR="00E46845" w:rsidRDefault="00E46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5D1D3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5D1D3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0A93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845" w:rsidRDefault="00E46845">
      <w:r>
        <w:separator/>
      </w:r>
    </w:p>
  </w:footnote>
  <w:footnote w:type="continuationSeparator" w:id="0">
    <w:p w:rsidR="00E46845" w:rsidRDefault="00E468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1A0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1A8F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71CE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2AB4"/>
    <w:rsid w:val="00134768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A6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2AE9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1004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42BB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0A93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01BA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B94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1D3E"/>
    <w:rsid w:val="005D23BE"/>
    <w:rsid w:val="005D2910"/>
    <w:rsid w:val="005D37E3"/>
    <w:rsid w:val="005D3EE9"/>
    <w:rsid w:val="005D4692"/>
    <w:rsid w:val="005D4703"/>
    <w:rsid w:val="005D5369"/>
    <w:rsid w:val="005D6C76"/>
    <w:rsid w:val="005D6ED4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416F1"/>
    <w:rsid w:val="00641D65"/>
    <w:rsid w:val="00642034"/>
    <w:rsid w:val="006438BD"/>
    <w:rsid w:val="00645858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6B4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0FCC"/>
    <w:rsid w:val="00754A01"/>
    <w:rsid w:val="0075666D"/>
    <w:rsid w:val="00756CB1"/>
    <w:rsid w:val="00760E73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2EFB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670D"/>
    <w:rsid w:val="00A672E9"/>
    <w:rsid w:val="00A71124"/>
    <w:rsid w:val="00A72CED"/>
    <w:rsid w:val="00A72D2E"/>
    <w:rsid w:val="00A755F1"/>
    <w:rsid w:val="00A75D3E"/>
    <w:rsid w:val="00A81114"/>
    <w:rsid w:val="00A82B50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0EEE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095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0C2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3FC1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77F6C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6845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5CCE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2C8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91E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442A-CBAF-4250-A4DB-5DC8E1BA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7</cp:revision>
  <cp:lastPrinted>2017-06-13T09:25:00Z</cp:lastPrinted>
  <dcterms:created xsi:type="dcterms:W3CDTF">2018-08-23T06:07:00Z</dcterms:created>
  <dcterms:modified xsi:type="dcterms:W3CDTF">2018-08-29T11:55:00Z</dcterms:modified>
</cp:coreProperties>
</file>